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0C88" w:rsidRPr="00195B1C" w:rsidRDefault="004F0C88" w:rsidP="004F0C88">
      <w:pPr>
        <w:spacing w:after="0" w:line="360" w:lineRule="auto"/>
        <w:ind w:firstLine="709"/>
        <w:jc w:val="center"/>
        <w:rPr>
          <w:rFonts w:ascii="Times New Roman" w:hAnsi="Times New Roman" w:cs="Times New Roman"/>
          <w:sz w:val="28"/>
          <w:szCs w:val="28"/>
        </w:rPr>
      </w:pPr>
    </w:p>
    <w:p w:rsidR="00067602" w:rsidRDefault="00067602" w:rsidP="00067602">
      <w:pPr>
        <w:rPr>
          <w:rStyle w:val="markedcontent"/>
          <w:rFonts w:ascii="Arial" w:hAnsi="Arial" w:cs="Arial"/>
          <w:sz w:val="32"/>
          <w:szCs w:val="32"/>
        </w:rPr>
      </w:pPr>
    </w:p>
    <w:p w:rsidR="00067602" w:rsidRDefault="00067602" w:rsidP="00067602">
      <w:pPr>
        <w:jc w:val="right"/>
        <w:rPr>
          <w:rStyle w:val="markedcontent"/>
          <w:rFonts w:ascii="Arial" w:hAnsi="Arial" w:cs="Arial"/>
          <w:sz w:val="92"/>
          <w:szCs w:val="92"/>
        </w:rPr>
      </w:pPr>
      <w:r>
        <w:rPr>
          <w:rStyle w:val="markedcontent"/>
          <w:rFonts w:ascii="Arial" w:hAnsi="Arial" w:cs="Arial"/>
          <w:sz w:val="32"/>
          <w:szCs w:val="32"/>
        </w:rPr>
        <w:t>В.А. Горбанев</w:t>
      </w:r>
      <w:r>
        <w:br/>
      </w:r>
    </w:p>
    <w:p w:rsidR="00067602" w:rsidRDefault="00067602" w:rsidP="00067602">
      <w:pPr>
        <w:rPr>
          <w:rStyle w:val="markedcontent"/>
          <w:rFonts w:ascii="Arial" w:hAnsi="Arial" w:cs="Arial"/>
          <w:sz w:val="92"/>
          <w:szCs w:val="92"/>
        </w:rPr>
      </w:pPr>
    </w:p>
    <w:p w:rsidR="00067602" w:rsidRDefault="00067602" w:rsidP="00067602">
      <w:pPr>
        <w:rPr>
          <w:rStyle w:val="markedcontent"/>
          <w:rFonts w:ascii="Arial" w:hAnsi="Arial" w:cs="Arial"/>
          <w:sz w:val="23"/>
          <w:szCs w:val="23"/>
        </w:rPr>
      </w:pPr>
      <w:r>
        <w:rPr>
          <w:rStyle w:val="markedcontent"/>
          <w:rFonts w:ascii="Arial" w:hAnsi="Arial" w:cs="Arial"/>
          <w:sz w:val="92"/>
          <w:szCs w:val="92"/>
        </w:rPr>
        <w:t>СОЦИАЛЬНО-ЭКОНОМИЧЕСКАЯ</w:t>
      </w:r>
      <w:r>
        <w:br/>
      </w:r>
      <w:r>
        <w:rPr>
          <w:rStyle w:val="markedcontent"/>
          <w:rFonts w:ascii="Arial" w:hAnsi="Arial" w:cs="Arial"/>
          <w:sz w:val="92"/>
          <w:szCs w:val="92"/>
        </w:rPr>
        <w:t>ГЕОГРАФИЯ РОССИИ</w:t>
      </w:r>
      <w:r>
        <w:br/>
      </w:r>
    </w:p>
    <w:p w:rsidR="00067602" w:rsidRDefault="00067602" w:rsidP="00067602">
      <w:pPr>
        <w:rPr>
          <w:rStyle w:val="markedcontent"/>
          <w:rFonts w:ascii="Arial" w:hAnsi="Arial" w:cs="Arial"/>
          <w:sz w:val="23"/>
          <w:szCs w:val="23"/>
        </w:rPr>
      </w:pPr>
      <w:r>
        <w:rPr>
          <w:rStyle w:val="markedcontent"/>
          <w:rFonts w:ascii="Arial" w:hAnsi="Arial" w:cs="Arial"/>
          <w:sz w:val="23"/>
          <w:szCs w:val="23"/>
        </w:rPr>
        <w:t>Рекомендовано</w:t>
      </w:r>
      <w:r>
        <w:br/>
      </w:r>
      <w:r>
        <w:rPr>
          <w:rStyle w:val="markedcontent"/>
          <w:rFonts w:ascii="Arial" w:hAnsi="Arial" w:cs="Arial"/>
          <w:sz w:val="23"/>
          <w:szCs w:val="23"/>
        </w:rPr>
        <w:t>Экспертным советом УМО в системе ВО и СПО</w:t>
      </w:r>
      <w:r>
        <w:br/>
      </w:r>
      <w:r>
        <w:rPr>
          <w:rStyle w:val="markedcontent"/>
          <w:rFonts w:ascii="Arial" w:hAnsi="Arial" w:cs="Arial"/>
          <w:sz w:val="23"/>
          <w:szCs w:val="23"/>
        </w:rPr>
        <w:t>в качестве учебника для направлений бакалавриата и магистратуры</w:t>
      </w:r>
      <w:r>
        <w:br/>
      </w:r>
      <w:r>
        <w:rPr>
          <w:rStyle w:val="markedcontent"/>
          <w:rFonts w:ascii="Arial" w:hAnsi="Arial" w:cs="Arial"/>
          <w:sz w:val="23"/>
          <w:szCs w:val="23"/>
        </w:rPr>
        <w:t>«Международные отношения», «Экономика», «География»</w:t>
      </w:r>
      <w:r>
        <w:br/>
      </w:r>
      <w:r>
        <w:rPr>
          <w:rStyle w:val="markedcontent"/>
          <w:rFonts w:ascii="Arial" w:hAnsi="Arial" w:cs="Arial"/>
          <w:sz w:val="30"/>
          <w:szCs w:val="30"/>
        </w:rPr>
        <w:t>Б А К А Л А В Р И А Т  и  М А Г И С Т Р А Т У Р А</w:t>
      </w:r>
      <w:r>
        <w:br/>
      </w:r>
    </w:p>
    <w:p w:rsidR="00067602" w:rsidRDefault="00067602" w:rsidP="00067602">
      <w:pPr>
        <w:rPr>
          <w:rStyle w:val="markedcontent"/>
          <w:rFonts w:ascii="Arial" w:hAnsi="Arial" w:cs="Arial"/>
          <w:sz w:val="23"/>
          <w:szCs w:val="23"/>
        </w:rPr>
      </w:pPr>
    </w:p>
    <w:p w:rsidR="00067602" w:rsidRDefault="00067602" w:rsidP="00067602">
      <w:pPr>
        <w:rPr>
          <w:rStyle w:val="markedcontent"/>
          <w:rFonts w:ascii="Arial" w:hAnsi="Arial" w:cs="Arial"/>
          <w:sz w:val="23"/>
          <w:szCs w:val="23"/>
        </w:rPr>
      </w:pPr>
    </w:p>
    <w:p w:rsidR="00067602" w:rsidRDefault="00067602" w:rsidP="00067602">
      <w:pPr>
        <w:rPr>
          <w:rStyle w:val="markedcontent"/>
          <w:rFonts w:ascii="Arial" w:hAnsi="Arial" w:cs="Arial"/>
          <w:sz w:val="23"/>
          <w:szCs w:val="23"/>
        </w:rPr>
      </w:pPr>
    </w:p>
    <w:p w:rsidR="00067602" w:rsidRDefault="00067602" w:rsidP="00067602">
      <w:pPr>
        <w:rPr>
          <w:rStyle w:val="markedcontent"/>
          <w:rFonts w:ascii="Arial" w:hAnsi="Arial" w:cs="Arial"/>
          <w:sz w:val="23"/>
          <w:szCs w:val="23"/>
        </w:rPr>
      </w:pPr>
    </w:p>
    <w:p w:rsidR="00067602" w:rsidRDefault="00067602" w:rsidP="00067602">
      <w:pPr>
        <w:rPr>
          <w:rStyle w:val="markedcontent"/>
          <w:rFonts w:ascii="Arial" w:hAnsi="Arial" w:cs="Arial"/>
          <w:sz w:val="23"/>
          <w:szCs w:val="23"/>
        </w:rPr>
      </w:pPr>
    </w:p>
    <w:p w:rsidR="00067602" w:rsidRDefault="00067602" w:rsidP="00067602">
      <w:pPr>
        <w:jc w:val="center"/>
        <w:rPr>
          <w:rStyle w:val="markedcontent"/>
          <w:rFonts w:ascii="Arial" w:hAnsi="Arial" w:cs="Arial"/>
          <w:sz w:val="23"/>
          <w:szCs w:val="23"/>
        </w:rPr>
      </w:pPr>
      <w:r>
        <w:rPr>
          <w:rStyle w:val="markedcontent"/>
          <w:rFonts w:ascii="Arial" w:hAnsi="Arial" w:cs="Arial"/>
          <w:sz w:val="23"/>
          <w:szCs w:val="23"/>
        </w:rPr>
        <w:t xml:space="preserve">КНОРУС </w:t>
      </w:r>
      <w:r>
        <w:rPr>
          <w:rStyle w:val="markedcontent"/>
          <w:rFonts w:ascii="Arial" w:hAnsi="Arial" w:cs="Arial"/>
          <w:sz w:val="21"/>
          <w:szCs w:val="21"/>
        </w:rPr>
        <w:t xml:space="preserve">• </w:t>
      </w:r>
      <w:r>
        <w:rPr>
          <w:rStyle w:val="markedcontent"/>
          <w:rFonts w:ascii="Arial" w:hAnsi="Arial" w:cs="Arial"/>
          <w:sz w:val="23"/>
          <w:szCs w:val="23"/>
        </w:rPr>
        <w:t xml:space="preserve">МОСКВА </w:t>
      </w:r>
      <w:r>
        <w:rPr>
          <w:rStyle w:val="markedcontent"/>
          <w:rFonts w:ascii="Arial" w:hAnsi="Arial" w:cs="Arial"/>
          <w:sz w:val="21"/>
          <w:szCs w:val="21"/>
        </w:rPr>
        <w:t xml:space="preserve">• </w:t>
      </w:r>
      <w:r>
        <w:rPr>
          <w:rStyle w:val="markedcontent"/>
          <w:rFonts w:ascii="Arial" w:hAnsi="Arial" w:cs="Arial"/>
          <w:sz w:val="23"/>
          <w:szCs w:val="23"/>
        </w:rPr>
        <w:t>2023</w:t>
      </w:r>
    </w:p>
    <w:p w:rsidR="00067602" w:rsidRDefault="00067602" w:rsidP="00067602">
      <w:pPr>
        <w:jc w:val="center"/>
      </w:pPr>
    </w:p>
    <w:p w:rsidR="004F0C88" w:rsidRPr="00195B1C" w:rsidRDefault="004F0C88" w:rsidP="004F0C88">
      <w:pPr>
        <w:spacing w:after="0" w:line="360" w:lineRule="auto"/>
        <w:ind w:firstLine="709"/>
        <w:rPr>
          <w:rFonts w:ascii="Times New Roman" w:hAnsi="Times New Roman" w:cs="Times New Roman"/>
          <w:sz w:val="28"/>
          <w:szCs w:val="28"/>
          <w:u w:val="single"/>
        </w:rPr>
      </w:pPr>
      <w:r w:rsidRPr="00195B1C">
        <w:rPr>
          <w:rFonts w:ascii="Times New Roman" w:hAnsi="Times New Roman" w:cs="Times New Roman"/>
          <w:sz w:val="28"/>
          <w:szCs w:val="28"/>
          <w:u w:val="single"/>
        </w:rPr>
        <w:br w:type="page"/>
      </w:r>
    </w:p>
    <w:p w:rsidR="000F34AE" w:rsidRPr="00AE0145" w:rsidRDefault="000F34AE" w:rsidP="000F34AE">
      <w:pPr>
        <w:tabs>
          <w:tab w:val="left" w:pos="851"/>
        </w:tabs>
        <w:ind w:hanging="284"/>
        <w:jc w:val="center"/>
        <w:rPr>
          <w:rStyle w:val="markedcontent"/>
        </w:rPr>
      </w:pPr>
      <w:r w:rsidRPr="00AE0145">
        <w:rPr>
          <w:rStyle w:val="markedcontent"/>
        </w:rPr>
        <w:lastRenderedPageBreak/>
        <w:t>УДК 911:33(470+571)(075.8)</w:t>
      </w:r>
      <w:r w:rsidRPr="00AE0145">
        <w:br/>
      </w:r>
      <w:r w:rsidRPr="00AE0145">
        <w:rPr>
          <w:rStyle w:val="markedcontent"/>
        </w:rPr>
        <w:t>ББК 65+65.049(2Рос)я73</w:t>
      </w:r>
      <w:r w:rsidRPr="00AE0145">
        <w:br/>
      </w:r>
      <w:r w:rsidRPr="00AE0145">
        <w:rPr>
          <w:rStyle w:val="markedcontent"/>
        </w:rPr>
        <w:t>Г67</w:t>
      </w:r>
      <w:r w:rsidRPr="00AE0145">
        <w:br/>
      </w:r>
      <w:r w:rsidRPr="00AE0145">
        <w:rPr>
          <w:rStyle w:val="markedcontent"/>
        </w:rPr>
        <w:t>Рецензенты:</w:t>
      </w:r>
      <w:r w:rsidRPr="00AE0145">
        <w:br/>
      </w:r>
      <w:r w:rsidRPr="00AE0145">
        <w:rPr>
          <w:rStyle w:val="markedcontent"/>
        </w:rPr>
        <w:t>О.Б. Пичков, декан факультета международных экономических отношений</w:t>
      </w:r>
      <w:r w:rsidRPr="00AE0145">
        <w:br/>
      </w:r>
      <w:r w:rsidRPr="00AE0145">
        <w:rPr>
          <w:rStyle w:val="markedcontent"/>
        </w:rPr>
        <w:t>МГИМО (Университета) МИД России, канд. экон. наук, доц.,</w:t>
      </w:r>
      <w:r w:rsidRPr="00AE0145">
        <w:br/>
      </w:r>
      <w:r w:rsidRPr="00AE0145">
        <w:rPr>
          <w:rStyle w:val="markedcontent"/>
        </w:rPr>
        <w:t>Д.Л. Лопатников, проф. кафедры экономической и социальной географии им.</w:t>
      </w:r>
      <w:r w:rsidRPr="00AE0145">
        <w:br/>
      </w:r>
      <w:r w:rsidRPr="00AE0145">
        <w:rPr>
          <w:rStyle w:val="markedcontent"/>
        </w:rPr>
        <w:t>академика РАО В.П. Максаковского географического факультета Московского</w:t>
      </w:r>
      <w:r w:rsidRPr="00AE0145">
        <w:br/>
      </w:r>
      <w:r w:rsidRPr="00AE0145">
        <w:rPr>
          <w:rStyle w:val="markedcontent"/>
        </w:rPr>
        <w:t>педагогического государственного университета, д-р геогр. наук</w:t>
      </w:r>
      <w:r w:rsidRPr="00AE0145">
        <w:br/>
      </w:r>
      <w:r w:rsidRPr="00AE0145">
        <w:rPr>
          <w:rStyle w:val="markedcontent"/>
        </w:rPr>
        <w:t>Автор</w:t>
      </w:r>
      <w:r w:rsidRPr="00AE0145">
        <w:br/>
      </w:r>
      <w:r w:rsidRPr="00AE0145">
        <w:rPr>
          <w:rStyle w:val="markedcontent"/>
        </w:rPr>
        <w:t>В.А. Горбанев, Московский государственный институт международных отноше-</w:t>
      </w:r>
      <w:r w:rsidRPr="00AE0145">
        <w:br/>
      </w:r>
      <w:r w:rsidRPr="00AE0145">
        <w:rPr>
          <w:rStyle w:val="markedcontent"/>
        </w:rPr>
        <w:t>ний (Университет) МИД России</w:t>
      </w:r>
      <w:r w:rsidRPr="00AE0145">
        <w:br/>
      </w:r>
      <w:r w:rsidRPr="00AE0145">
        <w:rPr>
          <w:rStyle w:val="markedcontent"/>
        </w:rPr>
        <w:t>Горбанев, Владимир Афанасьевич.</w:t>
      </w:r>
      <w:r w:rsidRPr="00AE0145">
        <w:br/>
      </w:r>
      <w:r w:rsidRPr="00AE0145">
        <w:rPr>
          <w:rStyle w:val="markedcontent"/>
        </w:rPr>
        <w:t>Г67 Социально-экономическая география России : учебник / В.А. Горба-</w:t>
      </w:r>
      <w:r w:rsidRPr="00AE0145">
        <w:br/>
      </w:r>
      <w:r w:rsidRPr="00AE0145">
        <w:rPr>
          <w:rStyle w:val="markedcontent"/>
        </w:rPr>
        <w:t>нев. — Москва : КНОРУС, 2023. — 214 с. — (Бакалавриат и магистратура).</w:t>
      </w:r>
      <w:r w:rsidRPr="00AE0145">
        <w:br/>
      </w:r>
      <w:r w:rsidRPr="00AE0145">
        <w:rPr>
          <w:rStyle w:val="markedcontent"/>
        </w:rPr>
        <w:t>ISBN 978-5-406-06404-7</w:t>
      </w:r>
      <w:r w:rsidRPr="00AE0145">
        <w:br/>
      </w:r>
      <w:r w:rsidRPr="00AE0145">
        <w:rPr>
          <w:rStyle w:val="markedcontent"/>
        </w:rPr>
        <w:t>Соответствует ФГОС ВО последнего поколения.</w:t>
      </w:r>
      <w:r w:rsidRPr="00AE0145">
        <w:br/>
      </w:r>
      <w:r w:rsidRPr="00AE0145">
        <w:rPr>
          <w:rStyle w:val="markedcontent"/>
        </w:rPr>
        <w:t>Для студентов бакалавриата и магистратуры, обучающихся по направлениям</w:t>
      </w:r>
      <w:r w:rsidRPr="00AE0145">
        <w:br/>
      </w:r>
      <w:r w:rsidRPr="00AE0145">
        <w:rPr>
          <w:rStyle w:val="markedcontent"/>
        </w:rPr>
        <w:t>«Международные отношения», «Экономика», «География».</w:t>
      </w:r>
      <w:r w:rsidRPr="00AE0145">
        <w:br/>
      </w:r>
      <w:r w:rsidRPr="00AE0145">
        <w:rPr>
          <w:rStyle w:val="markedcontent"/>
        </w:rPr>
        <w:t>УДК 911:33(470+571)(075.8)</w:t>
      </w:r>
      <w:r w:rsidRPr="00AE0145">
        <w:br/>
      </w:r>
      <w:r w:rsidRPr="00AE0145">
        <w:rPr>
          <w:rStyle w:val="markedcontent"/>
        </w:rPr>
        <w:t>ББК 65+65.049(2Рос)я73</w:t>
      </w:r>
      <w:r w:rsidRPr="00AE0145">
        <w:br/>
      </w:r>
      <w:r w:rsidRPr="00AE0145">
        <w:rPr>
          <w:rStyle w:val="markedcontent"/>
        </w:rPr>
        <w:t>Горбанев Владимир Афанасьевич</w:t>
      </w:r>
      <w:r w:rsidRPr="00AE0145">
        <w:br/>
      </w:r>
      <w:r w:rsidRPr="00AE0145">
        <w:rPr>
          <w:rStyle w:val="markedcontent"/>
        </w:rPr>
        <w:t>СОЦИАЛЬНО-ЭКОНОМИЧЕСКАЯ ГЕОГРАФИЯ РОССИИ</w:t>
      </w:r>
      <w:r w:rsidRPr="00AE0145">
        <w:br/>
      </w:r>
      <w:r w:rsidRPr="00AE0145">
        <w:rPr>
          <w:rStyle w:val="markedcontent"/>
        </w:rPr>
        <w:t>Изд. No 666862. Подписано в печать 10.01.2023. Формат 60×90/16.</w:t>
      </w:r>
      <w:r w:rsidRPr="00AE0145">
        <w:br/>
      </w:r>
      <w:r w:rsidRPr="00AE0145">
        <w:rPr>
          <w:rStyle w:val="markedcontent"/>
        </w:rPr>
        <w:t>Гарнитура «Newton». Печать офсетная.</w:t>
      </w:r>
      <w:r w:rsidRPr="00AE0145">
        <w:br/>
      </w:r>
      <w:r w:rsidRPr="00AE0145">
        <w:rPr>
          <w:rStyle w:val="markedcontent"/>
        </w:rPr>
        <w:t>Усл. печ. л. 13,5. Уч.-изд. л. 10,0. Тираж 500 экз.</w:t>
      </w:r>
      <w:r w:rsidRPr="00AE0145">
        <w:br/>
      </w:r>
      <w:r w:rsidRPr="00AE0145">
        <w:rPr>
          <w:rStyle w:val="markedcontent"/>
        </w:rPr>
        <w:t>ООО «Издательство «КноРус».</w:t>
      </w:r>
      <w:r w:rsidRPr="00AE0145">
        <w:br/>
      </w:r>
      <w:r w:rsidRPr="00AE0145">
        <w:rPr>
          <w:rStyle w:val="markedcontent"/>
        </w:rPr>
        <w:t>117218, г. Москва, ул. Кедрова, д. 14, корп. 2.</w:t>
      </w:r>
      <w:r w:rsidRPr="00AE0145">
        <w:br/>
      </w:r>
      <w:r w:rsidRPr="00AE0145">
        <w:rPr>
          <w:rStyle w:val="markedcontent"/>
        </w:rPr>
        <w:t>Тел.: +7 (495) 741-46-28.</w:t>
      </w:r>
      <w:r w:rsidRPr="00AE0145">
        <w:br/>
      </w:r>
      <w:r w:rsidRPr="00AE0145">
        <w:rPr>
          <w:rStyle w:val="markedcontent"/>
        </w:rPr>
        <w:t>E-mail: welcome@knorus.ru www.knorus.ru</w:t>
      </w:r>
      <w:r w:rsidRPr="00AE0145">
        <w:br/>
      </w:r>
      <w:r w:rsidRPr="00AE0145">
        <w:rPr>
          <w:rStyle w:val="markedcontent"/>
        </w:rPr>
        <w:t>Отпечатано в АО «Т8 Издательские Технологии».</w:t>
      </w:r>
      <w:r w:rsidRPr="00AE0145">
        <w:br/>
      </w:r>
      <w:r w:rsidRPr="00AE0145">
        <w:rPr>
          <w:rStyle w:val="markedcontent"/>
        </w:rPr>
        <w:t>109316, г. Москва, Волгоградский проспект, д. 42, корп. 5.</w:t>
      </w:r>
      <w:r w:rsidRPr="00AE0145">
        <w:br/>
      </w:r>
      <w:r w:rsidRPr="00AE0145">
        <w:rPr>
          <w:rStyle w:val="markedcontent"/>
        </w:rPr>
        <w:t>Тел.: +7 (495) 221-89-80.</w:t>
      </w:r>
      <w:r w:rsidRPr="00AE0145">
        <w:br/>
      </w:r>
      <w:r w:rsidRPr="00AE0145">
        <w:rPr>
          <w:rStyle w:val="markedcontent"/>
        </w:rPr>
        <w:t>© Горбанев В.А., 2023</w:t>
      </w:r>
      <w:r w:rsidRPr="00AE0145">
        <w:br/>
      </w:r>
      <w:r w:rsidRPr="00AE0145">
        <w:rPr>
          <w:rStyle w:val="markedcontent"/>
        </w:rPr>
        <w:t>ISBN 978-5-406-06404-7 © ООО «Издательство «КноРус», 202</w:t>
      </w: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0F34AE" w:rsidRDefault="000F34AE" w:rsidP="004F0C88">
      <w:pPr>
        <w:spacing w:after="0" w:line="360" w:lineRule="auto"/>
        <w:ind w:firstLine="709"/>
        <w:jc w:val="center"/>
        <w:rPr>
          <w:rFonts w:ascii="Times New Roman" w:hAnsi="Times New Roman" w:cs="Times New Roman"/>
          <w:b/>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lastRenderedPageBreak/>
        <w:t>Аннотация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книге рассматривается социально-экономическая география России с широким привлечением физико-географической информации.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Структура книги жестко соответствует программе курса «Социально-экономическая география России», читаемого в МГИМО. В первой части рассматриваются вопросы формирования политической карты России после развала СССР, географическое положение России, природные ресурсы России, особенности населения и хозяйства страны.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Вторая часть книги основана на рассмотрении выделенных автором географических районов России, соответствующих современным условиям. Они несколько отличаются от официально существующих экономических районов, разработанных еще до Великой Отечественной войны, и от существующих сегодня федеральных округов. Основное отличие — рассмотрение районов на комплексной, интегральной основе с учетом современной экономической ситуации в стране.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Соответствует ФГОС ВО последнего поколения.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Книга рассчитана на студентов бакалавриата и магистратуры, обучающихся по направлениям «География», «Международные отношения», «Экономика».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 xml:space="preserve">Ключевые слова: </w:t>
      </w:r>
      <w:r w:rsidRPr="00195B1C">
        <w:rPr>
          <w:rFonts w:ascii="Times New Roman" w:hAnsi="Times New Roman" w:cs="Times New Roman"/>
          <w:sz w:val="28"/>
          <w:szCs w:val="28"/>
        </w:rPr>
        <w:t>социально-экономическая география, физическая география, географические районы России, географическое положение, политическая карта, природные ресурсы, население, хозяйство, отрасли специализации.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ОГЛАВЛЕНИЕ</w:t>
      </w: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Предисловие</w:t>
      </w:r>
      <w:r w:rsidR="00242C55">
        <w:rPr>
          <w:rFonts w:ascii="Times New Roman" w:hAnsi="Times New Roman" w:cs="Times New Roman"/>
          <w:sz w:val="28"/>
          <w:szCs w:val="28"/>
        </w:rPr>
        <w:t xml:space="preserve">   ……………………………………………………. 5                                                                                  </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Часть </w:t>
      </w:r>
      <w:r w:rsidRPr="00195B1C">
        <w:rPr>
          <w:rFonts w:ascii="Times New Roman" w:hAnsi="Times New Roman" w:cs="Times New Roman"/>
          <w:sz w:val="28"/>
          <w:szCs w:val="28"/>
          <w:lang w:val="en-US"/>
        </w:rPr>
        <w:t>I</w:t>
      </w:r>
      <w:r w:rsidRPr="00195B1C">
        <w:rPr>
          <w:rFonts w:ascii="Times New Roman" w:hAnsi="Times New Roman" w:cs="Times New Roman"/>
          <w:sz w:val="28"/>
          <w:szCs w:val="28"/>
        </w:rPr>
        <w:t>. Общая география России</w:t>
      </w:r>
      <w:r w:rsidR="00242C55">
        <w:rPr>
          <w:rFonts w:ascii="Times New Roman" w:hAnsi="Times New Roman" w:cs="Times New Roman"/>
          <w:sz w:val="28"/>
          <w:szCs w:val="28"/>
        </w:rPr>
        <w:t xml:space="preserve"> ………………………………7</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I</w:t>
      </w:r>
      <w:r w:rsidRPr="00195B1C">
        <w:rPr>
          <w:rFonts w:ascii="Times New Roman" w:hAnsi="Times New Roman" w:cs="Times New Roman"/>
          <w:sz w:val="28"/>
          <w:szCs w:val="28"/>
        </w:rPr>
        <w:t>. Политическая карта России</w:t>
      </w:r>
      <w:r w:rsidR="00242C55">
        <w:rPr>
          <w:rFonts w:ascii="Times New Roman" w:hAnsi="Times New Roman" w:cs="Times New Roman"/>
          <w:sz w:val="28"/>
          <w:szCs w:val="28"/>
        </w:rPr>
        <w:t xml:space="preserve"> …………………………… 7</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 Географическое положение России</w:t>
      </w:r>
      <w:r w:rsidR="00F458AD">
        <w:rPr>
          <w:rFonts w:ascii="Times New Roman" w:hAnsi="Times New Roman" w:cs="Times New Roman"/>
          <w:sz w:val="28"/>
          <w:szCs w:val="28"/>
        </w:rPr>
        <w:t xml:space="preserve"> …………………. 10</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III</w:t>
      </w:r>
      <w:r w:rsidRPr="00195B1C">
        <w:rPr>
          <w:rFonts w:ascii="Times New Roman" w:hAnsi="Times New Roman" w:cs="Times New Roman"/>
          <w:sz w:val="28"/>
          <w:szCs w:val="28"/>
        </w:rPr>
        <w:t>. Природные ресурсы России</w:t>
      </w:r>
      <w:r w:rsidR="00F458AD">
        <w:rPr>
          <w:rFonts w:ascii="Times New Roman" w:hAnsi="Times New Roman" w:cs="Times New Roman"/>
          <w:sz w:val="28"/>
          <w:szCs w:val="28"/>
        </w:rPr>
        <w:t xml:space="preserve"> …………………………. 19</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 Население России</w:t>
      </w:r>
      <w:r w:rsidR="00F458AD">
        <w:rPr>
          <w:rFonts w:ascii="Times New Roman" w:hAnsi="Times New Roman" w:cs="Times New Roman"/>
          <w:sz w:val="28"/>
          <w:szCs w:val="28"/>
        </w:rPr>
        <w:t xml:space="preserve"> ……………………………………. 27</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 Хозяйство России</w:t>
      </w:r>
      <w:r w:rsidR="00F458AD">
        <w:rPr>
          <w:rFonts w:ascii="Times New Roman" w:hAnsi="Times New Roman" w:cs="Times New Roman"/>
          <w:sz w:val="28"/>
          <w:szCs w:val="28"/>
        </w:rPr>
        <w:t xml:space="preserve"> …………………………………….. 35</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Часть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 Территориальная структура России</w:t>
      </w:r>
      <w:r w:rsidR="00F458AD">
        <w:rPr>
          <w:rFonts w:ascii="Times New Roman" w:hAnsi="Times New Roman" w:cs="Times New Roman"/>
          <w:sz w:val="28"/>
          <w:szCs w:val="28"/>
        </w:rPr>
        <w:t xml:space="preserve"> ………………… 70</w:t>
      </w:r>
    </w:p>
    <w:p w:rsidR="004F0C88" w:rsidRPr="00195B1C" w:rsidRDefault="004F0C88" w:rsidP="004F0C88">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VI</w:t>
      </w:r>
      <w:r w:rsidRPr="00195B1C">
        <w:rPr>
          <w:rFonts w:ascii="Times New Roman" w:hAnsi="Times New Roman" w:cs="Times New Roman"/>
          <w:sz w:val="28"/>
          <w:szCs w:val="28"/>
        </w:rPr>
        <w:t>. Географическое районирование России</w:t>
      </w:r>
      <w:r w:rsidR="00F458AD">
        <w:rPr>
          <w:rFonts w:ascii="Times New Roman" w:hAnsi="Times New Roman" w:cs="Times New Roman"/>
          <w:sz w:val="28"/>
          <w:szCs w:val="28"/>
        </w:rPr>
        <w:t xml:space="preserve"> …………… 70</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 Столичный район</w:t>
      </w:r>
      <w:r w:rsidR="00F458AD">
        <w:rPr>
          <w:rFonts w:ascii="Times New Roman" w:hAnsi="Times New Roman" w:cs="Times New Roman"/>
          <w:sz w:val="28"/>
          <w:szCs w:val="28"/>
        </w:rPr>
        <w:t xml:space="preserve"> …………………………………… 77</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VIII</w:t>
      </w:r>
      <w:r w:rsidRPr="00195B1C">
        <w:rPr>
          <w:rFonts w:ascii="Times New Roman" w:hAnsi="Times New Roman" w:cs="Times New Roman"/>
          <w:sz w:val="28"/>
          <w:szCs w:val="28"/>
        </w:rPr>
        <w:t>. Центральный район</w:t>
      </w:r>
      <w:r w:rsidR="00F458AD">
        <w:rPr>
          <w:rFonts w:ascii="Times New Roman" w:hAnsi="Times New Roman" w:cs="Times New Roman"/>
          <w:sz w:val="28"/>
          <w:szCs w:val="28"/>
        </w:rPr>
        <w:t xml:space="preserve"> ………………………………... 95</w:t>
      </w:r>
    </w:p>
    <w:p w:rsidR="004F0C88" w:rsidRPr="00195B1C" w:rsidRDefault="004F0C88" w:rsidP="004F0C88">
      <w:pPr>
        <w:spacing w:after="0"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IX</w:t>
      </w:r>
      <w:r w:rsidRPr="00195B1C">
        <w:rPr>
          <w:rFonts w:ascii="Times New Roman" w:hAnsi="Times New Roman" w:cs="Times New Roman"/>
          <w:sz w:val="28"/>
          <w:szCs w:val="28"/>
        </w:rPr>
        <w:t xml:space="preserve">. </w:t>
      </w:r>
      <w:r w:rsidR="00AC41B0" w:rsidRPr="00E00B97">
        <w:rPr>
          <w:rFonts w:ascii="Times New Roman" w:hAnsi="Times New Roman" w:cs="Times New Roman"/>
          <w:sz w:val="28"/>
          <w:szCs w:val="28"/>
        </w:rPr>
        <w:t>Южно-Европейский район</w:t>
      </w:r>
      <w:r w:rsidR="00F458AD">
        <w:rPr>
          <w:rFonts w:ascii="Times New Roman" w:hAnsi="Times New Roman" w:cs="Times New Roman"/>
          <w:sz w:val="28"/>
          <w:szCs w:val="28"/>
        </w:rPr>
        <w:t xml:space="preserve"> ………………………….. 114</w:t>
      </w:r>
    </w:p>
    <w:p w:rsidR="004F0C88" w:rsidRPr="00195B1C" w:rsidRDefault="004F0C88" w:rsidP="004F0C88">
      <w:pPr>
        <w:spacing w:after="0" w:line="360" w:lineRule="auto"/>
        <w:ind w:firstLine="709"/>
        <w:jc w:val="both"/>
        <w:rPr>
          <w:rFonts w:ascii="Times New Roman" w:hAnsi="Times New Roman" w:cs="Times New Roman"/>
          <w:iCs/>
          <w:color w:val="0070C0"/>
          <w:sz w:val="28"/>
          <w:szCs w:val="28"/>
        </w:rPr>
      </w:pPr>
      <w:r w:rsidRPr="00195B1C">
        <w:rPr>
          <w:rFonts w:ascii="Times New Roman" w:hAnsi="Times New Roman" w:cs="Times New Roman"/>
          <w:iCs/>
          <w:sz w:val="28"/>
          <w:szCs w:val="28"/>
        </w:rPr>
        <w:t xml:space="preserve">Глава </w:t>
      </w:r>
      <w:r w:rsidRPr="00195B1C">
        <w:rPr>
          <w:rFonts w:ascii="Times New Roman" w:hAnsi="Times New Roman" w:cs="Times New Roman"/>
          <w:iCs/>
          <w:sz w:val="28"/>
          <w:szCs w:val="28"/>
          <w:lang w:val="en-US"/>
        </w:rPr>
        <w:t>X</w:t>
      </w:r>
      <w:r w:rsidRPr="00195B1C">
        <w:rPr>
          <w:rFonts w:ascii="Times New Roman" w:hAnsi="Times New Roman" w:cs="Times New Roman"/>
          <w:iCs/>
          <w:sz w:val="28"/>
          <w:szCs w:val="28"/>
        </w:rPr>
        <w:t xml:space="preserve">. </w:t>
      </w:r>
      <w:r w:rsidR="00AC41B0" w:rsidRPr="00E00B97">
        <w:rPr>
          <w:rFonts w:ascii="Times New Roman" w:hAnsi="Times New Roman" w:cs="Times New Roman"/>
          <w:iCs/>
          <w:sz w:val="28"/>
          <w:szCs w:val="28"/>
        </w:rPr>
        <w:t>Северо-Европейский район</w:t>
      </w:r>
      <w:r w:rsidR="00F458AD">
        <w:rPr>
          <w:rFonts w:ascii="Times New Roman" w:hAnsi="Times New Roman" w:cs="Times New Roman"/>
          <w:iCs/>
          <w:sz w:val="28"/>
          <w:szCs w:val="28"/>
        </w:rPr>
        <w:t xml:space="preserve"> ………………………….. 131</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XI</w:t>
      </w:r>
      <w:r w:rsidRPr="00195B1C">
        <w:rPr>
          <w:rFonts w:ascii="Times New Roman" w:hAnsi="Times New Roman" w:cs="Times New Roman"/>
          <w:sz w:val="28"/>
          <w:szCs w:val="28"/>
        </w:rPr>
        <w:t>. Северо-Кавказский район</w:t>
      </w:r>
      <w:r w:rsidR="00F458AD">
        <w:rPr>
          <w:rFonts w:ascii="Times New Roman" w:hAnsi="Times New Roman" w:cs="Times New Roman"/>
          <w:sz w:val="28"/>
          <w:szCs w:val="28"/>
        </w:rPr>
        <w:t xml:space="preserve"> …………………………… 146</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XII</w:t>
      </w:r>
      <w:r w:rsidRPr="00195B1C">
        <w:rPr>
          <w:rFonts w:ascii="Times New Roman" w:hAnsi="Times New Roman" w:cs="Times New Roman"/>
          <w:sz w:val="28"/>
          <w:szCs w:val="28"/>
        </w:rPr>
        <w:t>. Волго-Уральский район</w:t>
      </w:r>
      <w:r w:rsidR="00F458AD">
        <w:rPr>
          <w:rFonts w:ascii="Times New Roman" w:hAnsi="Times New Roman" w:cs="Times New Roman"/>
          <w:sz w:val="28"/>
          <w:szCs w:val="28"/>
        </w:rPr>
        <w:t xml:space="preserve"> ……………………………. 157</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XIII</w:t>
      </w:r>
      <w:r w:rsidRPr="00195B1C">
        <w:rPr>
          <w:rFonts w:ascii="Times New Roman" w:hAnsi="Times New Roman" w:cs="Times New Roman"/>
          <w:sz w:val="28"/>
          <w:szCs w:val="28"/>
        </w:rPr>
        <w:t>. Западно-Сибирский район</w:t>
      </w:r>
      <w:r w:rsidR="00F458AD">
        <w:rPr>
          <w:rFonts w:ascii="Times New Roman" w:hAnsi="Times New Roman" w:cs="Times New Roman"/>
          <w:sz w:val="28"/>
          <w:szCs w:val="28"/>
        </w:rPr>
        <w:t xml:space="preserve"> ………………………… 174</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XIV</w:t>
      </w:r>
      <w:r w:rsidRPr="00195B1C">
        <w:rPr>
          <w:rFonts w:ascii="Times New Roman" w:hAnsi="Times New Roman" w:cs="Times New Roman"/>
          <w:sz w:val="28"/>
          <w:szCs w:val="28"/>
        </w:rPr>
        <w:t>. Южно-Сибирский район</w:t>
      </w:r>
      <w:r w:rsidR="001B6130">
        <w:rPr>
          <w:rFonts w:ascii="Times New Roman" w:hAnsi="Times New Roman" w:cs="Times New Roman"/>
          <w:sz w:val="28"/>
          <w:szCs w:val="28"/>
        </w:rPr>
        <w:t xml:space="preserve"> ………………………….. 189</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XV</w:t>
      </w:r>
      <w:r w:rsidRPr="00195B1C">
        <w:rPr>
          <w:rFonts w:ascii="Times New Roman" w:hAnsi="Times New Roman" w:cs="Times New Roman"/>
          <w:sz w:val="28"/>
          <w:szCs w:val="28"/>
        </w:rPr>
        <w:t>. Северо-Сибирский район</w:t>
      </w:r>
      <w:r w:rsidR="001B6130">
        <w:rPr>
          <w:rFonts w:ascii="Times New Roman" w:hAnsi="Times New Roman" w:cs="Times New Roman"/>
          <w:sz w:val="28"/>
          <w:szCs w:val="28"/>
        </w:rPr>
        <w:t xml:space="preserve"> …………………………..  207</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Глава </w:t>
      </w:r>
      <w:r w:rsidRPr="00195B1C">
        <w:rPr>
          <w:rFonts w:ascii="Times New Roman" w:hAnsi="Times New Roman" w:cs="Times New Roman"/>
          <w:sz w:val="28"/>
          <w:szCs w:val="28"/>
          <w:lang w:val="en-US"/>
        </w:rPr>
        <w:t>XVI</w:t>
      </w:r>
      <w:r w:rsidRPr="00195B1C">
        <w:rPr>
          <w:rFonts w:ascii="Times New Roman" w:hAnsi="Times New Roman" w:cs="Times New Roman"/>
          <w:sz w:val="28"/>
          <w:szCs w:val="28"/>
        </w:rPr>
        <w:t>. Дальневосточный район</w:t>
      </w:r>
      <w:r w:rsidR="001B6130">
        <w:rPr>
          <w:rFonts w:ascii="Times New Roman" w:hAnsi="Times New Roman" w:cs="Times New Roman"/>
          <w:sz w:val="28"/>
          <w:szCs w:val="28"/>
        </w:rPr>
        <w:t xml:space="preserve"> …………………………..  219</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Заключение</w:t>
      </w:r>
      <w:r w:rsidR="001B6130">
        <w:rPr>
          <w:rFonts w:ascii="Times New Roman" w:hAnsi="Times New Roman" w:cs="Times New Roman"/>
          <w:sz w:val="28"/>
          <w:szCs w:val="28"/>
        </w:rPr>
        <w:t xml:space="preserve"> ……………………………………………………..   235</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Приложение</w:t>
      </w:r>
      <w:r w:rsidR="001B6130">
        <w:rPr>
          <w:rFonts w:ascii="Times New Roman" w:hAnsi="Times New Roman" w:cs="Times New Roman"/>
          <w:sz w:val="28"/>
          <w:szCs w:val="28"/>
        </w:rPr>
        <w:t xml:space="preserve"> …………………………………………………….   236</w:t>
      </w:r>
    </w:p>
    <w:p w:rsidR="00FB35DB" w:rsidRDefault="00FB35DB" w:rsidP="004F0C88">
      <w:pPr>
        <w:pStyle w:val="a5"/>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 ……………………………………………..</w:t>
      </w:r>
      <w:bookmarkStart w:id="0" w:name="_GoBack"/>
      <w:bookmarkEnd w:id="0"/>
      <w:r>
        <w:rPr>
          <w:rFonts w:ascii="Times New Roman" w:hAnsi="Times New Roman" w:cs="Times New Roman"/>
          <w:sz w:val="28"/>
          <w:szCs w:val="28"/>
        </w:rPr>
        <w:t xml:space="preserve">  240</w:t>
      </w:r>
    </w:p>
    <w:p w:rsidR="00242C55" w:rsidRDefault="00242C55" w:rsidP="004F0C88">
      <w:pPr>
        <w:pStyle w:val="a5"/>
        <w:spacing w:line="360" w:lineRule="auto"/>
        <w:ind w:firstLine="709"/>
        <w:jc w:val="both"/>
        <w:rPr>
          <w:rFonts w:ascii="Times New Roman" w:hAnsi="Times New Roman" w:cs="Times New Roman"/>
          <w:sz w:val="28"/>
          <w:szCs w:val="28"/>
        </w:rPr>
      </w:pPr>
    </w:p>
    <w:p w:rsidR="00242C55" w:rsidRPr="00195B1C" w:rsidRDefault="00242C55"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right"/>
        <w:rPr>
          <w:rFonts w:ascii="Times New Roman" w:hAnsi="Times New Roman" w:cs="Times New Roman"/>
          <w:sz w:val="28"/>
          <w:szCs w:val="28"/>
          <w:u w:val="single"/>
        </w:rPr>
      </w:pPr>
      <w:r w:rsidRPr="00195B1C">
        <w:rPr>
          <w:rFonts w:ascii="Times New Roman" w:hAnsi="Times New Roman" w:cs="Times New Roman"/>
          <w:noProof/>
          <w:sz w:val="28"/>
          <w:szCs w:val="28"/>
          <w:lang w:eastAsia="ru-RU"/>
        </w:rPr>
        <w:lastRenderedPageBreak/>
        <w:drawing>
          <wp:inline distT="0" distB="0" distL="0" distR="0">
            <wp:extent cx="2004060" cy="1927860"/>
            <wp:effectExtent l="0" t="0" r="0" b="0"/>
            <wp:docPr id="1040" name="Рисунок 1040" descr="https://interesnyefakty.org/wp-content/uploads/Foto-CHeho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nteresnyefakty.org/wp-content/uploads/Foto-CHehova-5.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834" b="13602"/>
                    <a:stretch/>
                  </pic:blipFill>
                  <pic:spPr bwMode="auto">
                    <a:xfrm>
                      <a:off x="0" y="0"/>
                      <a:ext cx="2004608" cy="19283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195B1C">
        <w:rPr>
          <w:rFonts w:ascii="Times New Roman" w:hAnsi="Times New Roman" w:cs="Times New Roman"/>
          <w:noProof/>
          <w:sz w:val="28"/>
          <w:szCs w:val="28"/>
          <w:u w:val="single"/>
          <w:lang w:eastAsia="ru-RU"/>
        </w:rPr>
        <w:drawing>
          <wp:inline distT="0" distB="0" distL="0" distR="0">
            <wp:extent cx="1971658" cy="1944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064" t="2977" b="15629"/>
                    <a:stretch/>
                  </pic:blipFill>
                  <pic:spPr bwMode="auto">
                    <a:xfrm>
                      <a:off x="0" y="0"/>
                      <a:ext cx="1971658" cy="194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ПРЕДИСЛОВИЕ</w:t>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Дорогие ребята!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Обратите внимание на замечательные слова нашего великого соотечественника Антона Павловича Чехова. Он подчёркивал, что не нужно озадачивать себя иждивенческим вопросом: «Что мне дала Родина?». Куда важнее спросить самого себя: «Что я сделал для Родины?». И советую задавать себе этот вопрос всю свою жизнь.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Но чтобы правильно ответить на этот вопрос, нужно прежде всего знать свою Родину — Россию: её историю, географию, культуру и многое другое. Перед вами — учебное пособие «Социально-экономическая география России». Оно поможет вам лучше узнать Родину и правильно ответить на поставленный вопрос.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Из книги вы узнаете, как сформировалась современная Россия, узнаете особенности её географического положения, её природы. Узнаете о том, как богата наша страна различными природными ресурсами. Познакомитесь с российским народом, состоящим из многих десятков этносов. Лучше узнаете особенности хозяйства нашей страны, оцените те трудности, с которыми приходится сталкиваться нашей экономике.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Во второй части учебного пособия вы ближе познакомитесь с отдельными географическими районами России. Причем обратите внимание: в отличие от школьного курса географии данное пособие содержит материал о </w:t>
      </w:r>
      <w:r w:rsidRPr="00195B1C">
        <w:rPr>
          <w:rFonts w:ascii="Times New Roman" w:hAnsi="Times New Roman" w:cs="Times New Roman"/>
          <w:sz w:val="28"/>
          <w:szCs w:val="28"/>
        </w:rPr>
        <w:lastRenderedPageBreak/>
        <w:t>комплексном развитии отдельных районов, об особенностях и природы, и населения, и хозяйства.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учебном пособии много карт, графиков, диаграмм, которые позволят вам лучше понять изучаемые вопросы.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Желаю вам успехов в изучении нашей Родины — России.</w:t>
      </w:r>
    </w:p>
    <w:p w:rsidR="004F0C88" w:rsidRPr="00195B1C" w:rsidRDefault="004F0C88" w:rsidP="004F0C88">
      <w:pPr>
        <w:rPr>
          <w:rFonts w:ascii="Times New Roman" w:hAnsi="Times New Roman" w:cs="Times New Roman"/>
          <w:sz w:val="28"/>
          <w:szCs w:val="28"/>
        </w:rPr>
      </w:pPr>
      <w:r w:rsidRPr="00195B1C">
        <w:rPr>
          <w:rFonts w:ascii="Times New Roman" w:hAnsi="Times New Roman" w:cs="Times New Roman"/>
          <w:sz w:val="28"/>
          <w:szCs w:val="28"/>
        </w:rPr>
        <w:br w:type="page"/>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caps/>
          <w:sz w:val="28"/>
          <w:szCs w:val="28"/>
        </w:rPr>
      </w:pPr>
      <w:r w:rsidRPr="00195B1C">
        <w:rPr>
          <w:rFonts w:ascii="Times New Roman" w:hAnsi="Times New Roman" w:cs="Times New Roman"/>
          <w:b/>
          <w:caps/>
          <w:sz w:val="28"/>
          <w:szCs w:val="28"/>
        </w:rPr>
        <w:t xml:space="preserve">ЧАСТЬ </w:t>
      </w:r>
      <w:r w:rsidRPr="00195B1C">
        <w:rPr>
          <w:rFonts w:ascii="Times New Roman" w:hAnsi="Times New Roman" w:cs="Times New Roman"/>
          <w:b/>
          <w:caps/>
          <w:sz w:val="28"/>
          <w:szCs w:val="28"/>
          <w:lang w:val="en-US"/>
        </w:rPr>
        <w:t>I</w:t>
      </w:r>
      <w:r w:rsidRPr="00195B1C">
        <w:rPr>
          <w:rFonts w:ascii="Times New Roman" w:hAnsi="Times New Roman" w:cs="Times New Roman"/>
          <w:b/>
          <w:caps/>
          <w:sz w:val="28"/>
          <w:szCs w:val="28"/>
        </w:rPr>
        <w:t>. Общая география России</w:t>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I</w:t>
      </w:r>
      <w:r w:rsidRPr="00195B1C">
        <w:rPr>
          <w:rFonts w:ascii="Times New Roman" w:hAnsi="Times New Roman" w:cs="Times New Roman"/>
          <w:b/>
          <w:sz w:val="28"/>
          <w:szCs w:val="28"/>
        </w:rPr>
        <w:t>. Политическая карта России</w:t>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F458AD"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Эпохальные события ХХ в. — создание в 1922 г. Союза Советских Социалистических Республик (СССР) и его распад в 1991 г. на 15 независимых государств: Российская Советская Федеративная Социалистическая Республика (РСФСР), а также республики Эстония, Латвия, Литва, Беларусь, Украина, Молдова, Грузия, Азербайджан, Армения, Казахстан, Узбекистан, Туркменистан, Таджикистан и Кыргызстан (рис. </w:t>
      </w:r>
      <w:r w:rsidRPr="00195B1C">
        <w:rPr>
          <w:rFonts w:ascii="Times New Roman" w:hAnsi="Times New Roman" w:cs="Times New Roman"/>
          <w:sz w:val="28"/>
          <w:szCs w:val="28"/>
          <w:lang w:val="en-US"/>
        </w:rPr>
        <w:t>I</w:t>
      </w:r>
      <w:r w:rsidRPr="00195B1C">
        <w:rPr>
          <w:rFonts w:ascii="Times New Roman" w:hAnsi="Times New Roman" w:cs="Times New Roman"/>
          <w:sz w:val="28"/>
          <w:szCs w:val="28"/>
        </w:rPr>
        <w:t>.1). В 1990 году от Молдавии отделилась Приднепровская Молдавская республика, провозгласившая независимость, в 1991 г. от Грузии отделилась Южная Осетия, провозгласившая независимость, в 1994 г. отделилась Абхазия и также объявила о независимости.</w:t>
      </w:r>
      <w:r w:rsidR="00D43DBC" w:rsidRPr="00F458AD">
        <w:rPr>
          <w:rFonts w:ascii="Times New Roman" w:hAnsi="Times New Roman" w:cs="Times New Roman"/>
          <w:sz w:val="28"/>
          <w:szCs w:val="28"/>
        </w:rPr>
        <w:t>В 2014 г. от Украины отделилась Автономная республика Крым</w:t>
      </w:r>
      <w:r w:rsidR="00EB054A" w:rsidRPr="00F458AD">
        <w:rPr>
          <w:rFonts w:ascii="Times New Roman" w:hAnsi="Times New Roman" w:cs="Times New Roman"/>
          <w:sz w:val="28"/>
          <w:szCs w:val="28"/>
        </w:rPr>
        <w:t xml:space="preserve">, которая </w:t>
      </w:r>
      <w:r w:rsidR="00D43DBC" w:rsidRPr="00F458AD">
        <w:rPr>
          <w:rFonts w:ascii="Times New Roman" w:hAnsi="Times New Roman" w:cs="Times New Roman"/>
          <w:sz w:val="28"/>
          <w:szCs w:val="28"/>
        </w:rPr>
        <w:t>вошла в состав России, как Республика Крым. В 2022 г. от Украины отделились Херсонская и Запорожская области и Луганская и Донецкая народные республики</w:t>
      </w:r>
      <w:r w:rsidR="00EB054A" w:rsidRPr="00F458AD">
        <w:rPr>
          <w:rFonts w:ascii="Times New Roman" w:hAnsi="Times New Roman" w:cs="Times New Roman"/>
          <w:sz w:val="28"/>
          <w:szCs w:val="28"/>
        </w:rPr>
        <w:t xml:space="preserve">, которые </w:t>
      </w:r>
      <w:r w:rsidR="00D43DBC" w:rsidRPr="00F458AD">
        <w:rPr>
          <w:rFonts w:ascii="Times New Roman" w:hAnsi="Times New Roman" w:cs="Times New Roman"/>
          <w:sz w:val="28"/>
          <w:szCs w:val="28"/>
        </w:rPr>
        <w:t>также вошли в состав России</w:t>
      </w:r>
      <w:r w:rsidR="00EB054A" w:rsidRPr="00F458AD">
        <w:rPr>
          <w:rStyle w:val="af7"/>
          <w:rFonts w:ascii="Times New Roman" w:hAnsi="Times New Roman" w:cs="Times New Roman"/>
          <w:sz w:val="28"/>
          <w:szCs w:val="28"/>
        </w:rPr>
        <w:footnoteReference w:id="2"/>
      </w:r>
      <w:r w:rsidR="00D43DBC" w:rsidRPr="00F458AD">
        <w:rPr>
          <w:rFonts w:ascii="Times New Roman" w:hAnsi="Times New Roman" w:cs="Times New Roman"/>
          <w:sz w:val="28"/>
          <w:szCs w:val="28"/>
        </w:rPr>
        <w:t>.</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12 июня 1990 г. Съезд народных депутатов РСФСР принимает «Декларацию о государственном суверенитете РСФСР». Декларацию подписал Председатель Верховного Совета РСФСР Б. Н. Ельцин. Сегодня это государственный праздник — День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8 декабря 1991 г. главы государств РСФСР, Белоруссии и Украины в Беловежской Пуще (Белоруссия) подписывают Соглашение о создании Содружества Независимых Государств (СНГ) — «Беловежское соглашение».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21 декабря 1991 г. в Алма-Ате (Казахстан) собрались главы государств бывшего СССР (за исключением глав Эстонии, Латвии, Литвы и Грузии). Эти государства также вошли в СНГ.</w:t>
      </w:r>
    </w:p>
    <w:p w:rsidR="004F0C88" w:rsidRPr="00195B1C" w:rsidRDefault="004F0C88" w:rsidP="004F0C88">
      <w:pPr>
        <w:pStyle w:val="1"/>
        <w:shd w:val="clear" w:color="auto" w:fill="FFFFFF"/>
        <w:spacing w:before="0" w:beforeAutospacing="0" w:after="0" w:afterAutospacing="0" w:line="360" w:lineRule="auto"/>
        <w:ind w:firstLine="709"/>
        <w:jc w:val="both"/>
        <w:rPr>
          <w:b w:val="0"/>
          <w:sz w:val="28"/>
          <w:szCs w:val="28"/>
        </w:rPr>
      </w:pPr>
      <w:r w:rsidRPr="00195B1C">
        <w:rPr>
          <w:rFonts w:eastAsiaTheme="minorHAnsi"/>
          <w:b w:val="0"/>
          <w:bCs w:val="0"/>
          <w:kern w:val="0"/>
          <w:sz w:val="28"/>
          <w:szCs w:val="28"/>
          <w:lang w:eastAsia="en-US"/>
        </w:rPr>
        <w:lastRenderedPageBreak/>
        <w:t xml:space="preserve">25 декабря 1991 г. состоялось заседание Верховного Совета РСФСР, утвердившего Закон РСФСР от 25.12.1991 № 2094-I «Об изменении наименования государства Российская Советская Федеративная Социалистическая Республика», на основании которого название </w:t>
      </w:r>
      <w:r w:rsidRPr="00195B1C">
        <w:rPr>
          <w:b w:val="0"/>
          <w:sz w:val="28"/>
          <w:szCs w:val="28"/>
        </w:rPr>
        <w:t>РСФСР менялось на новое название — Российская Федерация (РФ или Россия). В тот же день закон подписал президент Российской Федерации — Б. Н. Ельцин, и на политической карте вместо РСФСР появилась Российская Федерация.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этот же день (25 декабря 1991 г.) было заявлено о роспуске СССР. Президент СССР М. С. Горбачёв объявил о своей отставке с поста президента СССР.</w:t>
      </w:r>
    </w:p>
    <w:p w:rsidR="00AC41B0" w:rsidRPr="006C72C7" w:rsidRDefault="00AC41B0" w:rsidP="004F0C88">
      <w:pPr>
        <w:spacing w:after="0" w:line="360" w:lineRule="auto"/>
        <w:ind w:firstLine="709"/>
        <w:jc w:val="both"/>
        <w:rPr>
          <w:rFonts w:ascii="Times New Roman" w:hAnsi="Times New Roman" w:cs="Times New Roman"/>
          <w:sz w:val="28"/>
          <w:szCs w:val="28"/>
        </w:rPr>
      </w:pPr>
      <w:r w:rsidRPr="006C72C7">
        <w:rPr>
          <w:rFonts w:ascii="Times New Roman" w:hAnsi="Times New Roman" w:cs="Times New Roman"/>
          <w:sz w:val="28"/>
          <w:szCs w:val="28"/>
        </w:rPr>
        <w:t>Таким образом, СССР просуществовал 69 лет.</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1993 году в состав СНГ входит Грузия, но в 2008 г. после российско-грузинской войны вышла из него.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Туркменистан не ратифицировал Устав СНГ, поэтому вышел из него в 2005 г., но остался ассоциированным членом.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Украина также не ратифицировала Устав СНГ, но является его учредителем, поэтому формально входит в СНГ.</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807463" cy="3600000"/>
            <wp:effectExtent l="0" t="0" r="317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7463" cy="360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lastRenderedPageBreak/>
        <w:t xml:space="preserve">Рис. </w:t>
      </w:r>
      <w:r w:rsidRPr="00195B1C">
        <w:rPr>
          <w:rFonts w:ascii="Times New Roman" w:hAnsi="Times New Roman" w:cs="Times New Roman"/>
          <w:b/>
          <w:sz w:val="28"/>
          <w:szCs w:val="28"/>
          <w:lang w:val="en-US"/>
        </w:rPr>
        <w:t>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Распад СССР и образование новых самостоятельных государств</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СНГ — это региональная межправительственная международная организация широкой компетенции в составе девяти государств-членов. Работа СНГ встречает большие трудности, далеко не все решения выполняются в силу слишком разных интересов и приоритетов стран-участниц. Поэтому уже в 90-х гг. всё сильнее проявляется тенденция в сторону заключения интеграционных договоров между отдельными государствами. В частности, уже в 1992 г. создается Организация Договора о коллективной безопасности (ОДКБ) — военно-политическая организация в составе России, Беларуси, Казахстана, Кыргызстана, Армении и Таджикистана.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1999 г</w:t>
      </w:r>
      <w:r w:rsidR="00492C4E">
        <w:rPr>
          <w:rFonts w:ascii="Times New Roman" w:hAnsi="Times New Roman" w:cs="Times New Roman"/>
          <w:sz w:val="28"/>
          <w:szCs w:val="28"/>
        </w:rPr>
        <w:t>.</w:t>
      </w:r>
      <w:r w:rsidRPr="00195B1C">
        <w:rPr>
          <w:rFonts w:ascii="Times New Roman" w:hAnsi="Times New Roman" w:cs="Times New Roman"/>
          <w:sz w:val="28"/>
          <w:szCs w:val="28"/>
        </w:rPr>
        <w:t xml:space="preserve"> создается Союзное государство Беларуси и России. Это не означает потерю государственного суверенитета каждым государством, но в перспективе предполагает последовательное продвижение к их добровольному объединению. Однако этот процесс в силу ряда объективных и субъективных причин встречает большие сложности.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2001 г</w:t>
      </w:r>
      <w:r w:rsidR="00492C4E">
        <w:rPr>
          <w:rFonts w:ascii="Times New Roman" w:hAnsi="Times New Roman" w:cs="Times New Roman"/>
          <w:sz w:val="28"/>
          <w:szCs w:val="28"/>
        </w:rPr>
        <w:t>.</w:t>
      </w:r>
      <w:r w:rsidRPr="00195B1C">
        <w:rPr>
          <w:rFonts w:ascii="Times New Roman" w:hAnsi="Times New Roman" w:cs="Times New Roman"/>
          <w:sz w:val="28"/>
          <w:szCs w:val="28"/>
        </w:rPr>
        <w:t xml:space="preserve"> создается Шанхайская организация сотрудничества (ШОС) — организация широкой компетенции в составе России, Казахстана, Кыргызстана, Узбекистана, Таджикистана, Китая, Индии, Ирана и Пакистана.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2012 г</w:t>
      </w:r>
      <w:r w:rsidR="00492C4E">
        <w:rPr>
          <w:rFonts w:ascii="Times New Roman" w:hAnsi="Times New Roman" w:cs="Times New Roman"/>
          <w:sz w:val="28"/>
          <w:szCs w:val="28"/>
        </w:rPr>
        <w:t>.</w:t>
      </w:r>
      <w:r w:rsidRPr="00195B1C">
        <w:rPr>
          <w:rFonts w:ascii="Times New Roman" w:hAnsi="Times New Roman" w:cs="Times New Roman"/>
          <w:sz w:val="28"/>
          <w:szCs w:val="28"/>
        </w:rPr>
        <w:t xml:space="preserve"> создается Единое экономическое пространство (ЕЭП) — общий рынок в составе России, Беларуси, Казахстана, Кыргызстана и Армении.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2015 г</w:t>
      </w:r>
      <w:r w:rsidR="00492C4E">
        <w:rPr>
          <w:rFonts w:ascii="Times New Roman" w:hAnsi="Times New Roman" w:cs="Times New Roman"/>
          <w:sz w:val="28"/>
          <w:szCs w:val="28"/>
        </w:rPr>
        <w:t>.</w:t>
      </w:r>
      <w:r w:rsidRPr="00195B1C">
        <w:rPr>
          <w:rFonts w:ascii="Times New Roman" w:hAnsi="Times New Roman" w:cs="Times New Roman"/>
          <w:sz w:val="28"/>
          <w:szCs w:val="28"/>
        </w:rPr>
        <w:t xml:space="preserve"> создается Евразийский экономический союз (ЕАЭС) в составе тех же стран — России, Беларуси, Казахстана, Кыргызстана, Армении (состав международных организаций везде дается по состоянию на сегодняшний день).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Все страны СНГ имеют республиканскую форму правления; все страны — унитарные, кроме России: </w:t>
      </w:r>
      <w:r w:rsidR="00635284" w:rsidRPr="006C72C7">
        <w:rPr>
          <w:rFonts w:ascii="Times New Roman" w:hAnsi="Times New Roman" w:cs="Times New Roman"/>
          <w:sz w:val="28"/>
          <w:szCs w:val="28"/>
        </w:rPr>
        <w:t xml:space="preserve">по состоянию на 2022 г. </w:t>
      </w:r>
      <w:r w:rsidRPr="00195B1C">
        <w:rPr>
          <w:rFonts w:ascii="Times New Roman" w:hAnsi="Times New Roman" w:cs="Times New Roman"/>
          <w:sz w:val="28"/>
          <w:szCs w:val="28"/>
        </w:rPr>
        <w:t xml:space="preserve">Россия — федеративная президентская республика, состоящая из  </w:t>
      </w:r>
      <w:r w:rsidR="00635284" w:rsidRPr="006C72C7">
        <w:rPr>
          <w:rFonts w:ascii="Times New Roman" w:hAnsi="Times New Roman" w:cs="Times New Roman"/>
          <w:sz w:val="28"/>
          <w:szCs w:val="28"/>
        </w:rPr>
        <w:t>89</w:t>
      </w:r>
      <w:r w:rsidRPr="006C72C7">
        <w:rPr>
          <w:rFonts w:ascii="Times New Roman" w:hAnsi="Times New Roman" w:cs="Times New Roman"/>
          <w:sz w:val="28"/>
          <w:szCs w:val="28"/>
        </w:rPr>
        <w:t>субъектов федерации.</w:t>
      </w:r>
      <w:r w:rsidR="00635284" w:rsidRPr="006C72C7">
        <w:rPr>
          <w:rFonts w:ascii="Times New Roman" w:hAnsi="Times New Roman" w:cs="Times New Roman"/>
          <w:sz w:val="28"/>
          <w:szCs w:val="28"/>
        </w:rPr>
        <w:t xml:space="preserve"> В</w:t>
      </w:r>
      <w:r w:rsidRPr="006C72C7">
        <w:rPr>
          <w:rFonts w:ascii="Times New Roman" w:hAnsi="Times New Roman" w:cs="Times New Roman"/>
          <w:sz w:val="28"/>
          <w:szCs w:val="28"/>
        </w:rPr>
        <w:t xml:space="preserve"> состав России входят  </w:t>
      </w:r>
      <w:r w:rsidR="00635284" w:rsidRPr="006C72C7">
        <w:rPr>
          <w:rFonts w:ascii="Times New Roman" w:hAnsi="Times New Roman" w:cs="Times New Roman"/>
          <w:sz w:val="28"/>
          <w:szCs w:val="28"/>
        </w:rPr>
        <w:t>24</w:t>
      </w:r>
      <w:r w:rsidRPr="006C72C7">
        <w:rPr>
          <w:rFonts w:ascii="Times New Roman" w:hAnsi="Times New Roman" w:cs="Times New Roman"/>
          <w:sz w:val="28"/>
          <w:szCs w:val="28"/>
        </w:rPr>
        <w:t xml:space="preserve">республики, 9 краёв, </w:t>
      </w:r>
      <w:r w:rsidR="00635284" w:rsidRPr="006C72C7">
        <w:rPr>
          <w:rFonts w:ascii="Times New Roman" w:hAnsi="Times New Roman" w:cs="Times New Roman"/>
          <w:sz w:val="28"/>
          <w:szCs w:val="28"/>
        </w:rPr>
        <w:t xml:space="preserve">48 </w:t>
      </w:r>
      <w:r w:rsidRPr="006C72C7">
        <w:rPr>
          <w:rFonts w:ascii="Times New Roman" w:hAnsi="Times New Roman" w:cs="Times New Roman"/>
          <w:sz w:val="28"/>
          <w:szCs w:val="28"/>
        </w:rPr>
        <w:t>областей</w:t>
      </w:r>
      <w:r w:rsidRPr="00195B1C">
        <w:rPr>
          <w:rFonts w:ascii="Times New Roman" w:hAnsi="Times New Roman" w:cs="Times New Roman"/>
          <w:sz w:val="28"/>
          <w:szCs w:val="28"/>
        </w:rPr>
        <w:t xml:space="preserve">, одна автономная область, четыре автономных округа и три города федерального значения — Москва, Санкт-Петербург и Севастополь. Президент России — глава государства и </w:t>
      </w:r>
      <w:r w:rsidRPr="00195B1C">
        <w:rPr>
          <w:rFonts w:ascii="Times New Roman" w:hAnsi="Times New Roman" w:cs="Times New Roman"/>
          <w:sz w:val="28"/>
          <w:szCs w:val="28"/>
        </w:rPr>
        <w:lastRenderedPageBreak/>
        <w:t xml:space="preserve">главнокомандующий, наделенный широкими правами, избираемый на 6 лет, однако он не является главой исполнительной власти.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Законодательная власть представлена двухпалатным парламентом — Федеральным Собранием. Нижняя палата — Государственная Дума и верхняя палата — Совет Федерации. Государственная Дума состоит из 450 депутатов. В Совет Федерации входят по два представителя от каждого субъекта Федерации. Исполнительную власть осуществляет правительство во главе с председателем. Судебную власть осуществляет Конституционный суд, суды общей юрисдикции, арбитражные суды во главе с Верховным Судом РФ.</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Субъекты Российской Федерации имеют собственные конституции или уставы, собственные органы власти, но они не обладают суверенитетом и лишены права на свободный выход из состава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1"/>
        </w:numPr>
        <w:spacing w:line="360" w:lineRule="auto"/>
        <w:ind w:left="0" w:firstLine="709"/>
        <w:jc w:val="both"/>
        <w:rPr>
          <w:sz w:val="28"/>
          <w:szCs w:val="28"/>
        </w:rPr>
      </w:pPr>
      <w:r w:rsidRPr="00195B1C">
        <w:rPr>
          <w:sz w:val="28"/>
          <w:szCs w:val="28"/>
        </w:rPr>
        <w:t>Как сформировалась политическая карта Российской Федерации?</w:t>
      </w:r>
    </w:p>
    <w:p w:rsidR="004F0C88" w:rsidRPr="00195B1C" w:rsidRDefault="004F0C88" w:rsidP="004F0C88">
      <w:pPr>
        <w:pStyle w:val="a6"/>
        <w:numPr>
          <w:ilvl w:val="0"/>
          <w:numId w:val="21"/>
        </w:numPr>
        <w:spacing w:line="360" w:lineRule="auto"/>
        <w:ind w:left="0" w:firstLine="709"/>
        <w:jc w:val="both"/>
        <w:rPr>
          <w:sz w:val="28"/>
          <w:szCs w:val="28"/>
        </w:rPr>
      </w:pPr>
      <w:r w:rsidRPr="00195B1C">
        <w:rPr>
          <w:sz w:val="28"/>
          <w:szCs w:val="28"/>
        </w:rPr>
        <w:t>Какие региональные интеграционные группировки были созданы на территории СНГ?</w:t>
      </w:r>
    </w:p>
    <w:p w:rsidR="004F0C88" w:rsidRPr="00195B1C" w:rsidRDefault="004F0C88" w:rsidP="004F0C88">
      <w:pPr>
        <w:pStyle w:val="a6"/>
        <w:numPr>
          <w:ilvl w:val="0"/>
          <w:numId w:val="21"/>
        </w:numPr>
        <w:spacing w:line="360" w:lineRule="auto"/>
        <w:ind w:left="0" w:firstLine="709"/>
        <w:jc w:val="both"/>
        <w:rPr>
          <w:sz w:val="28"/>
          <w:szCs w:val="28"/>
        </w:rPr>
      </w:pPr>
      <w:r w:rsidRPr="00195B1C">
        <w:rPr>
          <w:sz w:val="28"/>
          <w:szCs w:val="28"/>
        </w:rPr>
        <w:t>Покажите на контурной карте региональные интеграционные группировки, созданные после 1990 г. с участием России.</w:t>
      </w: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 Географическое положение России</w:t>
      </w:r>
    </w:p>
    <w:p w:rsidR="004F0C88" w:rsidRPr="00195B1C" w:rsidRDefault="004F0C88" w:rsidP="004F0C88">
      <w:pPr>
        <w:spacing w:after="0" w:line="360" w:lineRule="auto"/>
        <w:ind w:firstLine="709"/>
        <w:jc w:val="both"/>
        <w:rPr>
          <w:rFonts w:ascii="Times New Roman" w:hAnsi="Times New Roman" w:cs="Times New Roman"/>
          <w:i/>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Физико-географическое положение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Площадь России — 17 125 млн км² (1-е место в мире), причем Россия состоит из двух неравных частей: основной территории (17 110 млн км²) и Калининградской области (15 100 км²). Расстояние между ними — около 350 км. В широтном направлении Россия протянулась (с учетом Калининградской области) на 10 тыс. км от 20° в.д. до 170° з.д., т.е. Россия расположена в основном в восточном полушарии и небольшая ее часть — в западном. В </w:t>
      </w:r>
      <w:r w:rsidRPr="00195B1C">
        <w:rPr>
          <w:rFonts w:ascii="Times New Roman" w:hAnsi="Times New Roman" w:cs="Times New Roman"/>
          <w:sz w:val="28"/>
          <w:szCs w:val="28"/>
        </w:rPr>
        <w:lastRenderedPageBreak/>
        <w:t xml:space="preserve">меридиональном направлении Россия протянулась почти на 3,5 тыс. км от 41° с.ш. до 82° с.ш. (с учетом островов в Северном Ледовитом океане).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Россия расположена на Евразийском материке, причем большая ее часть — 22% — находится в европейской части и 78% — в азиатской. Граница между Европой и Азией проходит по восточному подножью Уральских гор, по реке Эмбе (территория Казахстана), по северному побережью Каспийского моря, по Кумо-Манычской впадине до Азовского моря и по Керченскому проливу.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Относительно климатических поясови природных зон </w:t>
      </w:r>
      <w:r w:rsidRPr="00195B1C">
        <w:rPr>
          <w:rFonts w:ascii="Times New Roman" w:hAnsi="Times New Roman" w:cs="Times New Roman"/>
          <w:sz w:val="28"/>
          <w:szCs w:val="28"/>
        </w:rPr>
        <w:t xml:space="preserve">у России положение не лучшее: 25% её территории занимают арктический и субарктический пояса. Остальная территория находится в умеренном поясе. И только узкую полосу вдоль побережья Чёрного моря занимает субтропический пояс. Порядка 65% территории страны попадают в зону Планетарного Севера и вечной мерзлоты, причем азиатская часть страны почти целиком находится в пределах этих зон (кроме Приморья и юга Камчатки). Крайний север с арктическими островами находится в зоне арктических пустынь, почти треть страны — в зоне тундры и лесотундры. Более половины страны находится в зоне тайги и лишь небольшая часть — в зоне смешанных и широколиственных лесов. Южнее расположена зона лесостепей и степей с отличными чернозёмными почвами, а в районе Каспийского моря имеются даже пустыни и полупустыни. Узкая полоса вдоль черноморского побережья занята субтропической растительностью. В горах наблюдается высотная поясность (рис.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.1).</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493224" cy="3865095"/>
            <wp:effectExtent l="19050" t="0" r="0" b="0"/>
            <wp:docPr id="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2498" cy="3864584"/>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bCs/>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Климатические пояса и природные зоны России</w:t>
      </w:r>
    </w:p>
    <w:p w:rsidR="004F0C88" w:rsidRPr="00195B1C" w:rsidRDefault="004F0C88" w:rsidP="004F0C88">
      <w:pPr>
        <w:spacing w:after="0" w:line="360" w:lineRule="auto"/>
        <w:ind w:firstLine="709"/>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России относительно форм рельефа очень разнообразно. Почти вся территория европейской части России — это Восточно-Европейская холмистая равнина. Здесь имеются Уральские горы, Кавказские горы и невысокие Крымские горы и Хибины. В азиатской части — огромная Западно-Сибирская низменность, Среднесибирское плоскогорье, горы Восточной Сибири и Дальнего Востока (Верхоянский хребет, хребет Черского, Срединный хребет, </w:t>
      </w:r>
      <w:r w:rsidR="00062AF8">
        <w:rPr>
          <w:rFonts w:ascii="Times New Roman" w:hAnsi="Times New Roman" w:cs="Times New Roman"/>
          <w:sz w:val="28"/>
          <w:szCs w:val="28"/>
        </w:rPr>
        <w:t xml:space="preserve">хребет Сихотэ-Алинь, </w:t>
      </w:r>
      <w:r w:rsidRPr="00195B1C">
        <w:rPr>
          <w:rFonts w:ascii="Times New Roman" w:hAnsi="Times New Roman" w:cs="Times New Roman"/>
          <w:sz w:val="28"/>
          <w:szCs w:val="28"/>
        </w:rPr>
        <w:t xml:space="preserve">много плоскогорий), горы южной Сибири (Алтайские горы, Восточный и Западный Саян, Становое нагорье) (рис.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 xml:space="preserve">.2).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380126" cy="3312000"/>
            <wp:effectExtent l="0" t="0" r="0" b="3175"/>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80126" cy="331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Физико-географическая карта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Россия отличается приморским положением. На севере страну омывают моря Северного Ледовитого океана, на востоке — моря Тихого океана. Изрезанность береговой линии большая: много морей, заливов, островов, полуостровов, проливов. Очень большой шельф, особенно на севере.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 западе Россия очень небольшой частью выходит к берегам Балтийского моря — в Ленинградской и Калининградской областях, причем Финский залив Балтийского моря очень мелкий.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Большой минус этих водоемов заключается в том, что все они зимой замерзают; толщина льда в морях Арктики достигает одного и более метров. В Балтийском море, конечно, меньше. Совсем не замерзают только западная часть Баренцева моря, Балтийское море в районе Калининграда и Японское море на Дальнем Востоке.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юго-западе Россия омывается водами Азовского и Чёрного морей. Азовское море мелкое, шельфовое, а Чёрное море глубокое, шельф очень узкий. На юге Россию омывает Каспийское море-озеро, которое не имеет выхода в Мировой океан.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Относительно гидросети Россия расположена неплохо. Большинство рек относятся к бассейну Северного Ледовитого океана и текут на север: Онега, Северная Двина, Мезень, Печора, Обь, Енисей, Лена, Индигирка, Колыма (рис.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.3). Небольшое количество рек текут на восток и относятся к бассейну Тихого океана: Амур, Анадырь, Камчатка. Многие европейские реки впадают в Чёрное или Балтийское моря и относятся к бассейну Атлантического океана: Нева, Дон, Кубань. Другая часть европейских рек относится к весьма обширному бассейну Каспийского моря, и поэтому эти реки относятся к бассейну внутреннего стока. Это прежде всего великая русская река Волга с притоками, Урал, Кума, Терек. Помимо Каспийского моря в России имеются крупные озёра как в европейской, так и в азиатской частях: Байкал, Онежское, Ладожское и другие озера.</w:t>
      </w:r>
    </w:p>
    <w:p w:rsidR="004F0C88" w:rsidRPr="00195B1C" w:rsidRDefault="00CD532E" w:rsidP="00CD532E">
      <w:pPr>
        <w:spacing w:after="0" w:line="360" w:lineRule="auto"/>
        <w:jc w:val="both"/>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036754" cy="3024000"/>
            <wp:effectExtent l="0" t="0" r="254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36754" cy="302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.3.</w:t>
      </w:r>
      <w:r w:rsidR="00635284" w:rsidRPr="006C72C7">
        <w:rPr>
          <w:rFonts w:ascii="Times New Roman" w:hAnsi="Times New Roman" w:cs="Times New Roman"/>
          <w:sz w:val="28"/>
          <w:szCs w:val="28"/>
        </w:rPr>
        <w:t>Основные р</w:t>
      </w:r>
      <w:r w:rsidRPr="006C72C7">
        <w:rPr>
          <w:rFonts w:ascii="Times New Roman" w:hAnsi="Times New Roman" w:cs="Times New Roman"/>
          <w:sz w:val="28"/>
          <w:szCs w:val="28"/>
        </w:rPr>
        <w:t xml:space="preserve">еки </w:t>
      </w:r>
      <w:r w:rsidRPr="00195B1C">
        <w:rPr>
          <w:rFonts w:ascii="Times New Roman" w:hAnsi="Times New Roman" w:cs="Times New Roman"/>
          <w:sz w:val="28"/>
          <w:szCs w:val="28"/>
        </w:rPr>
        <w:t>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Можно сделать вывод о том, что физико-географическое положение России далеко не лучшее. В шутку говорят, что после распада СССР Россия сдвинулась в самый неблагоприятный «медвежий угол» Евразии.</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Экономико-географическое положение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Огромная территория</w:t>
      </w:r>
      <w:r w:rsidRPr="00195B1C">
        <w:rPr>
          <w:rFonts w:ascii="Times New Roman" w:hAnsi="Times New Roman" w:cs="Times New Roman"/>
          <w:sz w:val="28"/>
          <w:szCs w:val="28"/>
        </w:rPr>
        <w:t xml:space="preserve">России играет двоякую роль. С одной стороны — это хорошо: много полезных ископаемых, разных природных зон. Но с другой </w:t>
      </w:r>
      <w:r w:rsidRPr="00195B1C">
        <w:rPr>
          <w:rFonts w:ascii="Times New Roman" w:hAnsi="Times New Roman" w:cs="Times New Roman"/>
          <w:sz w:val="28"/>
          <w:szCs w:val="28"/>
        </w:rPr>
        <w:lastRenderedPageBreak/>
        <w:t>— территория должна быть освоена, а если она не освоена, то это уже плохо. В России площадь экономически эффективной территории из-за не лучшего физико-географического положения составляет порядка 30—35%. И такая ситуация в России превращается в серьезную проблему.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Транспортно-географическое положение (ТГП)</w:t>
      </w:r>
      <w:r w:rsidRPr="00195B1C">
        <w:rPr>
          <w:rFonts w:ascii="Times New Roman" w:hAnsi="Times New Roman" w:cs="Times New Roman"/>
          <w:sz w:val="28"/>
          <w:szCs w:val="28"/>
        </w:rPr>
        <w:t xml:space="preserve">России намного ухудшилось по сравнению с ТГП СССР. В России намного сузился выход к Балтийскому и Чёрному морям. Уменьшилось количество железнодорожных переходов, так как основные транспортные узлы оказались за пределами России. Выросла стоимость перекачки нефти и газа через трубопроводы, так как Россия вынуждена платить за транзит. Возникла проблема связи с Калининградской областью, поскольку она оказалась окружена странами — членами НАТО: Литвой и Польшей.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 тем не менее ТГП России остается достаточно выгодным: Россия может осуществлять морские связи через три океана. Большим минусом является то, что северные моря надолго замерзают зимой. Поэтому огромная нагрузка ложится на незамерзающие порты (или слабозамерзающие): Владивосток, Мурманск, Санкт-Петербург, Усть-Луга, Калининград, Новороссийск. Транспортная связь между восточной и западной частями страны крайне недостаточна. Фактически эту связь осуществляют всего две транспортные линии: Северный морской путь и Транссибирская железнодорожная магистраль. В то же время страна может играть важнейшую транзитную роль, осуществляя перевозки из Западной Европы в азиатские страны. Однако используются они пока для международных перевозок слабо. Транссиб на коротком отрезке даже уходит за рубеж.</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Большую роль всегда играл речной транспорт. Обь, Енисей, Лена, Индигирка — единственные за некоторым исключением транспортные пути, идущие в меридиональном направлении в Сибири. На европейской территории важна Единая глубоководная система, в которую входят Волга, Кама, Нева, Свирь, Дон и каналы: им. Москвы, Волго-Донской, Беломоро-Балтийский, Волго-Балтийский (рис. </w:t>
      </w:r>
      <w:r w:rsidRPr="00195B1C">
        <w:rPr>
          <w:rFonts w:ascii="Times New Roman" w:hAnsi="Times New Roman" w:cs="Times New Roman"/>
          <w:sz w:val="28"/>
          <w:szCs w:val="28"/>
          <w:lang w:val="en-US"/>
        </w:rPr>
        <w:t>II</w:t>
      </w:r>
      <w:r w:rsidRPr="00195B1C">
        <w:rPr>
          <w:rFonts w:ascii="Times New Roman" w:hAnsi="Times New Roman" w:cs="Times New Roman"/>
          <w:sz w:val="28"/>
          <w:szCs w:val="28"/>
        </w:rPr>
        <w:t xml:space="preserve">.4). Благодаря этой системе Россия могла бы также </w:t>
      </w:r>
      <w:r w:rsidRPr="00195B1C">
        <w:rPr>
          <w:rFonts w:ascii="Times New Roman" w:hAnsi="Times New Roman" w:cs="Times New Roman"/>
          <w:sz w:val="28"/>
          <w:szCs w:val="28"/>
        </w:rPr>
        <w:lastRenderedPageBreak/>
        <w:t>играть важнейшую транзитную роль, перевозя товары из северных европейских стран на юг Азии. Однако такие перевозки не осуществляются.</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3668452" cy="5328000"/>
            <wp:effectExtent l="0" t="0" r="8255" b="6350"/>
            <wp:docPr id="1026" name="Picture 2" descr="https://studfile.net/html/2706/401/html_RJwcJ1udT2.Zepk/img-9Ism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tudfile.net/html/2706/401/html_RJwcJ1udT2.Zepk/img-9IsmPl.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68452" cy="5328000"/>
                    </a:xfrm>
                    <a:prstGeom prst="rect">
                      <a:avLst/>
                    </a:prstGeom>
                    <a:noFill/>
                    <a:extLst/>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Единая глубоководная система Европейской части России</w:t>
      </w:r>
    </w:p>
    <w:p w:rsidR="004F0C88" w:rsidRPr="00195B1C" w:rsidRDefault="004F0C88" w:rsidP="004F0C88">
      <w:pPr>
        <w:spacing w:after="0" w:line="360" w:lineRule="auto"/>
        <w:ind w:firstLine="709"/>
        <w:jc w:val="both"/>
        <w:rPr>
          <w:rFonts w:ascii="Times New Roman" w:hAnsi="Times New Roman" w:cs="Times New Roman"/>
          <w:bCs/>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Положение России относительно природных ресурсов </w:t>
      </w:r>
      <w:r w:rsidRPr="00195B1C">
        <w:rPr>
          <w:rFonts w:ascii="Times New Roman" w:hAnsi="Times New Roman" w:cs="Times New Roman"/>
          <w:sz w:val="28"/>
          <w:szCs w:val="28"/>
        </w:rPr>
        <w:t xml:space="preserve">очень благоприятное. Страна богата топливными полезными ископаемыми: нефтью, газом, углем. Страна богата также металлическими полезными ископаемыми: железной рудой, никелем, медью, золотом, полиметаллическими рудами, а также неметаллическим сырьем: апатитами, солями, графитом, янтарём, драгоценными камнями. В стране сосредоточены богатейшие запасы алмазов. Что касается обрабатываемых земель, водных и лесных ресурсов, </w:t>
      </w:r>
      <w:r w:rsidRPr="00195B1C">
        <w:rPr>
          <w:rFonts w:ascii="Times New Roman" w:hAnsi="Times New Roman" w:cs="Times New Roman"/>
          <w:sz w:val="28"/>
          <w:szCs w:val="28"/>
        </w:rPr>
        <w:lastRenderedPageBreak/>
        <w:t xml:space="preserve">гидроэнергоресурсов, морских биологических ресурсов, то обеспеченность ими в России также очень высока. </w:t>
      </w:r>
    </w:p>
    <w:p w:rsidR="004F0C88" w:rsidRPr="00195B1C" w:rsidRDefault="004F0C88" w:rsidP="004F0C88">
      <w:pPr>
        <w:spacing w:after="0" w:line="360" w:lineRule="auto"/>
        <w:ind w:firstLine="709"/>
        <w:jc w:val="center"/>
        <w:rPr>
          <w:rFonts w:ascii="Times New Roman" w:hAnsi="Times New Roman" w:cs="Times New Roman"/>
          <w:bCs/>
          <w:i/>
          <w:sz w:val="28"/>
          <w:szCs w:val="28"/>
        </w:rPr>
      </w:pPr>
      <w:r w:rsidRPr="00195B1C">
        <w:rPr>
          <w:rFonts w:ascii="Times New Roman" w:hAnsi="Times New Roman" w:cs="Times New Roman"/>
          <w:bCs/>
          <w:i/>
          <w:sz w:val="28"/>
          <w:szCs w:val="28"/>
        </w:rPr>
        <w:t>Геополитическое положение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Геополитическое положение у России сложное и неоднозначное. Россия граничит с 16 странами: Норвегией, Финляндией, Эстонией, Латвией, Литвой, Польшей, Беларусью, Украиной, Абхазией, Грузией, Южной Осетией, Азербайджаном, Казахстаном, Монголией, КНДР и по морю — с Японией и США. Из них пять стран — члены НАТО, в ближайшее время в НАТО вступит и Финляндия. Протяженность государственной границы России — 61 000 км, в том числе протяженность сухопутной границы — 22 300 км. Из них 1250 км приходится на страны НАТО, а когда в НАТО вступит Финляндия, то эта цифра увеличится в два раза и достигнет 2520 км. Таким образом, Россия вплотную граничит с натовскими странами, что, конечно, является отрицательным фактом.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Одновременно Россия вплотную граничит и с пятью странами — членами Европейского союза. На ЕС приходится (до введения санкций) более 40% товарооборота России. Большое значение для России имеют страны АТЭС и в первую очередь — Китай, Япония, Республика Корея, а также Индия и Иран. И, наконец, крайне важны связи со странами — членами СНГ.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У России сложилось немало приграничных проблем, к которым относятся следующие. </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Неспокойная ситуация на юго-западе страны, где Россия граничит с Грузией. Агрессия Грузии против Южной Осетии, провокации на грузино-абхазской границе создают напряженность на этом участке.</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Самая сложная ситуация сложилась на российско-украинской границе в период ведения специальной военной операции по демилитаризации и денацификации Украины, а также по освобождению Донецкой и Луганской народных республик.</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 xml:space="preserve">Определенная угроза сложилась и на российско-китайской границе, хотя две страны поддерживают дружеские отношения. Экономика Китая </w:t>
      </w:r>
      <w:r w:rsidRPr="00195B1C">
        <w:rPr>
          <w:sz w:val="28"/>
          <w:szCs w:val="28"/>
        </w:rPr>
        <w:lastRenderedPageBreak/>
        <w:t>развивается бурными темпами, Китай стремится стать сверхдержавой. В России к северу от Китая — огромные неосвоенные пространства, где население крайне мало. Уже сегодня на российской территории легально и нелегально проживает большое количество китайского населения. Поэтому российская территория — «лакомый кусочек» для Китая, и это представляет определенную потенциальную угрозу для России.</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Исламский фактор — это тлеющий очаг напряженности. На юге от России — преимущественно исламские государства, и в России имеются исламские республики. Сам по себе ислам опасности не представляет. Это мирная мировая религия. Исламский фактор — это интернационализация радикальных экстремистских, даже террористических течений и создание угрозы безопасности многих стран. Поэтому исламский фактор в российском «подбрюшье» имеет значительное дестабилизирующее влияние.</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Важное поле геополитики — северные шельфовые моря, где обнаружены огромные запасы углеводородов. Кроме того</w:t>
      </w:r>
      <w:r w:rsidR="00635284" w:rsidRPr="00195B1C">
        <w:rPr>
          <w:sz w:val="28"/>
          <w:szCs w:val="28"/>
        </w:rPr>
        <w:t>,</w:t>
      </w:r>
      <w:r w:rsidRPr="00195B1C">
        <w:rPr>
          <w:sz w:val="28"/>
          <w:szCs w:val="28"/>
        </w:rPr>
        <w:t xml:space="preserve"> в связи с глобальным потеплением их добыча становится все легче и дешевле, и, следовательно, усиливается борьба за их обладание. Проблема усугубляется тем фактором, что четко не ограничена территория российского шельфа.</w:t>
      </w:r>
    </w:p>
    <w:p w:rsidR="004F0C88" w:rsidRPr="00195B1C"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Уже довольно много лет существует российско-японская проблема Южных Курил. Япония претендует на острова Кунашир, Итуруп и Хабомаи, считая их незаконно оккупированными территориями, хотя они перешли к СССР по итогам Второй мировой войны.</w:t>
      </w:r>
    </w:p>
    <w:p w:rsidR="004F0C88" w:rsidRPr="006C72C7" w:rsidRDefault="004F0C88" w:rsidP="004F0C88">
      <w:pPr>
        <w:pStyle w:val="a6"/>
        <w:numPr>
          <w:ilvl w:val="0"/>
          <w:numId w:val="38"/>
        </w:numPr>
        <w:tabs>
          <w:tab w:val="left" w:pos="1134"/>
        </w:tabs>
        <w:spacing w:line="360" w:lineRule="auto"/>
        <w:ind w:left="0" w:firstLine="709"/>
        <w:jc w:val="both"/>
        <w:rPr>
          <w:sz w:val="28"/>
          <w:szCs w:val="28"/>
        </w:rPr>
      </w:pPr>
      <w:r w:rsidRPr="00195B1C">
        <w:rPr>
          <w:sz w:val="28"/>
          <w:szCs w:val="28"/>
        </w:rPr>
        <w:t xml:space="preserve">Серьезная экономическая проблема, переросшая, к сожалению, в геополитическую, — это проблема функционирования газопровода «Северный поток — 2». Это магистральный газопровод из России в Германию длиной 1234 км. </w:t>
      </w:r>
      <w:r w:rsidR="00744D19" w:rsidRPr="006C72C7">
        <w:rPr>
          <w:sz w:val="28"/>
          <w:szCs w:val="28"/>
        </w:rPr>
        <w:t xml:space="preserve">Он уже был готов к запуску в 2021 г., однако в 2022 г. вследствие диверсионной деятельности стран НАТО на обеих ветках газопровода произошел взрыв. </w:t>
      </w:r>
      <w:r w:rsidRPr="006C72C7">
        <w:rPr>
          <w:sz w:val="28"/>
          <w:szCs w:val="28"/>
        </w:rPr>
        <w:t xml:space="preserve">Несмотря на то что европейские страны </w:t>
      </w:r>
      <w:r w:rsidR="00744D19" w:rsidRPr="006C72C7">
        <w:rPr>
          <w:sz w:val="28"/>
          <w:szCs w:val="28"/>
        </w:rPr>
        <w:t xml:space="preserve">из-за введенных против России санкций </w:t>
      </w:r>
      <w:r w:rsidR="007212B9" w:rsidRPr="006C72C7">
        <w:rPr>
          <w:sz w:val="28"/>
          <w:szCs w:val="28"/>
        </w:rPr>
        <w:t xml:space="preserve">и повреждения трубопроводов </w:t>
      </w:r>
      <w:r w:rsidRPr="006C72C7">
        <w:rPr>
          <w:sz w:val="28"/>
          <w:szCs w:val="28"/>
        </w:rPr>
        <w:t xml:space="preserve">несут огромные потери, запуск газопровода отложился на неопределенный срок (рис. </w:t>
      </w:r>
      <w:r w:rsidRPr="006C72C7">
        <w:rPr>
          <w:sz w:val="28"/>
          <w:szCs w:val="28"/>
          <w:lang w:val="en-US"/>
        </w:rPr>
        <w:t>II</w:t>
      </w:r>
      <w:r w:rsidRPr="006C72C7">
        <w:rPr>
          <w:sz w:val="28"/>
          <w:szCs w:val="28"/>
        </w:rPr>
        <w:t>.5).</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Конечно, многие из перечисленных геополитических проблем перешли России в наследство от СССР.</w:t>
      </w:r>
    </w:p>
    <w:p w:rsidR="004F0C88" w:rsidRPr="00195B1C" w:rsidRDefault="00666EDE" w:rsidP="004F0C8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rect id="Прямоугольник 7" o:spid="_x0000_s1027" alt="https://petrodigest.ru/images/Pictures/Gas-Pipelines/severnyj-potok-2.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xordIEgMAABsGAAAOAAAAAAAAAAAAAAAAAC4CAABkcnMvZTJv&#10;RG9jLnhtbFBLAQItABQABgAIAAAAIQBMoOks2AAAAAMBAAAPAAAAAAAAAAAAAAAAAGwFAABkcnMv&#10;ZG93bnJldi54bWxQSwUGAAAAAAQABADzAAAAcQYAAAAA&#10;" filled="f" stroked="f">
            <o:lock v:ext="edit" aspectratio="t"/>
            <w10:wrap type="none"/>
            <w10:anchorlock/>
          </v:rect>
        </w:pict>
      </w:r>
      <w:r w:rsidR="004F0C88" w:rsidRPr="00195B1C">
        <w:rPr>
          <w:rFonts w:ascii="Times New Roman" w:hAnsi="Times New Roman" w:cs="Times New Roman"/>
          <w:noProof/>
          <w:sz w:val="28"/>
          <w:szCs w:val="28"/>
          <w:lang w:eastAsia="ru-RU"/>
        </w:rPr>
        <w:drawing>
          <wp:inline distT="0" distB="0" distL="0" distR="0">
            <wp:extent cx="4868347" cy="3348000"/>
            <wp:effectExtent l="0" t="0" r="889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68347" cy="3348000"/>
                    </a:xfrm>
                    <a:prstGeom prst="rect">
                      <a:avLst/>
                    </a:prstGeom>
                    <a:noFill/>
                    <a:ln>
                      <a:noFill/>
                    </a:ln>
                  </pic:spPr>
                </pic:pic>
              </a:graphicData>
            </a:graphic>
          </wp:inline>
        </w:drawing>
      </w: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rect id="Прямоугольник 5" o:spid="_x0000_s1026" alt="https://petrodigest.ru/images/Pictures/Gas-Pipelines/severnyj-potok-2.jp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GYrWBERAwAAGgYAAA4AAAAAAAAAAAAAAAAALgIAAGRycy9lMm9E&#10;b2MueG1sUEsBAi0AFAAGAAgAAAAhAEyg6SzYAAAAAwEAAA8AAAAAAAAAAAAAAAAAawUAAGRycy9k&#10;b3ducmV2LnhtbFBLBQYAAAAABAAEAPMAAABwBgAAAAA=&#10;" filled="f" stroked="f">
            <o:lock v:ext="edit" aspectratio="t"/>
            <w10:wrap type="none"/>
            <w10:anchorlock/>
          </v:rect>
        </w:pict>
      </w:r>
    </w:p>
    <w:p w:rsidR="004F0C88" w:rsidRPr="00195B1C" w:rsidRDefault="004F0C88" w:rsidP="006C72C7">
      <w:pPr>
        <w:spacing w:after="0" w:line="360" w:lineRule="auto"/>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II</w:t>
      </w:r>
      <w:r w:rsidRPr="00195B1C">
        <w:rPr>
          <w:rFonts w:ascii="Times New Roman" w:hAnsi="Times New Roman" w:cs="Times New Roman"/>
          <w:b/>
          <w:sz w:val="28"/>
          <w:szCs w:val="28"/>
        </w:rPr>
        <w:t>.5</w:t>
      </w:r>
      <w:r w:rsidRPr="00195B1C">
        <w:rPr>
          <w:rFonts w:ascii="Times New Roman" w:hAnsi="Times New Roman" w:cs="Times New Roman"/>
          <w:sz w:val="28"/>
          <w:szCs w:val="28"/>
        </w:rPr>
        <w:t>. Маршрут газопроводов «Северный поток» и «Северный поток — 2»</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2"/>
        </w:numPr>
        <w:tabs>
          <w:tab w:val="left" w:pos="1134"/>
        </w:tabs>
        <w:spacing w:line="360" w:lineRule="auto"/>
        <w:ind w:left="0" w:firstLine="709"/>
        <w:jc w:val="both"/>
        <w:rPr>
          <w:sz w:val="28"/>
          <w:szCs w:val="28"/>
        </w:rPr>
      </w:pPr>
      <w:r w:rsidRPr="00195B1C">
        <w:rPr>
          <w:sz w:val="28"/>
          <w:szCs w:val="28"/>
        </w:rPr>
        <w:t>Каковы особенности физико-географического положения России?</w:t>
      </w:r>
    </w:p>
    <w:p w:rsidR="004F0C88" w:rsidRPr="00195B1C" w:rsidRDefault="004F0C88" w:rsidP="004F0C88">
      <w:pPr>
        <w:pStyle w:val="a6"/>
        <w:numPr>
          <w:ilvl w:val="0"/>
          <w:numId w:val="22"/>
        </w:numPr>
        <w:tabs>
          <w:tab w:val="left" w:pos="1134"/>
        </w:tabs>
        <w:spacing w:line="360" w:lineRule="auto"/>
        <w:ind w:left="0" w:firstLine="709"/>
        <w:jc w:val="both"/>
        <w:rPr>
          <w:sz w:val="28"/>
          <w:szCs w:val="28"/>
        </w:rPr>
      </w:pPr>
      <w:r w:rsidRPr="00195B1C">
        <w:rPr>
          <w:sz w:val="28"/>
          <w:szCs w:val="28"/>
        </w:rPr>
        <w:t>Каковы особенности экономического и геополитического положения России?</w:t>
      </w:r>
    </w:p>
    <w:p w:rsidR="004F0C88" w:rsidRPr="00195B1C" w:rsidRDefault="004F0C88" w:rsidP="004F0C88">
      <w:pPr>
        <w:pStyle w:val="a6"/>
        <w:numPr>
          <w:ilvl w:val="0"/>
          <w:numId w:val="22"/>
        </w:numPr>
        <w:tabs>
          <w:tab w:val="left" w:pos="1134"/>
        </w:tabs>
        <w:spacing w:line="360" w:lineRule="auto"/>
        <w:ind w:left="0" w:firstLine="709"/>
        <w:jc w:val="both"/>
        <w:rPr>
          <w:sz w:val="28"/>
          <w:szCs w:val="28"/>
        </w:rPr>
      </w:pPr>
      <w:r w:rsidRPr="00195B1C">
        <w:rPr>
          <w:sz w:val="28"/>
          <w:szCs w:val="28"/>
        </w:rPr>
        <w:t>Почему говорят, что Россия сдвинулась в самый неблагоприятный «медвежий угол»?</w:t>
      </w:r>
    </w:p>
    <w:p w:rsidR="004F0C88" w:rsidRPr="00195B1C" w:rsidRDefault="004F0C88" w:rsidP="004F0C88">
      <w:pPr>
        <w:pStyle w:val="a6"/>
        <w:numPr>
          <w:ilvl w:val="0"/>
          <w:numId w:val="22"/>
        </w:numPr>
        <w:tabs>
          <w:tab w:val="left" w:pos="1134"/>
        </w:tabs>
        <w:spacing w:line="360" w:lineRule="auto"/>
        <w:ind w:left="0" w:firstLine="709"/>
        <w:jc w:val="both"/>
        <w:rPr>
          <w:sz w:val="28"/>
          <w:szCs w:val="28"/>
        </w:rPr>
      </w:pPr>
      <w:r w:rsidRPr="00195B1C">
        <w:rPr>
          <w:sz w:val="28"/>
          <w:szCs w:val="28"/>
        </w:rPr>
        <w:t>У какой страны, по вашему мнению, лучше географическое положение: у СССР или Российской Федерации?</w:t>
      </w:r>
    </w:p>
    <w:p w:rsidR="004F0C88" w:rsidRPr="00195B1C" w:rsidRDefault="004F0C88" w:rsidP="004F0C88">
      <w:pPr>
        <w:pStyle w:val="a6"/>
        <w:spacing w:line="360" w:lineRule="auto"/>
        <w:ind w:left="0" w:firstLine="709"/>
        <w:jc w:val="both"/>
        <w:rPr>
          <w:sz w:val="28"/>
          <w:szCs w:val="28"/>
        </w:rPr>
      </w:pPr>
    </w:p>
    <w:p w:rsidR="004F0C88" w:rsidRPr="00195B1C" w:rsidRDefault="004F0C88" w:rsidP="004F0C88">
      <w:pPr>
        <w:pStyle w:val="a6"/>
        <w:spacing w:line="360" w:lineRule="auto"/>
        <w:ind w:left="0" w:firstLine="709"/>
        <w:jc w:val="both"/>
        <w:rPr>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III</w:t>
      </w:r>
      <w:r w:rsidRPr="00195B1C">
        <w:rPr>
          <w:rFonts w:ascii="Times New Roman" w:hAnsi="Times New Roman" w:cs="Times New Roman"/>
          <w:b/>
          <w:sz w:val="28"/>
          <w:szCs w:val="28"/>
        </w:rPr>
        <w:t>. Природные ресурсы России</w:t>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Минеральные ресурсы</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На Европейской территории и территории Западной Сибири, покрытых мощным осадочным чехлом, имеются в основном осадочные полезные </w:t>
      </w:r>
      <w:r w:rsidRPr="00195B1C">
        <w:rPr>
          <w:rFonts w:ascii="Times New Roman" w:hAnsi="Times New Roman" w:cs="Times New Roman"/>
          <w:bCs/>
          <w:sz w:val="28"/>
          <w:szCs w:val="28"/>
        </w:rPr>
        <w:lastRenderedPageBreak/>
        <w:t xml:space="preserve">ископаемые: топливные, химические. В складчатых зонах и на щитах — в Восточной Сибири, на Урале, в Кольско-Карельском регионе — имеются магматические и метаморфические полезные ископаемые. </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На Россию приходится половина потенциальных запасов угля, треть природного газа, пятая часть нефти (рис. </w:t>
      </w:r>
      <w:r w:rsidRPr="00195B1C">
        <w:rPr>
          <w:rFonts w:ascii="Times New Roman" w:hAnsi="Times New Roman" w:cs="Times New Roman"/>
          <w:bCs/>
          <w:sz w:val="28"/>
          <w:szCs w:val="28"/>
          <w:lang w:val="en-US"/>
        </w:rPr>
        <w:t>III</w:t>
      </w:r>
      <w:r w:rsidRPr="00195B1C">
        <w:rPr>
          <w:rFonts w:ascii="Times New Roman" w:hAnsi="Times New Roman" w:cs="Times New Roman"/>
          <w:bCs/>
          <w:sz w:val="28"/>
          <w:szCs w:val="28"/>
        </w:rPr>
        <w:t>.1).</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По достоверным запасам </w:t>
      </w:r>
      <w:r w:rsidRPr="00195B1C">
        <w:rPr>
          <w:rFonts w:ascii="Times New Roman" w:hAnsi="Times New Roman" w:cs="Times New Roman"/>
          <w:b/>
          <w:bCs/>
          <w:i/>
          <w:iCs/>
          <w:sz w:val="28"/>
          <w:szCs w:val="28"/>
        </w:rPr>
        <w:t>природного газа</w:t>
      </w:r>
      <w:r w:rsidRPr="00195B1C">
        <w:rPr>
          <w:rFonts w:ascii="Times New Roman" w:hAnsi="Times New Roman" w:cs="Times New Roman"/>
          <w:bCs/>
          <w:sz w:val="28"/>
          <w:szCs w:val="28"/>
        </w:rPr>
        <w:t>Россия занимает первое место в мире (&gt;19%). Большая часть запасов сосредоточена в Западно-Сибирском бассейне, в Баренцево-Печорском, Оренбургском, Прикаспийском, Ленско-Вилюйском, Охотоморском бассейнах, а также на шельфах Арктических морей.</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По достоверным запасам </w:t>
      </w:r>
      <w:r w:rsidRPr="00195B1C">
        <w:rPr>
          <w:rFonts w:ascii="Times New Roman" w:hAnsi="Times New Roman" w:cs="Times New Roman"/>
          <w:b/>
          <w:bCs/>
          <w:i/>
          <w:iCs/>
          <w:sz w:val="28"/>
          <w:szCs w:val="28"/>
        </w:rPr>
        <w:t>нефти</w:t>
      </w:r>
      <w:r w:rsidRPr="00195B1C">
        <w:rPr>
          <w:rFonts w:ascii="Times New Roman" w:hAnsi="Times New Roman" w:cs="Times New Roman"/>
          <w:bCs/>
          <w:sz w:val="28"/>
          <w:szCs w:val="28"/>
        </w:rPr>
        <w:t>на Россию приходится 4,5% мировых запасов. Основная доля приходится на Западную Сибирь. Другие бассейны — Баренцево-Печорский, Волжско-Уральский, Прикаспийский, Охотоморский и шельфы Арктических морей.</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Запасы </w:t>
      </w:r>
      <w:r w:rsidRPr="00195B1C">
        <w:rPr>
          <w:rFonts w:ascii="Times New Roman" w:hAnsi="Times New Roman" w:cs="Times New Roman"/>
          <w:b/>
          <w:bCs/>
          <w:i/>
          <w:iCs/>
          <w:sz w:val="28"/>
          <w:szCs w:val="28"/>
        </w:rPr>
        <w:t>урановых руд</w:t>
      </w:r>
      <w:r w:rsidRPr="00195B1C">
        <w:rPr>
          <w:rFonts w:ascii="Times New Roman" w:hAnsi="Times New Roman" w:cs="Times New Roman"/>
          <w:bCs/>
          <w:sz w:val="28"/>
          <w:szCs w:val="28"/>
        </w:rPr>
        <w:t>в России составляют 9% мировых. Главный бассейн — Восточно-Сибирский (Читинская область и др.).</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По достоверным запасам </w:t>
      </w:r>
      <w:r w:rsidRPr="00195B1C">
        <w:rPr>
          <w:rFonts w:ascii="Times New Roman" w:hAnsi="Times New Roman" w:cs="Times New Roman"/>
          <w:b/>
          <w:bCs/>
          <w:i/>
          <w:iCs/>
          <w:sz w:val="28"/>
          <w:szCs w:val="28"/>
        </w:rPr>
        <w:t>угля</w:t>
      </w:r>
      <w:r w:rsidRPr="00195B1C">
        <w:rPr>
          <w:rFonts w:ascii="Times New Roman" w:hAnsi="Times New Roman" w:cs="Times New Roman"/>
          <w:bCs/>
          <w:sz w:val="28"/>
          <w:szCs w:val="28"/>
        </w:rPr>
        <w:t xml:space="preserve"> Россия находится на втором месте в мире (15%). Основные бассейны — Кузнецкий, Канско-Ачинский, Печорский, Южно-Якутский, Иркутский, Донецкий. Крупнейшие бассейны — Ленский и Тунгусский — обладают огромными потенциальными запасами, но добыча пока не велика.</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По запасам </w:t>
      </w:r>
      <w:r w:rsidRPr="00195B1C">
        <w:rPr>
          <w:rFonts w:ascii="Times New Roman" w:hAnsi="Times New Roman" w:cs="Times New Roman"/>
          <w:b/>
          <w:bCs/>
          <w:i/>
          <w:iCs/>
          <w:sz w:val="28"/>
          <w:szCs w:val="28"/>
        </w:rPr>
        <w:t>железных руд</w:t>
      </w:r>
      <w:r w:rsidRPr="00195B1C">
        <w:rPr>
          <w:rFonts w:ascii="Times New Roman" w:hAnsi="Times New Roman" w:cs="Times New Roman"/>
          <w:bCs/>
          <w:sz w:val="28"/>
          <w:szCs w:val="28"/>
        </w:rPr>
        <w:t xml:space="preserve"> Россия отстает только от Бразилии — 14% мировых запасов. Главный бассейн — Курская магнитная аномалия, а также Уральский, Приангарский, Кольско-Карельский, Керченский бассейны.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bCs/>
          <w:i/>
          <w:iCs/>
          <w:sz w:val="28"/>
          <w:szCs w:val="28"/>
        </w:rPr>
        <w:t xml:space="preserve">Медные, никелевые, платиновые </w:t>
      </w:r>
      <w:r w:rsidRPr="00195B1C">
        <w:rPr>
          <w:rFonts w:ascii="Times New Roman" w:hAnsi="Times New Roman" w:cs="Times New Roman"/>
          <w:b/>
          <w:bCs/>
          <w:sz w:val="28"/>
          <w:szCs w:val="28"/>
        </w:rPr>
        <w:t>руды</w:t>
      </w:r>
      <w:r w:rsidRPr="00195B1C">
        <w:rPr>
          <w:rFonts w:ascii="Times New Roman" w:hAnsi="Times New Roman" w:cs="Times New Roman"/>
          <w:bCs/>
          <w:sz w:val="28"/>
          <w:szCs w:val="28"/>
        </w:rPr>
        <w:t xml:space="preserve"> содержатся в Норильском бассейне, на Урале и на Кольском полуострове. Одно из крупнейших в мире месторождений платины — Кондёр в Хабаровском крае.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bCs/>
          <w:i/>
          <w:iCs/>
          <w:sz w:val="28"/>
          <w:szCs w:val="28"/>
        </w:rPr>
        <w:t>Вольфрамо-молибденовые руды</w:t>
      </w:r>
      <w:r w:rsidRPr="00195B1C">
        <w:rPr>
          <w:rFonts w:ascii="Times New Roman" w:hAnsi="Times New Roman" w:cs="Times New Roman"/>
          <w:bCs/>
          <w:sz w:val="28"/>
          <w:szCs w:val="28"/>
        </w:rPr>
        <w:t>имеются на Северном Кавказе (в Кабардино-Балкарии) и в Забайкалье.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bCs/>
          <w:i/>
          <w:iCs/>
          <w:sz w:val="28"/>
          <w:szCs w:val="28"/>
        </w:rPr>
        <w:t>Алюминиевые руды</w:t>
      </w:r>
      <w:r w:rsidRPr="00195B1C">
        <w:rPr>
          <w:rFonts w:ascii="Times New Roman" w:hAnsi="Times New Roman" w:cs="Times New Roman"/>
          <w:bCs/>
          <w:i/>
          <w:iCs/>
          <w:sz w:val="28"/>
          <w:szCs w:val="28"/>
        </w:rPr>
        <w:t xml:space="preserve"> — </w:t>
      </w:r>
      <w:r w:rsidRPr="00195B1C">
        <w:rPr>
          <w:rFonts w:ascii="Times New Roman" w:hAnsi="Times New Roman" w:cs="Times New Roman"/>
          <w:bCs/>
          <w:sz w:val="28"/>
          <w:szCs w:val="28"/>
        </w:rPr>
        <w:t>в Архангельской области, на Кольском полуострове, на Урале, в Сибири.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bCs/>
          <w:i/>
          <w:iCs/>
          <w:sz w:val="28"/>
          <w:szCs w:val="28"/>
        </w:rPr>
        <w:lastRenderedPageBreak/>
        <w:t>Свинцово-цинковые полиметаллы</w:t>
      </w:r>
      <w:r w:rsidRPr="00195B1C">
        <w:rPr>
          <w:rFonts w:ascii="Times New Roman" w:hAnsi="Times New Roman" w:cs="Times New Roman"/>
          <w:bCs/>
          <w:i/>
          <w:iCs/>
          <w:sz w:val="28"/>
          <w:szCs w:val="28"/>
        </w:rPr>
        <w:t xml:space="preserve"> — </w:t>
      </w:r>
      <w:r w:rsidRPr="00195B1C">
        <w:rPr>
          <w:rFonts w:ascii="Times New Roman" w:hAnsi="Times New Roman" w:cs="Times New Roman"/>
          <w:bCs/>
          <w:sz w:val="28"/>
          <w:szCs w:val="28"/>
        </w:rPr>
        <w:t xml:space="preserve">в Забайкалье, Приморье, на Северном Кавказе, Алтае.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bCs/>
          <w:i/>
          <w:iCs/>
          <w:sz w:val="28"/>
          <w:szCs w:val="28"/>
        </w:rPr>
        <w:t>Золото</w:t>
      </w:r>
      <w:r w:rsidRPr="00195B1C">
        <w:rPr>
          <w:rFonts w:ascii="Times New Roman" w:hAnsi="Times New Roman" w:cs="Times New Roman"/>
          <w:bCs/>
          <w:sz w:val="28"/>
          <w:szCs w:val="28"/>
        </w:rPr>
        <w:t>— на Дальнем Востоке, Алтае, в Забайкалье.</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
          <w:bCs/>
          <w:i/>
          <w:iCs/>
          <w:sz w:val="28"/>
          <w:szCs w:val="28"/>
        </w:rPr>
        <w:t>Оловянные руды</w:t>
      </w:r>
      <w:r w:rsidRPr="00195B1C">
        <w:rPr>
          <w:rFonts w:ascii="Times New Roman" w:hAnsi="Times New Roman" w:cs="Times New Roman"/>
          <w:bCs/>
          <w:i/>
          <w:iCs/>
          <w:sz w:val="28"/>
          <w:szCs w:val="28"/>
        </w:rPr>
        <w:t xml:space="preserve"> — </w:t>
      </w:r>
      <w:r w:rsidRPr="00195B1C">
        <w:rPr>
          <w:rFonts w:ascii="Times New Roman" w:hAnsi="Times New Roman" w:cs="Times New Roman"/>
          <w:bCs/>
          <w:sz w:val="28"/>
          <w:szCs w:val="28"/>
        </w:rPr>
        <w:t>на Дальнем Востоке.</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Из химического и нерудного сырья следует выделить следующие полезные ископаемые.</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Россия богата </w:t>
      </w:r>
      <w:r w:rsidRPr="00195B1C">
        <w:rPr>
          <w:rFonts w:ascii="Times New Roman" w:hAnsi="Times New Roman" w:cs="Times New Roman"/>
          <w:b/>
          <w:bCs/>
          <w:i/>
          <w:iCs/>
          <w:sz w:val="28"/>
          <w:szCs w:val="28"/>
        </w:rPr>
        <w:t>солями</w:t>
      </w:r>
      <w:r w:rsidRPr="00195B1C">
        <w:rPr>
          <w:rFonts w:ascii="Times New Roman" w:hAnsi="Times New Roman" w:cs="Times New Roman"/>
          <w:bCs/>
          <w:sz w:val="28"/>
          <w:szCs w:val="28"/>
        </w:rPr>
        <w:t>— на Урале, в нижнем Поволжье, на юге Западной и Восточной Сибири.</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Уникальное месторождение </w:t>
      </w:r>
      <w:r w:rsidRPr="00195B1C">
        <w:rPr>
          <w:rFonts w:ascii="Times New Roman" w:hAnsi="Times New Roman" w:cs="Times New Roman"/>
          <w:b/>
          <w:bCs/>
          <w:i/>
          <w:iCs/>
          <w:sz w:val="28"/>
          <w:szCs w:val="28"/>
        </w:rPr>
        <w:t>апатитов</w:t>
      </w:r>
      <w:r w:rsidRPr="00195B1C">
        <w:rPr>
          <w:rFonts w:ascii="Times New Roman" w:hAnsi="Times New Roman" w:cs="Times New Roman"/>
          <w:bCs/>
          <w:sz w:val="28"/>
          <w:szCs w:val="28"/>
        </w:rPr>
        <w:t xml:space="preserve">имеется на Кольском полуострове (комплексная руда с нефелинами), </w:t>
      </w:r>
      <w:r w:rsidRPr="00195B1C">
        <w:rPr>
          <w:rFonts w:ascii="Times New Roman" w:hAnsi="Times New Roman" w:cs="Times New Roman"/>
          <w:b/>
          <w:bCs/>
          <w:i/>
          <w:iCs/>
          <w:sz w:val="28"/>
          <w:szCs w:val="28"/>
        </w:rPr>
        <w:t>фосфориты</w:t>
      </w:r>
      <w:r w:rsidRPr="00195B1C">
        <w:rPr>
          <w:rFonts w:ascii="Times New Roman" w:hAnsi="Times New Roman" w:cs="Times New Roman"/>
          <w:bCs/>
          <w:sz w:val="28"/>
          <w:szCs w:val="28"/>
        </w:rPr>
        <w:t xml:space="preserve"> добываются в верховьях Камы, в Ленинградской области. </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Запасы </w:t>
      </w:r>
      <w:r w:rsidRPr="00195B1C">
        <w:rPr>
          <w:rFonts w:ascii="Times New Roman" w:hAnsi="Times New Roman" w:cs="Times New Roman"/>
          <w:b/>
          <w:bCs/>
          <w:i/>
          <w:iCs/>
          <w:sz w:val="28"/>
          <w:szCs w:val="28"/>
        </w:rPr>
        <w:t>серы</w:t>
      </w:r>
      <w:r w:rsidRPr="00195B1C">
        <w:rPr>
          <w:rFonts w:ascii="Times New Roman" w:hAnsi="Times New Roman" w:cs="Times New Roman"/>
          <w:bCs/>
          <w:sz w:val="28"/>
          <w:szCs w:val="28"/>
        </w:rPr>
        <w:t>имеются в Поволжье (Самарская область).</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В России огромные запасы </w:t>
      </w:r>
      <w:r w:rsidRPr="00195B1C">
        <w:rPr>
          <w:rFonts w:ascii="Times New Roman" w:hAnsi="Times New Roman" w:cs="Times New Roman"/>
          <w:bCs/>
          <w:i/>
          <w:iCs/>
          <w:sz w:val="28"/>
          <w:szCs w:val="28"/>
        </w:rPr>
        <w:t xml:space="preserve">алмазов </w:t>
      </w:r>
      <w:r w:rsidRPr="00195B1C">
        <w:rPr>
          <w:rFonts w:ascii="Times New Roman" w:hAnsi="Times New Roman" w:cs="Times New Roman"/>
          <w:bCs/>
          <w:sz w:val="28"/>
          <w:szCs w:val="28"/>
        </w:rPr>
        <w:t>(60% мировых запасов — первое место в мире) — в Архангельской области (месторождение им. М. В. Ломоносова) и в Якутии.</w:t>
      </w:r>
    </w:p>
    <w:p w:rsidR="004F0C88" w:rsidRPr="00195B1C" w:rsidRDefault="004F0C88" w:rsidP="004F0C88">
      <w:pPr>
        <w:spacing w:after="0" w:line="360" w:lineRule="auto"/>
        <w:ind w:firstLine="709"/>
        <w:jc w:val="both"/>
        <w:rPr>
          <w:rFonts w:ascii="Times New Roman" w:hAnsi="Times New Roman" w:cs="Times New Roman"/>
          <w:bCs/>
          <w:sz w:val="28"/>
          <w:szCs w:val="28"/>
        </w:rPr>
      </w:pPr>
    </w:p>
    <w:p w:rsidR="004F0C88" w:rsidRPr="00195B1C" w:rsidRDefault="004F0C88" w:rsidP="007212B9">
      <w:pPr>
        <w:spacing w:after="0" w:line="360" w:lineRule="auto"/>
        <w:ind w:hanging="426"/>
        <w:jc w:val="center"/>
        <w:rPr>
          <w:rFonts w:ascii="Times New Roman" w:hAnsi="Times New Roman" w:cs="Times New Roman"/>
          <w:bCs/>
          <w:sz w:val="28"/>
          <w:szCs w:val="28"/>
        </w:rPr>
      </w:pPr>
      <w:r w:rsidRPr="00195B1C">
        <w:rPr>
          <w:rFonts w:ascii="Times New Roman" w:hAnsi="Times New Roman" w:cs="Times New Roman"/>
          <w:bCs/>
          <w:noProof/>
          <w:sz w:val="28"/>
          <w:szCs w:val="28"/>
          <w:lang w:eastAsia="ru-RU"/>
        </w:rPr>
        <w:drawing>
          <wp:inline distT="0" distB="0" distL="0" distR="0">
            <wp:extent cx="6074122" cy="41760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4122" cy="4176000"/>
                    </a:xfrm>
                    <a:prstGeom prst="rect">
                      <a:avLst/>
                    </a:prstGeom>
                    <a:noFill/>
                    <a:ln>
                      <a:noFill/>
                    </a:ln>
                  </pic:spPr>
                </pic:pic>
              </a:graphicData>
            </a:graphic>
          </wp:inline>
        </w:drawing>
      </w:r>
    </w:p>
    <w:p w:rsidR="004F0C88" w:rsidRPr="00195B1C" w:rsidRDefault="006C72C7" w:rsidP="004F0C88">
      <w:pPr>
        <w:spacing w:after="0" w:line="360" w:lineRule="auto"/>
        <w:ind w:firstLine="709"/>
        <w:jc w:val="center"/>
        <w:rPr>
          <w:rFonts w:ascii="Times New Roman" w:hAnsi="Times New Roman" w:cs="Times New Roman"/>
          <w:bCs/>
          <w:sz w:val="28"/>
          <w:szCs w:val="28"/>
        </w:rPr>
      </w:pPr>
      <w:r w:rsidRPr="006C72C7">
        <w:rPr>
          <w:rFonts w:ascii="Times New Roman" w:hAnsi="Times New Roman" w:cs="Times New Roman"/>
          <w:bCs/>
          <w:noProof/>
          <w:sz w:val="28"/>
          <w:szCs w:val="28"/>
          <w:lang w:eastAsia="ru-RU"/>
        </w:rPr>
        <w:lastRenderedPageBreak/>
        <w:drawing>
          <wp:inline distT="0" distB="0" distL="0" distR="0">
            <wp:extent cx="3770789" cy="324000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70789" cy="3240000"/>
                    </a:xfrm>
                    <a:prstGeom prst="rect">
                      <a:avLst/>
                    </a:prstGeom>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bCs/>
          <w:sz w:val="28"/>
          <w:szCs w:val="28"/>
        </w:rPr>
      </w:pPr>
      <w:r w:rsidRPr="00195B1C">
        <w:rPr>
          <w:rFonts w:ascii="Times New Roman" w:hAnsi="Times New Roman" w:cs="Times New Roman"/>
          <w:b/>
          <w:bCs/>
          <w:sz w:val="28"/>
          <w:szCs w:val="28"/>
        </w:rPr>
        <w:t xml:space="preserve">Рис. </w:t>
      </w:r>
      <w:r w:rsidRPr="00195B1C">
        <w:rPr>
          <w:rFonts w:ascii="Times New Roman" w:hAnsi="Times New Roman" w:cs="Times New Roman"/>
          <w:b/>
          <w:bCs/>
          <w:sz w:val="28"/>
          <w:szCs w:val="28"/>
          <w:lang w:val="en-US"/>
        </w:rPr>
        <w:t>III</w:t>
      </w:r>
      <w:r w:rsidRPr="00195B1C">
        <w:rPr>
          <w:rFonts w:ascii="Times New Roman" w:hAnsi="Times New Roman" w:cs="Times New Roman"/>
          <w:b/>
          <w:bCs/>
          <w:sz w:val="28"/>
          <w:szCs w:val="28"/>
        </w:rPr>
        <w:t>.1.</w:t>
      </w:r>
      <w:r w:rsidRPr="00195B1C">
        <w:rPr>
          <w:rFonts w:ascii="Times New Roman" w:hAnsi="Times New Roman" w:cs="Times New Roman"/>
          <w:bCs/>
          <w:sz w:val="28"/>
          <w:szCs w:val="28"/>
        </w:rPr>
        <w:t xml:space="preserve"> Минеральные ресурсы России</w:t>
      </w:r>
    </w:p>
    <w:p w:rsidR="006C72C7" w:rsidRDefault="006C72C7" w:rsidP="004F0C88">
      <w:pPr>
        <w:spacing w:after="0" w:line="360" w:lineRule="auto"/>
        <w:ind w:firstLine="709"/>
        <w:jc w:val="center"/>
        <w:rPr>
          <w:rFonts w:ascii="Times New Roman" w:hAnsi="Times New Roman" w:cs="Times New Roman"/>
          <w:bCs/>
          <w:i/>
          <w:sz w:val="28"/>
          <w:szCs w:val="28"/>
        </w:rPr>
      </w:pPr>
    </w:p>
    <w:p w:rsidR="004F0C88" w:rsidRPr="00195B1C" w:rsidRDefault="004F0C88" w:rsidP="004F0C88">
      <w:pPr>
        <w:spacing w:after="0" w:line="360" w:lineRule="auto"/>
        <w:ind w:firstLine="709"/>
        <w:jc w:val="center"/>
        <w:rPr>
          <w:rFonts w:ascii="Times New Roman" w:hAnsi="Times New Roman" w:cs="Times New Roman"/>
          <w:bCs/>
          <w:i/>
          <w:sz w:val="28"/>
          <w:szCs w:val="28"/>
        </w:rPr>
      </w:pPr>
      <w:r w:rsidRPr="00195B1C">
        <w:rPr>
          <w:rFonts w:ascii="Times New Roman" w:hAnsi="Times New Roman" w:cs="Times New Roman"/>
          <w:bCs/>
          <w:i/>
          <w:sz w:val="28"/>
          <w:szCs w:val="28"/>
        </w:rPr>
        <w:t>Земельные ресурсы</w:t>
      </w:r>
    </w:p>
    <w:p w:rsidR="004F0C88" w:rsidRPr="006C72C7"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Земельный фонд России составляет 1709,8 млн га. Почти половину площади занимают леса, пятую часть площади занимают оленьи пастбища, обрабатываемые земли занимают 7,4% земельного фонда, хотя еще 20 лет назад они занимали более 8% земельного фонда, т.е. площадь пашни сокращается (рис. </w:t>
      </w:r>
      <w:r w:rsidRPr="00195B1C">
        <w:rPr>
          <w:rFonts w:ascii="Times New Roman" w:hAnsi="Times New Roman" w:cs="Times New Roman"/>
          <w:bCs/>
          <w:sz w:val="28"/>
          <w:szCs w:val="28"/>
          <w:lang w:val="en-US"/>
        </w:rPr>
        <w:t>III</w:t>
      </w:r>
      <w:r w:rsidRPr="00195B1C">
        <w:rPr>
          <w:rFonts w:ascii="Times New Roman" w:hAnsi="Times New Roman" w:cs="Times New Roman"/>
          <w:bCs/>
          <w:sz w:val="28"/>
          <w:szCs w:val="28"/>
        </w:rPr>
        <w:t>.2—</w:t>
      </w:r>
      <w:r w:rsidRPr="00195B1C">
        <w:rPr>
          <w:rFonts w:ascii="Times New Roman" w:hAnsi="Times New Roman" w:cs="Times New Roman"/>
          <w:bCs/>
          <w:sz w:val="28"/>
          <w:szCs w:val="28"/>
          <w:lang w:val="en-US"/>
        </w:rPr>
        <w:t>III</w:t>
      </w:r>
      <w:r w:rsidRPr="00195B1C">
        <w:rPr>
          <w:rFonts w:ascii="Times New Roman" w:hAnsi="Times New Roman" w:cs="Times New Roman"/>
          <w:bCs/>
          <w:sz w:val="28"/>
          <w:szCs w:val="28"/>
        </w:rPr>
        <w:t xml:space="preserve">.3). </w:t>
      </w:r>
      <w:r w:rsidR="00524D21" w:rsidRPr="006C72C7">
        <w:rPr>
          <w:rFonts w:ascii="Times New Roman" w:hAnsi="Times New Roman" w:cs="Times New Roman"/>
          <w:bCs/>
          <w:sz w:val="28"/>
          <w:szCs w:val="28"/>
        </w:rPr>
        <w:t xml:space="preserve">Порядка 23-25% земельного фонда занимают неиспользуемые и малоиспользуемые земли (болота, ледники и снежники, крутые склоны, часть тундры, </w:t>
      </w:r>
      <w:r w:rsidR="00285A56" w:rsidRPr="006C72C7">
        <w:rPr>
          <w:rFonts w:ascii="Times New Roman" w:hAnsi="Times New Roman" w:cs="Times New Roman"/>
          <w:bCs/>
          <w:sz w:val="28"/>
          <w:szCs w:val="28"/>
        </w:rPr>
        <w:t>солончаки и др.)</w:t>
      </w:r>
    </w:p>
    <w:p w:rsidR="004F0C88" w:rsidRPr="00195B1C" w:rsidRDefault="004F0C88" w:rsidP="004F0C88">
      <w:pPr>
        <w:spacing w:after="0" w:line="360" w:lineRule="auto"/>
        <w:ind w:firstLine="709"/>
        <w:jc w:val="center"/>
        <w:rPr>
          <w:rFonts w:ascii="Times New Roman" w:hAnsi="Times New Roman" w:cs="Times New Roman"/>
          <w:bCs/>
          <w:sz w:val="28"/>
          <w:szCs w:val="28"/>
        </w:rPr>
      </w:pPr>
      <w:r w:rsidRPr="00195B1C">
        <w:rPr>
          <w:rFonts w:ascii="Times New Roman" w:hAnsi="Times New Roman" w:cs="Times New Roman"/>
          <w:bCs/>
          <w:noProof/>
          <w:sz w:val="28"/>
          <w:szCs w:val="28"/>
          <w:lang w:eastAsia="ru-RU"/>
        </w:rPr>
        <w:drawing>
          <wp:inline distT="0" distB="0" distL="0" distR="0">
            <wp:extent cx="4508973" cy="2448000"/>
            <wp:effectExtent l="0" t="0" r="635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stretch>
                      <a:fillRect/>
                    </a:stretch>
                  </pic:blipFill>
                  <pic:spPr>
                    <a:xfrm>
                      <a:off x="0" y="0"/>
                      <a:ext cx="4508973" cy="2448000"/>
                    </a:xfrm>
                    <a:prstGeom prst="rect">
                      <a:avLst/>
                    </a:prstGeom>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bCs/>
          <w:sz w:val="28"/>
          <w:szCs w:val="28"/>
        </w:rPr>
      </w:pPr>
      <w:r w:rsidRPr="00195B1C">
        <w:rPr>
          <w:rFonts w:ascii="Times New Roman" w:hAnsi="Times New Roman" w:cs="Times New Roman"/>
          <w:b/>
          <w:bCs/>
          <w:sz w:val="28"/>
          <w:szCs w:val="28"/>
        </w:rPr>
        <w:t xml:space="preserve">Рис. </w:t>
      </w:r>
      <w:r w:rsidRPr="00195B1C">
        <w:rPr>
          <w:rFonts w:ascii="Times New Roman" w:hAnsi="Times New Roman" w:cs="Times New Roman"/>
          <w:b/>
          <w:bCs/>
          <w:sz w:val="28"/>
          <w:szCs w:val="28"/>
          <w:lang w:val="en-US"/>
        </w:rPr>
        <w:t>III</w:t>
      </w:r>
      <w:r w:rsidRPr="00195B1C">
        <w:rPr>
          <w:rFonts w:ascii="Times New Roman" w:hAnsi="Times New Roman" w:cs="Times New Roman"/>
          <w:b/>
          <w:bCs/>
          <w:sz w:val="28"/>
          <w:szCs w:val="28"/>
        </w:rPr>
        <w:t>.2.</w:t>
      </w:r>
      <w:r w:rsidRPr="00195B1C">
        <w:rPr>
          <w:rFonts w:ascii="Times New Roman" w:hAnsi="Times New Roman" w:cs="Times New Roman"/>
          <w:bCs/>
          <w:sz w:val="28"/>
          <w:szCs w:val="28"/>
        </w:rPr>
        <w:t xml:space="preserve"> Структура земельного фонда России</w:t>
      </w:r>
    </w:p>
    <w:p w:rsidR="004F0C88" w:rsidRPr="00195B1C" w:rsidRDefault="004F0C88" w:rsidP="004F0C88">
      <w:pPr>
        <w:spacing w:after="0" w:line="360" w:lineRule="auto"/>
        <w:ind w:firstLine="709"/>
        <w:jc w:val="both"/>
        <w:rPr>
          <w:rFonts w:ascii="Times New Roman" w:hAnsi="Times New Roman" w:cs="Times New Roman"/>
          <w:bCs/>
          <w:sz w:val="28"/>
          <w:szCs w:val="28"/>
        </w:rPr>
      </w:pPr>
    </w:p>
    <w:p w:rsidR="004F0C88" w:rsidRPr="00195B1C" w:rsidRDefault="005F797A" w:rsidP="005F797A">
      <w:pPr>
        <w:spacing w:after="0" w:line="360" w:lineRule="auto"/>
        <w:ind w:hanging="567"/>
        <w:jc w:val="center"/>
        <w:rPr>
          <w:rFonts w:ascii="Times New Roman" w:hAnsi="Times New Roman" w:cs="Times New Roman"/>
          <w:bCs/>
          <w:color w:val="00B050"/>
          <w:sz w:val="28"/>
          <w:szCs w:val="28"/>
        </w:rPr>
      </w:pPr>
      <w:r w:rsidRPr="00195B1C">
        <w:rPr>
          <w:rFonts w:ascii="Times New Roman" w:hAnsi="Times New Roman" w:cs="Times New Roman"/>
          <w:bCs/>
          <w:noProof/>
          <w:sz w:val="28"/>
          <w:szCs w:val="28"/>
          <w:lang w:eastAsia="ru-RU"/>
        </w:rPr>
        <w:drawing>
          <wp:inline distT="0" distB="0" distL="0" distR="0">
            <wp:extent cx="5267789" cy="4032000"/>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7789" cy="403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bCs/>
          <w:sz w:val="28"/>
          <w:szCs w:val="28"/>
        </w:rPr>
      </w:pPr>
      <w:r w:rsidRPr="00195B1C">
        <w:rPr>
          <w:rFonts w:ascii="Times New Roman" w:hAnsi="Times New Roman" w:cs="Times New Roman"/>
          <w:b/>
          <w:bCs/>
          <w:sz w:val="28"/>
          <w:szCs w:val="28"/>
        </w:rPr>
        <w:t xml:space="preserve">Рис. </w:t>
      </w:r>
      <w:r w:rsidRPr="00195B1C">
        <w:rPr>
          <w:rFonts w:ascii="Times New Roman" w:hAnsi="Times New Roman" w:cs="Times New Roman"/>
          <w:b/>
          <w:bCs/>
          <w:sz w:val="28"/>
          <w:szCs w:val="28"/>
          <w:lang w:val="en-US"/>
        </w:rPr>
        <w:t>III</w:t>
      </w:r>
      <w:r w:rsidRPr="00195B1C">
        <w:rPr>
          <w:rFonts w:ascii="Times New Roman" w:hAnsi="Times New Roman" w:cs="Times New Roman"/>
          <w:b/>
          <w:bCs/>
          <w:sz w:val="28"/>
          <w:szCs w:val="28"/>
        </w:rPr>
        <w:t>.3.</w:t>
      </w:r>
      <w:r w:rsidRPr="00195B1C">
        <w:rPr>
          <w:rFonts w:ascii="Times New Roman" w:hAnsi="Times New Roman" w:cs="Times New Roman"/>
          <w:bCs/>
          <w:sz w:val="28"/>
          <w:szCs w:val="28"/>
        </w:rPr>
        <w:t xml:space="preserve"> Доля обрабатываемых земель в земельном фонде России</w:t>
      </w:r>
    </w:p>
    <w:p w:rsidR="004F0C88" w:rsidRPr="00195B1C" w:rsidRDefault="004F0C88" w:rsidP="004F0C88">
      <w:pPr>
        <w:spacing w:after="0" w:line="360" w:lineRule="auto"/>
        <w:ind w:firstLine="709"/>
        <w:jc w:val="both"/>
        <w:rPr>
          <w:rFonts w:ascii="Times New Roman" w:hAnsi="Times New Roman" w:cs="Times New Roman"/>
          <w:bCs/>
          <w:i/>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bCs/>
          <w:i/>
          <w:sz w:val="28"/>
          <w:szCs w:val="28"/>
        </w:rPr>
      </w:pPr>
      <w:r w:rsidRPr="00195B1C">
        <w:rPr>
          <w:rFonts w:ascii="Times New Roman" w:hAnsi="Times New Roman" w:cs="Times New Roman"/>
          <w:bCs/>
          <w:i/>
          <w:sz w:val="28"/>
          <w:szCs w:val="28"/>
        </w:rPr>
        <w:t>Ресурсы пашни</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По обеспеченности пашней Россия стоит на пятом месте в мире — 0,85 га/д.н. — это в 4 раза больше среднемировой. Главные районы пашни — это юг европейской части России, Поволжье, южный Урал, юг Западной Сибири.</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 xml:space="preserve">Однако в России 11% сельхозугодий (а всего сельхозугодия занимают 13% земельного фонда) подвержены различным процессам деградации: водной и ветровой эрозии, переувлажнению и заболачиванию, засолению, зарастанию кустарником и мелколесьем; площадь почв, подверженных процессам опустынивания, составляет от 50 млн до 100 млн га — это Поволжье, Предкавказье, Забайкалье. Незакрепленные пески особенно распространены на территории Республики Калмыкия и в Астраханской области. Ежегодно увеличивается площадь под оврагами и балками. Они распространены во многих регионах страны, особенно в горных и предгорных районах. На </w:t>
      </w:r>
      <w:r w:rsidRPr="00195B1C">
        <w:rPr>
          <w:rFonts w:ascii="Times New Roman" w:hAnsi="Times New Roman" w:cs="Times New Roman"/>
          <w:bCs/>
          <w:sz w:val="28"/>
          <w:szCs w:val="28"/>
        </w:rPr>
        <w:lastRenderedPageBreak/>
        <w:t xml:space="preserve">равнинах высокая активность образования оврагов отмечается в Центральном районе. </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Поэтому крайне важно повсеместно бороться с деградацией земель. Необходимо прежде всего перейти от экстенсивного использования земельных ресурсов к интенсивному, активно применяя инновационные методы ведения сельского хозяйства.</w:t>
      </w:r>
    </w:p>
    <w:p w:rsidR="004F0C88" w:rsidRPr="00195B1C" w:rsidRDefault="004F0C88" w:rsidP="004F0C88">
      <w:pPr>
        <w:spacing w:after="0" w:line="360" w:lineRule="auto"/>
        <w:ind w:firstLine="709"/>
        <w:jc w:val="center"/>
        <w:rPr>
          <w:rFonts w:ascii="Times New Roman" w:hAnsi="Times New Roman" w:cs="Times New Roman"/>
          <w:bCs/>
          <w:i/>
          <w:sz w:val="28"/>
          <w:szCs w:val="28"/>
        </w:rPr>
      </w:pPr>
      <w:r w:rsidRPr="00195B1C">
        <w:rPr>
          <w:rFonts w:ascii="Times New Roman" w:hAnsi="Times New Roman" w:cs="Times New Roman"/>
          <w:bCs/>
          <w:i/>
          <w:sz w:val="28"/>
          <w:szCs w:val="28"/>
        </w:rPr>
        <w:t>Лесные ресурсы</w:t>
      </w:r>
    </w:p>
    <w:p w:rsidR="004F0C88" w:rsidRPr="006C72C7"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В России сосредоточено 20% мировых запасов древесины. Это первое место в мире</w:t>
      </w:r>
      <w:r w:rsidRPr="006C72C7">
        <w:rPr>
          <w:rFonts w:ascii="Times New Roman" w:hAnsi="Times New Roman" w:cs="Times New Roman"/>
          <w:bCs/>
          <w:sz w:val="28"/>
          <w:szCs w:val="28"/>
        </w:rPr>
        <w:t xml:space="preserve">. </w:t>
      </w:r>
      <w:r w:rsidR="00524D21" w:rsidRPr="006C72C7">
        <w:rPr>
          <w:rFonts w:ascii="Times New Roman" w:hAnsi="Times New Roman" w:cs="Times New Roman"/>
          <w:bCs/>
          <w:sz w:val="28"/>
          <w:szCs w:val="28"/>
        </w:rPr>
        <w:t>Главные районы лесных ресурсов – северная часть Европейской территории России, Урал, центральная часть Западной Сибири и почти вся Восточная Сибирь (кроме тундровых районов) и Дальний Восток.</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Леса связывают 600 млн т углерода, компенсируя в некоторой степени эмиссию углерода в результате сжигания органического топлива. 80% российских лесов сосредоточено в азиатской части. Преобладают хвойные породы: лиственница, сосна, сибирская сосна, кедр, пихта, ель. Смешанные и лиственные леса в основном выполняют рекреационную и водоохранную роль. При этом в России самые зрелые и продуктивные леса. К сожалению, в России вырубки превышают лесовосстановление. Особенно быстро сокращаются леса европейской части России. Огромный урон также наносят пожары, промышленные выбросы, браконьерство. Подсчеты показали, что экспорт древесины в 1,5—2 раза больше официальных объемов вырубки, т.е. каждое второе дерево вырублено незаконно.</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Обеспеченность лесными ресурсами в России одна из самых высоких — 5 га/д.н.</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Водные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Водные ресурсы распределены крайне неравномерно. На бассейны Северного Ледовитого океана и Тихого океана, где проживает всего 10% населения, приходится 90% стока. А на бассейны Атлантического океана и Каспийского моря, где живет основная масса людей, приходится 10% стока.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По объему водных ресурсов Россия занимает второе место в мире (после Бразилии). Годовой сток всех рек России — 4 270 км³. Наибольший годовой сток имеют реки: Енисей (624 км³), Лена, Амур, Обь, Волга (254 км³), Алдан, Ангара, Печора, Колыма. Забор пресной воды быстро рос до 1985 г.: в 1985 г. он составил 354 км³ (в СССР много воды уходило на орошение полей в Средней Азии). Затем вследствие кризиса в экономике забор воды начал падать: в 1990 г. он составлял 110 км³, а сейчас составляет 62 км³.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Структура потребления воды в России сильно отличается от структуры потребления в других странах: промышленность потребляет 60% воды, бытовая сфера — 16—19%, сельское хозяйство 16—20%, и 7% воды сосредоточены в водохранилищах.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Годовая водообеспеченность населения в России высокая — 30 000 м³/д.н., т.е. в 4 раза больше среднемировой. Однако на европейской территории обеспеченность пресной водой в несколько раз меньше, а в азиатской — больше.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Серьезная проблема в России — загрязнение поверхностных вод. Практически все крупные реки являются «загрязненными» или «сильно загрязненными». Около 57% водоёмов, откуда берется питьевая вода, не соответствуют санитарным стандартам.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Наиболее загрязненными являются бассейны Оби, Волги, Амура. В 2016 году в 53 регионах Российской Федерации зарегистрирована высокая и экстремальная загрязненность поверхностных вод. Самая высокая загрязненность отмечена в Свердловской, Московской и Нижегородской областях.</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bCs/>
          <w:i/>
          <w:sz w:val="28"/>
          <w:szCs w:val="28"/>
        </w:rPr>
        <w:t>Гидроэнергоресурсы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Гидроэнергоресурсы в России достаточно велики. По гидроэнергопотенциалу Россия занимает второе место в мире (после Китая) — это 9% мировых запасов. Наиболее мощным гидроэнергопотенциалом обладают реки Восточной Сибири и Дальнего Востока.</w:t>
      </w:r>
    </w:p>
    <w:p w:rsidR="006C72C7" w:rsidRDefault="006C72C7" w:rsidP="004F0C88">
      <w:pPr>
        <w:spacing w:after="0" w:line="360" w:lineRule="auto"/>
        <w:ind w:firstLine="709"/>
        <w:jc w:val="center"/>
        <w:rPr>
          <w:rFonts w:ascii="Times New Roman" w:hAnsi="Times New Roman" w:cs="Times New Roman"/>
          <w:bCs/>
          <w:i/>
          <w:sz w:val="28"/>
          <w:szCs w:val="28"/>
        </w:rPr>
      </w:pPr>
    </w:p>
    <w:p w:rsidR="006C72C7" w:rsidRDefault="006C72C7" w:rsidP="004F0C88">
      <w:pPr>
        <w:spacing w:after="0" w:line="360" w:lineRule="auto"/>
        <w:ind w:firstLine="709"/>
        <w:jc w:val="center"/>
        <w:rPr>
          <w:rFonts w:ascii="Times New Roman" w:hAnsi="Times New Roman" w:cs="Times New Roman"/>
          <w:bCs/>
          <w:i/>
          <w:sz w:val="28"/>
          <w:szCs w:val="28"/>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bCs/>
          <w:i/>
          <w:sz w:val="28"/>
          <w:szCs w:val="28"/>
        </w:rPr>
        <w:t>Агроклиматические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Агроклиматические ресурсы очень разнообразны. В северных районах России сумма активных температур — менее 300⁰С, а в районах Северного Кавказа достигает 3500⁰С. Примерно половина территории страны (северная) находится в условиях избыточного увлажнения. Южная часть европейской территории и южная Сибирь находятся в условиях недостаточного увлажнения, а район Прикаспия — даже в условиях скудного увлажнения.</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bCs/>
          <w:i/>
          <w:sz w:val="28"/>
          <w:szCs w:val="28"/>
        </w:rPr>
        <w:t>Рекреационные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Рекреационныересурсы России богаты, но очень слабо и некачественно используются.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Средняя полоса России с мягким умеренным климатом, красивыми реками, возвышенностями и смешанными лесами является крайне благоприятной для отдыха и лечения.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Горные районы Кавказа, Крыма, Урала, Алтая, Камчатки — прекрасные места для горного отдыха, туризма и горнолыжного спорта. Они богаты целебными источниками; морские побережья Кавказа, Крыма, Прибалтики не уступают и даже превосходят по своей красоте мировые курорты.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 территории России функционируют более 300 особо охраняемых природных территорий, среди них 112 заповедников, 56 национальных парков, 17 памятников природы. </w:t>
      </w:r>
      <w:r w:rsidRPr="00195B1C">
        <w:rPr>
          <w:rFonts w:ascii="Times New Roman" w:hAnsi="Times New Roman" w:cs="Times New Roman"/>
          <w:sz w:val="28"/>
          <w:szCs w:val="28"/>
          <w:shd w:val="clear" w:color="auto" w:fill="FFFFFF"/>
        </w:rPr>
        <w:t xml:space="preserve">Государственные природные </w:t>
      </w:r>
      <w:hyperlink r:id="rId20" w:tooltip="Заповедник" w:history="1">
        <w:r w:rsidRPr="00195B1C">
          <w:rPr>
            <w:rStyle w:val="af"/>
            <w:rFonts w:ascii="Times New Roman" w:hAnsi="Times New Roman" w:cs="Times New Roman"/>
            <w:color w:val="auto"/>
            <w:sz w:val="28"/>
            <w:szCs w:val="28"/>
            <w:u w:val="none"/>
            <w:shd w:val="clear" w:color="auto" w:fill="FFFFFF"/>
          </w:rPr>
          <w:t>заповедники</w:t>
        </w:r>
      </w:hyperlink>
      <w:r w:rsidRPr="00195B1C">
        <w:rPr>
          <w:rFonts w:ascii="Times New Roman" w:hAnsi="Times New Roman" w:cs="Times New Roman"/>
          <w:sz w:val="28"/>
          <w:szCs w:val="28"/>
          <w:shd w:val="clear" w:color="auto" w:fill="FFFFFF"/>
        </w:rPr>
        <w:t xml:space="preserve"> являются природоохранными, научно-исследовательскими и эколого-просветительскими учреждениями федерального значения.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Россия крайне богата памятниками истории и культуры, мемориальными памятниками. Это «Золотое кольцо» древних городов Центральной России, «Серебряное кольцо» древних городов северо-западной России. Россия также богата мемориальными памятниками </w:t>
      </w:r>
      <w:r w:rsidR="001401BF" w:rsidRPr="006C72C7">
        <w:rPr>
          <w:rFonts w:ascii="Times New Roman" w:hAnsi="Times New Roman" w:cs="Times New Roman"/>
          <w:sz w:val="28"/>
          <w:szCs w:val="28"/>
        </w:rPr>
        <w:t>выдающихся</w:t>
      </w:r>
      <w:r w:rsidRPr="00195B1C">
        <w:rPr>
          <w:rFonts w:ascii="Times New Roman" w:hAnsi="Times New Roman" w:cs="Times New Roman"/>
          <w:sz w:val="28"/>
          <w:szCs w:val="28"/>
        </w:rPr>
        <w:t>людей России — писателей, художников, композиторов, учёных, военных деятелей. Много памятников, посвященных героическим событиям Великой Отечественной войны.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11 природных и 20 культурных объектов России вошли в Список культурного и природного наследия ЮНЕСКО. При этом четыре из 31 российской номинации являются трансграничными.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Охарактеризуйте природные ресурсы России в целом.</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Каковы особенности минеральных ресурсов России?</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Каковы особенности земельных ресурсов России?</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Каковы особенности водных ресурсов России?</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Изобразите на контурной карте основные реки, озёра и формы рельефа России.</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Изобразите на контурной карте основные нефтегазовые и угольные бассейны России.</w:t>
      </w:r>
    </w:p>
    <w:p w:rsidR="004F0C88" w:rsidRPr="00195B1C" w:rsidRDefault="004F0C88" w:rsidP="004F0C88">
      <w:pPr>
        <w:pStyle w:val="a6"/>
        <w:numPr>
          <w:ilvl w:val="0"/>
          <w:numId w:val="23"/>
        </w:numPr>
        <w:tabs>
          <w:tab w:val="left" w:pos="1134"/>
        </w:tabs>
        <w:spacing w:line="360" w:lineRule="auto"/>
        <w:ind w:left="0" w:firstLine="709"/>
        <w:jc w:val="both"/>
        <w:rPr>
          <w:sz w:val="28"/>
          <w:szCs w:val="28"/>
        </w:rPr>
      </w:pPr>
      <w:r w:rsidRPr="00195B1C">
        <w:rPr>
          <w:sz w:val="28"/>
          <w:szCs w:val="28"/>
        </w:rPr>
        <w:t>Используя дополнительную литературу и Интернет, покажите на контурной карте объекты России, входящие в Список природного и культурного наследия ЮНЕСКО.</w:t>
      </w:r>
    </w:p>
    <w:p w:rsidR="004F0C88" w:rsidRPr="00195B1C" w:rsidRDefault="004F0C88" w:rsidP="004F0C88">
      <w:pPr>
        <w:tabs>
          <w:tab w:val="left" w:pos="1134"/>
        </w:tabs>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 Население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1960-е годы в России завершился переход к современному типу воспроизводства населения. С 1950 по 2002 гг. естественный прирост упал с 17 до (–6,6)‰. При этом с 1992 г. смертность превысила рождаемость. После 2002 г. естественный прирост прекратил падение, стал расти, но оставался отрицательным до 2011 г. С 2012 по 2016 гг. он стабилизировался в районе нуля. С 2017 года снова пошло снижение естественного прироста, и в 2021 г. он достиг (–7,2)‰ вследствие резкого роста смертности и падения рождаемости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.1).</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4861615" cy="3852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61615" cy="385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Рождаемость, смертность и естественный прирост населения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Механический (миграционный) прирост до 1974 г. был отрицательным, затем стал положительным, однако естественный прирост всегда преобладал, поэтому численность населения росла. После 1991 г. иммиграция в Россию возросла из бывших советских республик, после 1995 г. иммиграция стала падать, оставаясь положительной, но вследствие резкого падения естественного прироста население России начало сокращаться, миграционный прирост не мог его перекрыть. Наибольшего сокращения общий прирост достиг в 2002—2003 гг. Исключением явился восьмилетний период с 2010 по 2017 гг., когда естественный прирост приблизился к нулю, а механический, наоборот, возрос, и население начало медленно расти, достигнув максимума в 2014 г. Но в последние годы общий прирост населения снова начал падать и после 2017 г. стал отрицательным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 xml:space="preserve">.2). Только за 2018—2019 гг. население России сократилось более чем на полмиллиона человек. С 2011 по 2021 гг. в Россию въехали 5,4 млн человек, а выехали 3,0 млн человек, т.е. за 10 лет число </w:t>
      </w:r>
      <w:r w:rsidRPr="00195B1C">
        <w:rPr>
          <w:rFonts w:ascii="Times New Roman" w:hAnsi="Times New Roman" w:cs="Times New Roman"/>
          <w:sz w:val="28"/>
          <w:szCs w:val="28"/>
        </w:rPr>
        <w:lastRenderedPageBreak/>
        <w:t>мигрантов в России выросло на 2,4 млн человек. Большая часть из них приехала из Украины, Казахстана и Таджикистана. Иммигранты в России в 2022 г. составили 16,5 млн человек (более 11% населения страны), прежде всего из Узбекистана, Таджикистана, Украины, Кыргызстана, Армении. При этом огромная доля мигрантов приезжает в Россию нелегально. В настоящее время в России трудятся порядка 2 млн нелегальных мигрантов. Большая их часть работает в Москве и области и в Санкт-Петербурге и области.</w:t>
      </w:r>
    </w:p>
    <w:p w:rsidR="004F0C88" w:rsidRPr="00195B1C" w:rsidRDefault="004F0C88" w:rsidP="004F0C88">
      <w:pPr>
        <w:spacing w:after="0" w:line="360" w:lineRule="auto"/>
        <w:ind w:firstLine="709"/>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4931401" cy="3276000"/>
            <wp:effectExtent l="0" t="0" r="317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31401" cy="3276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Естественный, миграционный (механический) и общий прирост населения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Максимальная численность населения России наблюдалась в 1993 г. (148,6 млн человек), затем достигла минимума в 2009 г., позже стала расти, и </w:t>
      </w:r>
      <w:r w:rsidRPr="00195B1C">
        <w:rPr>
          <w:rFonts w:ascii="Times New Roman" w:hAnsi="Times New Roman" w:cs="Times New Roman"/>
          <w:sz w:val="28"/>
          <w:szCs w:val="28"/>
        </w:rPr>
        <w:t xml:space="preserve">в 2022 г., по данным последней переписи населения, численность населения России выросла до 147,2 млн человек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 xml:space="preserve">.3). </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4567166" cy="313200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7166" cy="313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Изменение численности населения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Особенность России — очень низкий естественный прирост населения в её европейской части: в 11 субъектах федерации он равен (–10)‰ и менее. Самая драматичная ситуация сложилась в Тульской, Псковской, Владимирской, Тверской областях. Даже в Москве естественный прирост составляет (–2)‰. Только в шести субъектах европейской части страны естественный прирост положительный. Самый высокий естественный прирост в России наблюдается в республиках: Чеченской, Ингушетии и Тыве (11—13‰).</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Ожидаемая продолжительность жизни в России медленно растет: сегодня она составляет 71,5 лет (в т.ч. у мужчин — 66,5 лет и у женщин — 76,4 лет). Одновременно наблюдается процесс старения населения. </w:t>
      </w:r>
      <w:r w:rsidR="00521B73" w:rsidRPr="006C72C7">
        <w:rPr>
          <w:rFonts w:ascii="Times New Roman" w:hAnsi="Times New Roman" w:cs="Times New Roman"/>
          <w:sz w:val="28"/>
          <w:szCs w:val="28"/>
        </w:rPr>
        <w:t>М</w:t>
      </w:r>
      <w:r w:rsidRPr="00521B73">
        <w:rPr>
          <w:rFonts w:ascii="Times New Roman" w:hAnsi="Times New Roman" w:cs="Times New Roman"/>
          <w:sz w:val="28"/>
          <w:szCs w:val="28"/>
        </w:rPr>
        <w:t>олодежь</w:t>
      </w:r>
      <w:r w:rsidRPr="00195B1C">
        <w:rPr>
          <w:rFonts w:ascii="Times New Roman" w:hAnsi="Times New Roman" w:cs="Times New Roman"/>
          <w:sz w:val="28"/>
          <w:szCs w:val="28"/>
        </w:rPr>
        <w:t xml:space="preserve"> (от рождения до 16 лет) составляет 18,8% населения, причем мужского населения больше, а пожилое (нетрудоспособное) население — 26%, но здесь наблюдается обратная ситуация: женщин почти в 2 раза больше, чем мужчин. Остальные 55,1% — трудоспособное население, где преобладают мужчины, поскольку </w:t>
      </w:r>
      <w:r w:rsidRPr="003A609D">
        <w:rPr>
          <w:rFonts w:ascii="Times New Roman" w:hAnsi="Times New Roman" w:cs="Times New Roman"/>
          <w:sz w:val="28"/>
          <w:szCs w:val="28"/>
        </w:rPr>
        <w:t>трудоспособными считаются мужчины до 60 лет, а женщины до 55.</w:t>
      </w:r>
      <w:r w:rsidRPr="00195B1C">
        <w:rPr>
          <w:rFonts w:ascii="Times New Roman" w:hAnsi="Times New Roman" w:cs="Times New Roman"/>
          <w:sz w:val="28"/>
          <w:szCs w:val="28"/>
        </w:rPr>
        <w:t xml:space="preserve"> На 1000 мужчин в России приходится 1154 женщин. Преобладание женщин после 36 лет объясняется большим травматизмом среди мужчин, работающих в </w:t>
      </w:r>
      <w:r w:rsidRPr="00195B1C">
        <w:rPr>
          <w:rFonts w:ascii="Times New Roman" w:hAnsi="Times New Roman" w:cs="Times New Roman"/>
          <w:sz w:val="28"/>
          <w:szCs w:val="28"/>
        </w:rPr>
        <w:lastRenderedPageBreak/>
        <w:t>более опасных сферах деятельности, большей психологической нагрузкой у мужчин, алкоголизмом, который в свою очередь приводит к еще большему травматизму.</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3451860" cy="33813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51860" cy="3381375"/>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Возрастно-половая пирамида России, 2020 г.</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 возрастно-половой пирамиде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 xml:space="preserve">.4) хорошо видны четыре «провала» рождаемости. Первый — население 75—78 лет (1942—1945 гг. рождения — Великая Отечественная война); второй — 54—56 лет (1964—1966 гг. рождения — дети тех, кто родился во время войны — следствие первого минимума); третий — 24—26 лет (1994—1996 гг. рождения — сложная экономическая ситуация); четвертый — дети до 2—3 лет (2017—2020 гг. рождения — дети тех, кто родился в начале 90-х гг. — следствие третьего минимума, а также эпидемия </w:t>
      </w:r>
      <w:r w:rsidRPr="00195B1C">
        <w:rPr>
          <w:rFonts w:ascii="Times New Roman" w:hAnsi="Times New Roman" w:cs="Times New Roman"/>
          <w:sz w:val="28"/>
          <w:szCs w:val="28"/>
          <w:lang w:val="en-US"/>
        </w:rPr>
        <w:t>COVID</w:t>
      </w:r>
      <w:r w:rsidRPr="00195B1C">
        <w:rPr>
          <w:rFonts w:ascii="Times New Roman" w:hAnsi="Times New Roman" w:cs="Times New Roman"/>
          <w:sz w:val="28"/>
          <w:szCs w:val="28"/>
        </w:rPr>
        <w:t>-19 и сложная экономическая и политическая ситуация). Четвертый минимум продолжается и в настоящее время.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И наоборот: мы видим четыре всплеска рождаемости. Первый — 80—85 лет (предвоенный энтузиазм «строителей социализма»); второй — 60—65 лет </w:t>
      </w:r>
      <w:r w:rsidRPr="00195B1C">
        <w:rPr>
          <w:rFonts w:ascii="Times New Roman" w:hAnsi="Times New Roman" w:cs="Times New Roman"/>
          <w:sz w:val="28"/>
          <w:szCs w:val="28"/>
        </w:rPr>
        <w:lastRenderedPageBreak/>
        <w:t>(дети «оттепели»); третий — 34—36 лет (дети «перестройки»); четвертый — 5—8 лет (улучшение экономической ситуации в 2010—2014 гг.).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Размещение населения</w:t>
      </w:r>
      <w:r w:rsidRPr="00195B1C">
        <w:rPr>
          <w:rFonts w:ascii="Times New Roman" w:hAnsi="Times New Roman" w:cs="Times New Roman"/>
          <w:sz w:val="28"/>
          <w:szCs w:val="28"/>
        </w:rPr>
        <w:t>в России крайне неравномерно. Около 80% населения России проживает в Европейской части. Средняя плотность населения — 8,5 чел./км², однако в Европейской части плотность около 30 чел./км², а в Азиатской части — менее 3 чел./км². Можно выделить главную полосу расселения, где средняя плотность колеблется от 10 до 100 чел./км²: центральная и южная части европейской территории, Средний и Южный Урал, юг Сибири и Дальнего Востока. Наибольшая плотность населения — в Московской области (150 чел./км²). В зоне Севера плотность населения падает до менее 1 чел./км².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территории России проживает около 200 народов, относящихся к европеоидной и монголоидной расам. Все жители принадлежат к четырём языковым семьям: индоевропейской, алтайской, кавказской и уральской. В индоевропейскую семью входит славянская группа. Это русские, украинцы, белорусы — 82% всего населения, а также представители других групп — евреи, немцы, армяне, осетины, греки. К тюркской группе, входящей в алтайскую семью, относятся татары, башкиры, чуваши, карачаевцы, балкарцы, якуты, хакасы, алтайцы, шорцы, тувинцы и ряд других народов. В кавказской языковой семье преобладает нахско-дагестанская группа, в которую входят народы Дагестана (лезгины, даргинцы и многие другие), чеченцы и ингуши. Имеется также абхазо-адыгская группа — абхазы, адыгейцы, черкесы, кабардинцы. К уральской семье относятся народы финно-угорской группы — карелы, саамы, коми, ханты, манси, удмурты, мордва, марийцы.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 национальному составу в России преобладают русские (80,9%), далее идут татары (3,9%), украинцы (1,5%), башкиры (1,4%), чуваши (1,2%) и чеченцы (1,0%).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 религиозному составу преобладают православные — 65—80% населения, ислам исповедуют 4—7% населения (татары, башкиры, народы Северного Кавказа, кроме осетин), протестантизм — более 1% (в основном </w:t>
      </w:r>
      <w:r w:rsidRPr="00195B1C">
        <w:rPr>
          <w:rFonts w:ascii="Times New Roman" w:hAnsi="Times New Roman" w:cs="Times New Roman"/>
          <w:sz w:val="28"/>
          <w:szCs w:val="28"/>
        </w:rPr>
        <w:lastRenderedPageBreak/>
        <w:t xml:space="preserve">русские) и буддизм — менее 1% (калмыки, буряты и тувинцы), атеистов или сомневающихся насчитывается до 25%. Такое большое различие в цифрах объясняется тем, что религия — очень тонкое чувство духовной сферы, и дать точную цифру бывает весьма трудно.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 годы советской власти непрерывно шел процесс </w:t>
      </w:r>
      <w:r w:rsidRPr="00195B1C">
        <w:rPr>
          <w:rFonts w:ascii="Times New Roman" w:hAnsi="Times New Roman" w:cs="Times New Roman"/>
          <w:bCs/>
          <w:sz w:val="28"/>
          <w:szCs w:val="28"/>
        </w:rPr>
        <w:t xml:space="preserve">роста городского населения. </w:t>
      </w:r>
      <w:r w:rsidRPr="00195B1C">
        <w:rPr>
          <w:rFonts w:ascii="Times New Roman" w:hAnsi="Times New Roman" w:cs="Times New Roman"/>
          <w:sz w:val="28"/>
          <w:szCs w:val="28"/>
        </w:rPr>
        <w:t>В 1958 году численность городского населения сравнялась с сельским, и после этого городское население преобладает. В 1970 году уровень урбанизации составлял 62%, в 1980 г. — уже 70% и сегодня — 74,7%. Крупные агломерации возникли вокруг Москвы (17,1 млн человек, в самой Москве проживают 12,6 млн человек плюс порядка 3 млн нелегальных мигрантов), Санкт-Петербурга (5,9 млн человек и в городе — 5,4 млн), Самары (2,5 млн человек, в городе — 1,1 млн), Екатеринбурга (2,3 млн человек, в городе — 1,5 млн), Ростова-на-Дону и других городов. Всего в России 16 городов-миллионеров, помимо названных — Краснодар, Нижний Новгород, Казань, Волгоград, Пермь, Уфа, Челябинск, Омск, Новосибирск, Воронеж, Красноярск.</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структуре </w:t>
      </w:r>
      <w:r w:rsidRPr="00195B1C">
        <w:rPr>
          <w:rFonts w:ascii="Times New Roman" w:hAnsi="Times New Roman" w:cs="Times New Roman"/>
          <w:bCs/>
          <w:sz w:val="28"/>
          <w:szCs w:val="28"/>
        </w:rPr>
        <w:t>занятости населения</w:t>
      </w:r>
      <w:r w:rsidRPr="00195B1C">
        <w:rPr>
          <w:rFonts w:ascii="Times New Roman" w:hAnsi="Times New Roman" w:cs="Times New Roman"/>
          <w:sz w:val="28"/>
          <w:szCs w:val="28"/>
        </w:rPr>
        <w:t xml:space="preserve">доля сельского населения составляет 5,8%, в добывающей промышленности занято 2,3%, в обрабатывающей промышленности — 14,3%, в строительстве — 6,9% и в сфере услуг — около 71% населения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.5).</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815966">
      <w:pPr>
        <w:spacing w:after="0" w:line="360" w:lineRule="auto"/>
        <w:ind w:hanging="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772717" cy="216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72717" cy="216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.5.</w:t>
      </w:r>
      <w:r w:rsidRPr="00195B1C">
        <w:rPr>
          <w:rFonts w:ascii="Times New Roman" w:hAnsi="Times New Roman" w:cs="Times New Roman"/>
          <w:sz w:val="28"/>
          <w:szCs w:val="28"/>
        </w:rPr>
        <w:t xml:space="preserve"> Структура занятости населения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Доля людей, живущих за чертой бедности в России, — 12—14%. Причем наибольшая доля людей, живущих за чертой бедности, наблюдается в Еврейской автономной области, республиках Алтай, Тыва, Ингушетия, Кабардино-Балкария, Карачаево-Черкесия, Чечня, Калмыкия (20—30%).</w:t>
      </w:r>
    </w:p>
    <w:p w:rsidR="004F0C88" w:rsidRPr="00195B1C" w:rsidRDefault="004F0C88" w:rsidP="00815966">
      <w:pPr>
        <w:spacing w:after="0" w:line="360" w:lineRule="auto"/>
        <w:ind w:hanging="284"/>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156124" cy="385200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6124" cy="385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IV</w:t>
      </w:r>
      <w:r w:rsidRPr="00195B1C">
        <w:rPr>
          <w:rFonts w:ascii="Times New Roman" w:hAnsi="Times New Roman" w:cs="Times New Roman"/>
          <w:b/>
          <w:sz w:val="28"/>
          <w:szCs w:val="28"/>
        </w:rPr>
        <w:t>.6.</w:t>
      </w:r>
      <w:r w:rsidRPr="00195B1C">
        <w:rPr>
          <w:rFonts w:ascii="Times New Roman" w:hAnsi="Times New Roman" w:cs="Times New Roman"/>
          <w:sz w:val="28"/>
          <w:szCs w:val="28"/>
        </w:rPr>
        <w:t xml:space="preserve"> Уровень безработицы и доля населения, находящегося за чертой бедности 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Безработица в стране составляет около 5%. Наибольший уровень безработицы — в Северокавказских республиках (кроме Адыгеи) — 15—20% (рис. </w:t>
      </w:r>
      <w:r w:rsidRPr="00195B1C">
        <w:rPr>
          <w:rFonts w:ascii="Times New Roman" w:hAnsi="Times New Roman" w:cs="Times New Roman"/>
          <w:sz w:val="28"/>
          <w:szCs w:val="28"/>
          <w:lang w:val="en-US"/>
        </w:rPr>
        <w:t>IV</w:t>
      </w:r>
      <w:r w:rsidRPr="00195B1C">
        <w:rPr>
          <w:rFonts w:ascii="Times New Roman" w:hAnsi="Times New Roman" w:cs="Times New Roman"/>
          <w:sz w:val="28"/>
          <w:szCs w:val="28"/>
        </w:rPr>
        <w:t>.6).</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 xml:space="preserve"> Что означает «Русский крест» в демографии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Какова динамика механического прироста населения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Какова динамика общего прироста населения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Что означают «провалы» на возрастно-половой пирамиде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lastRenderedPageBreak/>
        <w:t>Охарактеризуйте национальную и религиозную структуру населения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Охарактеризуйте структуру занятости населения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Что означает «Главная полоса размещения населения России»?</w:t>
      </w:r>
    </w:p>
    <w:p w:rsidR="004F0C88" w:rsidRPr="00195B1C" w:rsidRDefault="004F0C88" w:rsidP="004F0C88">
      <w:pPr>
        <w:pStyle w:val="a6"/>
        <w:numPr>
          <w:ilvl w:val="0"/>
          <w:numId w:val="24"/>
        </w:numPr>
        <w:tabs>
          <w:tab w:val="left" w:pos="1134"/>
        </w:tabs>
        <w:spacing w:line="360" w:lineRule="auto"/>
        <w:ind w:left="0" w:firstLine="709"/>
        <w:jc w:val="both"/>
        <w:rPr>
          <w:sz w:val="28"/>
          <w:szCs w:val="28"/>
        </w:rPr>
      </w:pPr>
      <w:r w:rsidRPr="00195B1C">
        <w:rPr>
          <w:sz w:val="28"/>
          <w:szCs w:val="28"/>
        </w:rPr>
        <w:t>Численность населения в регионе — 1 250 191 человек. Естественный прирост населения за год был отрицательный (–2224 человек). Рассчитайте естественный прирост населения в регионе в промилле.</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 Хозяйство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Общая характеристика хозяйства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Россия среди стран СНГ выделяется самым мощным экономическим потенциалом: она производит 70% их общего ВВП по ППС или 3,1% ВМП. По данному показателю Россия является шестой экономикой мира (после Китая, США, Индии, Японии и Германии). ВВП по ППС на душу населения намного скромнее. По данным МВФ, в 2022 г. он составил 30 013 дол. (78-е место в мире — после Казахстана), а по номиналу на душу населения в 2022 г. составил 12 575 дол. (86-е место — после Болгарии).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Однако в России очень велики различия по субъектам федерации. Если в Ненецком автономном округе ВРП по номиналу на душу населения составляет порядка 110 тыс. дол. (7,5 млн руб.), в Москве — 22 тыс. дол. (1,5 млн руб.), то в республиках Северного Кавказа — порядка 2 тыс. дол. (180 тыс. руб.) на душу населения.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 индексу человеческого развития Россия в 2019 г. занимала 52-е место — 0,824, причем отмечается отрицательная тенденция.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 в то же время по многим параметрам — по территории, населению, природно-ресурсному, производственному и оборонному потенциалу, участию в решении глобальных проблем Россия была и остается великой державой.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Экономика России в 1990-х гг. после развала СССР была в глубочайшем кризисе, который стал следствием резкой, коренной ломки командно-административной системы в процессе перехода к рыночным отношениям, многопартийности и демократии.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1998 году произошел дефолт экономики. Финансовый кризис нанес российской экономике тяжелый удар, следствием чего стало резкое обесценивание рубля, спад производства, рост инфляции, падение уровня жизни населения. К 1998 году ВВП страны упал по сравнению с 1990 г. на 56%. Четвертая часть ВВП страны оказалась в теневом секторе экономики.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Но экономический спад был кратковременным и скоро сменился экономическим ростом. Рост ВВП составлял 6—8%.</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процессе интеграции России в мировое хозяйство и ограничения внутреннего спроса происходила структурная перестройка её промышленности. В 90-е годы производство в добывающей промышленности снизилось почти на 30%, а в обрабатывающей — на 50%, в результате чего доля добывающей промышленности относительно выросла, а доля обрабатывающей промышленности, особенно высокотехнологичных отраслей, снизилась. Приоритетное развитие получили ресурсные, экспортно-ориентированные отрасли. Еще одна особенность российской экономики — крайне слабое развитие отраслей лёгкой промышленности. Именно отрасли лёгкой промышленности испытали наибольший спад (более чем на 75%). В то же время военно-промышленный комплекс России получил в наследство от СССР чрезмерное развитие. Конечно, он тоже очень сильно пострадал, но тем не менее его удельный вес остается очень высоким. Так, в машиностроении удельный вес ВПК достигает одной трети.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Наряду с сокращением доли промышленности до 34,5%, сельского, рыбного и лесного хозяйства до 3,8% в ВВП страны увеличилась доля сферы услуг до 55% в 2020 г. Однако увеличилась она в основном за счет того, что в 1990-е гг. резко сократилась промышленность. Кроме того, выросла доля торговли и финансового сектора. Образование, здравоохранение и социальное </w:t>
      </w:r>
      <w:r w:rsidRPr="00195B1C">
        <w:rPr>
          <w:rFonts w:ascii="Times New Roman" w:hAnsi="Times New Roman" w:cs="Times New Roman"/>
          <w:sz w:val="28"/>
          <w:szCs w:val="28"/>
        </w:rPr>
        <w:lastRenderedPageBreak/>
        <w:t xml:space="preserve">обеспечение, научно-техническая сфера по-прежнему занимают малую долю в ВВП страны, поэтому, несмотря на то что в сфере обслуживания занято 77% экономически активного населения, вряд ли можно говорить, что в России экономика повсеместно перешла в постиндустриальную стадию развития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.1).</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3A609D" w:rsidP="00994538">
      <w:pPr>
        <w:spacing w:after="0" w:line="360" w:lineRule="auto"/>
        <w:ind w:hanging="426"/>
        <w:jc w:val="center"/>
        <w:rPr>
          <w:rFonts w:ascii="Times New Roman" w:hAnsi="Times New Roman" w:cs="Times New Roman"/>
          <w:sz w:val="28"/>
          <w:szCs w:val="28"/>
        </w:rPr>
      </w:pPr>
      <w:r w:rsidRPr="003A609D">
        <w:rPr>
          <w:rFonts w:ascii="Times New Roman" w:hAnsi="Times New Roman" w:cs="Times New Roman"/>
          <w:noProof/>
          <w:sz w:val="28"/>
          <w:szCs w:val="28"/>
          <w:lang w:eastAsia="ru-RU"/>
        </w:rPr>
        <w:drawing>
          <wp:inline distT="0" distB="0" distL="0" distR="0">
            <wp:extent cx="6120130" cy="1882775"/>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1882775"/>
                    </a:xfrm>
                    <a:prstGeom prst="rect">
                      <a:avLst/>
                    </a:prstGeom>
                  </pic:spPr>
                </pic:pic>
              </a:graphicData>
            </a:graphic>
          </wp:inline>
        </w:drawing>
      </w:r>
    </w:p>
    <w:p w:rsidR="004F0C88"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Структура ВВП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Проблемы, стоящие перед российской экономикой: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углубление рыночных основ экономики, социальной ориентации экономики, т.е. поворот экономического вектора от тяжелой промышленности к лёгкой и пищевой, а также к сфере услуг;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рациональное разделение труда между западными и восточными регионами страны с целью преодоления сложившегося несоответствия в размещении топливно-сырьевых и трудовых ресурсов; при этом в восточных регионах упор необходимо делать на привлечение трудовых ресурсов и развитие высокотехнологичных обрабатывающих отраслей;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 более динамичное, интенсивное развитие европейской территории России, где в основном сосредоточен интеллектуальный потенциал страны, на основе внедрения современных инновационных </w:t>
      </w:r>
      <w:r w:rsidRPr="000765C3">
        <w:rPr>
          <w:rFonts w:ascii="Times New Roman" w:hAnsi="Times New Roman" w:cs="Times New Roman"/>
          <w:color w:val="0070C0"/>
          <w:sz w:val="28"/>
          <w:szCs w:val="28"/>
        </w:rPr>
        <w:t>ресурсо</w:t>
      </w:r>
      <w:r w:rsidR="000765C3" w:rsidRPr="000765C3">
        <w:rPr>
          <w:rFonts w:ascii="Times New Roman" w:hAnsi="Times New Roman" w:cs="Times New Roman"/>
          <w:color w:val="0070C0"/>
          <w:sz w:val="28"/>
          <w:szCs w:val="28"/>
        </w:rPr>
        <w:t xml:space="preserve">-, </w:t>
      </w:r>
      <w:r w:rsidRPr="000765C3">
        <w:rPr>
          <w:rFonts w:ascii="Times New Roman" w:hAnsi="Times New Roman" w:cs="Times New Roman"/>
          <w:color w:val="0070C0"/>
          <w:sz w:val="28"/>
          <w:szCs w:val="28"/>
        </w:rPr>
        <w:t>энерго</w:t>
      </w:r>
      <w:r w:rsidR="000765C3" w:rsidRPr="000765C3">
        <w:rPr>
          <w:rFonts w:ascii="Times New Roman" w:hAnsi="Times New Roman" w:cs="Times New Roman"/>
          <w:color w:val="0070C0"/>
          <w:sz w:val="28"/>
          <w:szCs w:val="28"/>
        </w:rPr>
        <w:t xml:space="preserve">-, </w:t>
      </w:r>
      <w:r w:rsidRPr="00195B1C">
        <w:rPr>
          <w:rFonts w:ascii="Times New Roman" w:hAnsi="Times New Roman" w:cs="Times New Roman"/>
          <w:sz w:val="28"/>
          <w:szCs w:val="28"/>
        </w:rPr>
        <w:t>трудосберегающих технологий;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 придание динамизма особым (свободным) экономическим зонам, поскольку сегодня их эффективность низка; из более трех десятков ОЭЗ </w:t>
      </w:r>
      <w:r w:rsidRPr="00195B1C">
        <w:rPr>
          <w:rFonts w:ascii="Times New Roman" w:hAnsi="Times New Roman" w:cs="Times New Roman"/>
          <w:sz w:val="28"/>
          <w:szCs w:val="28"/>
        </w:rPr>
        <w:lastRenderedPageBreak/>
        <w:t>относительно эффективно работают шесть-семь: Алабуга (Татарстан), Дубна (Московская область), Алтайская долина (Горно-Алтайск), Бирюзовая Катунь (Алтайский край), Титановая долина (Свердловская область), Калининградская область и некоторые другие;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сокращение в различии доходов граждан; отношение доходов 10% самых богатых граждан к доходам 10% самых бедных — 16,4; в европейских странах это отношение равняется 4—7;</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 разработка эффективных мер, направленных на преодоление негативных последствий введения экономических санкций против России со стороны ряда западных стран; расширение мер, направленных на импортозамещение;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более эффективная региональная политика России, направленная на сглаживание территориальных контрастов; в стране можно выделить несколько регионов-доноров с успешно развивающейся экономикой и огромное числе депрессивных и слаборазвитых регионов;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более эффективная демографическая политика, направленная на повышение естественного прироста населения и соответственно на рост численности населения страны.</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Отраслевая структура хозяйства</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Топливно-энергетический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Топливно-энергетический комплекс (ТЭК) определяет место России в международном географическом разделении труда. ТЭК — база развития российской экономики, инструмент проведения внутренней и внешней политики. С ним связано благосостояние всех граждан России. Россия — единственная промышленно развитая страна, не только обеспечивающая себя энергоресурсами, но и экспортирующая энергию и топливо. За последние 20 лет его доля в промышленности возросла с 10 до 30%, хотя в последние годы снова начала падать. Доля ТЭК в ВВП страны за последние 10 лет сократилась с 30 до 20%. Порядка 40% бюджета страны и 53% экспорта России </w:t>
      </w:r>
      <w:r w:rsidRPr="00195B1C">
        <w:rPr>
          <w:rFonts w:ascii="Times New Roman" w:hAnsi="Times New Roman" w:cs="Times New Roman"/>
          <w:sz w:val="28"/>
          <w:szCs w:val="28"/>
        </w:rPr>
        <w:lastRenderedPageBreak/>
        <w:t>складываются за счет реализации топливно-энергетических ресурсов, это главный источник иностранной валюты.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2020 год оказался одним из самых тяжёлых не только для российской, но и для мировой добычи топлива. Катализатором кризиса стала пандемия коронавируса </w:t>
      </w:r>
      <w:r w:rsidRPr="00195B1C">
        <w:rPr>
          <w:rFonts w:ascii="Times New Roman" w:hAnsi="Times New Roman" w:cs="Times New Roman"/>
          <w:sz w:val="28"/>
          <w:szCs w:val="28"/>
          <w:lang w:val="en-US"/>
        </w:rPr>
        <w:t>COVID</w:t>
      </w:r>
      <w:r w:rsidRPr="00195B1C">
        <w:rPr>
          <w:rFonts w:ascii="Times New Roman" w:hAnsi="Times New Roman" w:cs="Times New Roman"/>
          <w:sz w:val="28"/>
          <w:szCs w:val="28"/>
        </w:rPr>
        <w:t xml:space="preserve">-19 и </w:t>
      </w:r>
      <w:r w:rsidRPr="00195B1C">
        <w:rPr>
          <w:rFonts w:ascii="Times New Roman" w:hAnsi="Times New Roman" w:cs="Times New Roman"/>
          <w:sz w:val="28"/>
          <w:szCs w:val="28"/>
          <w:lang w:val="en-US"/>
        </w:rPr>
        <w:t>c</w:t>
      </w:r>
      <w:r w:rsidRPr="00195B1C">
        <w:rPr>
          <w:rFonts w:ascii="Times New Roman" w:hAnsi="Times New Roman" w:cs="Times New Roman"/>
          <w:sz w:val="28"/>
          <w:szCs w:val="28"/>
        </w:rPr>
        <w:t>анкционные меры, которые были введены против России многими странами. Россия вынуждена была принять защитные меры. В частности, было принято решение о расчете за экспорт российского топлива в российской валюте.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Важнейшая проблема ТЭК — энергосбережение. Преобладание тяжелой промышленности и устаревшие основные фонды и техника выводят Россию в лидеры по энергопотреблению. Энергоёмкость экономики в России в 4 раза выше, чем в Австрии или в Швейцарии, а энергоемкость промышленности — в 50 раз выше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.2).</w:t>
      </w:r>
    </w:p>
    <w:p w:rsidR="004F0C88" w:rsidRPr="00195B1C" w:rsidRDefault="004F0C88" w:rsidP="004F0C88">
      <w:pPr>
        <w:spacing w:after="0" w:line="360" w:lineRule="auto"/>
        <w:ind w:firstLine="709"/>
        <w:jc w:val="both"/>
        <w:rPr>
          <w:rFonts w:ascii="Times New Roman" w:hAnsi="Times New Roman" w:cs="Times New Roman"/>
          <w:color w:val="28282D"/>
          <w:sz w:val="28"/>
          <w:szCs w:val="28"/>
        </w:rPr>
      </w:pPr>
    </w:p>
    <w:p w:rsidR="004F0C88" w:rsidRPr="00195B1C" w:rsidRDefault="004F0C88" w:rsidP="004F0C88">
      <w:pPr>
        <w:spacing w:after="0" w:line="360" w:lineRule="auto"/>
        <w:ind w:firstLine="709"/>
        <w:jc w:val="center"/>
        <w:rPr>
          <w:rFonts w:ascii="Times New Roman" w:hAnsi="Times New Roman" w:cs="Times New Roman"/>
          <w:color w:val="28282D"/>
          <w:sz w:val="28"/>
          <w:szCs w:val="28"/>
        </w:rPr>
      </w:pPr>
      <w:r w:rsidRPr="00195B1C">
        <w:rPr>
          <w:rFonts w:ascii="Times New Roman" w:hAnsi="Times New Roman" w:cs="Times New Roman"/>
          <w:noProof/>
          <w:color w:val="28282D"/>
          <w:sz w:val="28"/>
          <w:szCs w:val="28"/>
          <w:lang w:eastAsia="ru-RU"/>
        </w:rPr>
        <w:drawing>
          <wp:inline distT="0" distB="0" distL="0" distR="0">
            <wp:extent cx="5332383" cy="324000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2383" cy="324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Энергоёмкость экономики ряда стран</w:t>
      </w:r>
    </w:p>
    <w:p w:rsidR="004F0C88" w:rsidRPr="00195B1C" w:rsidRDefault="004F0C88" w:rsidP="004F0C88">
      <w:pPr>
        <w:spacing w:after="0" w:line="360" w:lineRule="auto"/>
        <w:ind w:firstLine="709"/>
        <w:jc w:val="both"/>
        <w:rPr>
          <w:rFonts w:ascii="Times New Roman" w:hAnsi="Times New Roman" w:cs="Times New Roman"/>
          <w:color w:val="28282D"/>
          <w:sz w:val="28"/>
          <w:szCs w:val="28"/>
        </w:rPr>
      </w:pPr>
    </w:p>
    <w:p w:rsidR="004F0C88" w:rsidRPr="00195B1C" w:rsidRDefault="004F0C88" w:rsidP="004F0C88">
      <w:pPr>
        <w:spacing w:after="0" w:line="360" w:lineRule="auto"/>
        <w:ind w:firstLine="709"/>
        <w:jc w:val="both"/>
        <w:rPr>
          <w:rFonts w:ascii="Times New Roman" w:hAnsi="Times New Roman" w:cs="Times New Roman"/>
          <w:color w:val="28282D"/>
          <w:sz w:val="28"/>
          <w:szCs w:val="28"/>
        </w:rPr>
      </w:pPr>
      <w:r w:rsidRPr="00195B1C">
        <w:rPr>
          <w:rFonts w:ascii="Times New Roman" w:hAnsi="Times New Roman" w:cs="Times New Roman"/>
          <w:color w:val="000000"/>
          <w:sz w:val="28"/>
          <w:szCs w:val="28"/>
          <w:shd w:val="clear" w:color="auto" w:fill="FFFFFF"/>
        </w:rPr>
        <w:t xml:space="preserve">Сравнение нынешней энергоемкости ВВП России с мировыми значениями показывает, что в нашей стране она по итогам 2019 г. превысила среднемировой уровень и уровень США на 44%, европейский уровень — на </w:t>
      </w:r>
      <w:r w:rsidRPr="00195B1C">
        <w:rPr>
          <w:rFonts w:ascii="Times New Roman" w:hAnsi="Times New Roman" w:cs="Times New Roman"/>
          <w:color w:val="000000"/>
          <w:sz w:val="28"/>
          <w:szCs w:val="28"/>
          <w:shd w:val="clear" w:color="auto" w:fill="FFFFFF"/>
        </w:rPr>
        <w:lastRenderedPageBreak/>
        <w:t>62%. Наиболее энергоемкие сектора российской экономики — электроэнергетика, тяжелая промышленность, ЖКХ и транспорт.</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Конечно, на энергоемкость российской экономики влияет и географическое положение: большая часть страны находится в суровых высокоширотных климатических условиях, где требуется дополнительное отопление и освещение.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настоящее время коренным образом меняется топливно-энергетический баланс (ТЭБ). Если в 1950-е гг. в потребительской части баланса нефть и уголь составляли примерно четверть, то сейчас растет доля газа, которая достигла 60%, доля нефти сократилась до 14%, доля угля сократилась сильно и сейчас составляет 16%; доля ядерного топлива составляет 7%, доля ГЭС — 3% и доля возобновляемых источников энергии — всего 0,03%. С учетом необходимости перехода к «зелёной» экономике доля возобновляемых источников энергии в России, к сожалению, крайне низка. В будущем доля нефти и газа в ТЭБ страны будет падать и, наоборот, будут расти доля угля, ядерного топлива и альтернативных источников энергии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.3).</w:t>
      </w:r>
    </w:p>
    <w:p w:rsidR="004F0C88" w:rsidRPr="00195B1C" w:rsidRDefault="004F0C88" w:rsidP="004F0C88">
      <w:pPr>
        <w:spacing w:after="0" w:line="360" w:lineRule="auto"/>
        <w:ind w:firstLine="709"/>
        <w:jc w:val="both"/>
        <w:rPr>
          <w:rFonts w:ascii="Times New Roman" w:hAnsi="Times New Roman" w:cs="Times New Roman"/>
          <w:color w:val="28282D"/>
          <w:sz w:val="28"/>
          <w:szCs w:val="28"/>
        </w:rPr>
      </w:pPr>
    </w:p>
    <w:p w:rsidR="004F0C88" w:rsidRPr="00195B1C" w:rsidRDefault="004F0C88" w:rsidP="00404138">
      <w:pPr>
        <w:spacing w:after="0" w:line="360" w:lineRule="auto"/>
        <w:ind w:hanging="284"/>
        <w:jc w:val="center"/>
        <w:rPr>
          <w:rFonts w:ascii="Times New Roman" w:hAnsi="Times New Roman" w:cs="Times New Roman"/>
          <w:color w:val="28282D"/>
          <w:sz w:val="28"/>
          <w:szCs w:val="28"/>
        </w:rPr>
      </w:pPr>
      <w:r w:rsidRPr="00195B1C">
        <w:rPr>
          <w:rFonts w:ascii="Times New Roman" w:hAnsi="Times New Roman" w:cs="Times New Roman"/>
          <w:noProof/>
          <w:color w:val="28282D"/>
          <w:sz w:val="28"/>
          <w:szCs w:val="28"/>
          <w:lang w:eastAsia="ru-RU"/>
        </w:rPr>
        <w:drawing>
          <wp:inline distT="0" distB="0" distL="0" distR="0">
            <wp:extent cx="5459497" cy="3168000"/>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59497" cy="3168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Потребительская часть ТЭБ России (2020 г.)</w:t>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Россия много лет занимала ведущее место по добыче нефти, газа и угля. Однако в 2021 г. спустилась на второе место по добыче нефти (524 млн т) после США, на второе место по добыче газа (762 млрд м³) тоже после США и на шестое место по добыче угля после Австралии (438 млн т). Россия экспортирует 52% добываемой нефти (второе место в мире), 31% газа (первое место в мире) и 50% угля (третье место в мире) (2019—2020 гг.)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.4).</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04138">
      <w:pPr>
        <w:spacing w:after="0" w:line="360" w:lineRule="auto"/>
        <w:ind w:hanging="142"/>
        <w:jc w:val="center"/>
        <w:rPr>
          <w:rFonts w:ascii="Times New Roman" w:hAnsi="Times New Roman" w:cs="Times New Roman"/>
          <w:noProof/>
          <w:color w:val="28282D"/>
          <w:sz w:val="28"/>
          <w:szCs w:val="28"/>
          <w:lang w:eastAsia="ru-RU"/>
        </w:rPr>
      </w:pPr>
      <w:r w:rsidRPr="00195B1C">
        <w:rPr>
          <w:rFonts w:ascii="Times New Roman" w:hAnsi="Times New Roman" w:cs="Times New Roman"/>
          <w:noProof/>
          <w:color w:val="28282D"/>
          <w:sz w:val="28"/>
          <w:szCs w:val="28"/>
          <w:lang w:eastAsia="ru-RU"/>
        </w:rPr>
        <w:drawing>
          <wp:inline distT="0" distB="0" distL="0" distR="0">
            <wp:extent cx="2870945" cy="1728000"/>
            <wp:effectExtent l="0" t="0" r="571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0945" cy="1728000"/>
                    </a:xfrm>
                    <a:prstGeom prst="rect">
                      <a:avLst/>
                    </a:prstGeom>
                    <a:noFill/>
                    <a:ln>
                      <a:noFill/>
                    </a:ln>
                  </pic:spPr>
                </pic:pic>
              </a:graphicData>
            </a:graphic>
          </wp:inline>
        </w:drawing>
      </w:r>
      <w:r w:rsidRPr="00195B1C">
        <w:rPr>
          <w:rFonts w:ascii="Times New Roman" w:hAnsi="Times New Roman" w:cs="Times New Roman"/>
          <w:noProof/>
          <w:color w:val="28282D"/>
          <w:sz w:val="28"/>
          <w:szCs w:val="28"/>
          <w:lang w:eastAsia="ru-RU"/>
        </w:rPr>
        <w:drawing>
          <wp:inline distT="0" distB="0" distL="0" distR="0">
            <wp:extent cx="3139086" cy="1728000"/>
            <wp:effectExtent l="0" t="0" r="444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39086" cy="1728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color w:val="28282D"/>
          <w:sz w:val="28"/>
          <w:szCs w:val="28"/>
        </w:rPr>
      </w:pPr>
      <w:r w:rsidRPr="00195B1C">
        <w:rPr>
          <w:rFonts w:ascii="Times New Roman" w:hAnsi="Times New Roman" w:cs="Times New Roman"/>
          <w:color w:val="28282D"/>
          <w:sz w:val="28"/>
          <w:szCs w:val="28"/>
        </w:rPr>
        <w:t>(а)                                                               (б)</w:t>
      </w:r>
    </w:p>
    <w:p w:rsidR="004F0C88" w:rsidRPr="00195B1C" w:rsidRDefault="004F0C88" w:rsidP="00404138">
      <w:pPr>
        <w:spacing w:after="0" w:line="360" w:lineRule="auto"/>
        <w:jc w:val="center"/>
        <w:rPr>
          <w:rFonts w:ascii="Times New Roman" w:hAnsi="Times New Roman" w:cs="Times New Roman"/>
          <w:color w:val="28282D"/>
          <w:sz w:val="28"/>
          <w:szCs w:val="28"/>
        </w:rPr>
      </w:pPr>
      <w:r w:rsidRPr="00195B1C">
        <w:rPr>
          <w:rFonts w:ascii="Times New Roman" w:hAnsi="Times New Roman" w:cs="Times New Roman"/>
          <w:noProof/>
          <w:color w:val="28282D"/>
          <w:sz w:val="28"/>
          <w:szCs w:val="28"/>
          <w:lang w:eastAsia="ru-RU"/>
        </w:rPr>
        <w:drawing>
          <wp:inline distT="0" distB="0" distL="0" distR="0">
            <wp:extent cx="3241868" cy="230400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1868" cy="230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color w:val="28282D"/>
          <w:sz w:val="28"/>
          <w:szCs w:val="28"/>
        </w:rPr>
      </w:pPr>
      <w:r w:rsidRPr="00195B1C">
        <w:rPr>
          <w:rFonts w:ascii="Times New Roman" w:hAnsi="Times New Roman" w:cs="Times New Roman"/>
          <w:color w:val="28282D"/>
          <w:sz w:val="28"/>
          <w:szCs w:val="28"/>
        </w:rPr>
        <w:t>(в)</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Добыча в России полезных ископаемых:</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а — нефти; б — природного газа; в — угля</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Существенно изменилась география добычи топлива. Восточные районы страны (Западносибирский, Иркутский, Охотоморский бассейны) дают порядка 70% угля и нефти, 95% природного газа. Урало-Поволжье дает около 22% нефти и 3—4% газа. Баренцево-Печорский бассейн скромнее. Крупные </w:t>
      </w:r>
      <w:r w:rsidRPr="00195B1C">
        <w:rPr>
          <w:rFonts w:ascii="Times New Roman" w:hAnsi="Times New Roman" w:cs="Times New Roman"/>
          <w:sz w:val="28"/>
          <w:szCs w:val="28"/>
        </w:rPr>
        <w:lastRenderedPageBreak/>
        <w:t>нефтяные месторождения России — Самотлорское, Ромашкинское, Приобское, Приразломное, Салымское и многие другие. Крупнейший резерв нефтегазодобычи — российские шельфы Арктики, где сосредоточен 41% российской нефти и 70% российского газа. В настоящее время нефтяные месторождения уже выработаны почти на 50% и как результат — достоверные запасы нефти сократились. Поэтому требуется активное расширение геологоразведочных работ на базе инновационных технологий, тем более что в России прирост разведанных запасов нефти за счет геологоразведочных работ хронически отстает от добычи.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Еще одна проблема российского ТЭК — региональная асимметрия в обеспеченности территорий энергоресурсами. Если в Центральной и Южной России потребности в топливе удовлетворяются недостаточно, то в Сибири производство топлива превышает потребности.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Западносибирском бассейне имеются гигантские месторождения газа: Уренгойское, Ямбургское, Бованенковское, Медвежье, Заполярное. Крупное месторождение на европейской территории — Астраханское, а в Уральском районе — Оренбургское.</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Важнейшая задача российского ТЭК — расширение работ по производству сжиженного газа (СПГ). Сегодня в России работают три крупных завода — Ямал СПГ, Сахалин-2, Криогаз-Высоцк.</w:t>
      </w:r>
      <w:r w:rsidRPr="00195B1C">
        <w:rPr>
          <w:rFonts w:ascii="Times New Roman" w:hAnsi="Times New Roman" w:cs="Times New Roman"/>
          <w:sz w:val="28"/>
          <w:szCs w:val="28"/>
          <w:shd w:val="clear" w:color="auto" w:fill="FFFFFF"/>
        </w:rPr>
        <w:t xml:space="preserve"> На 2019 год доля России на мировом рынке СПГ составила 6%.</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 xml:space="preserve">«Кровеносная система» топливной промышленности — нефтегазопроводы. Сейчас протяженность магистральных нефтепроводов в России — </w:t>
      </w:r>
      <w:r w:rsidRPr="00195B1C">
        <w:rPr>
          <w:rFonts w:ascii="Times New Roman" w:hAnsi="Times New Roman" w:cs="Times New Roman"/>
          <w:sz w:val="28"/>
          <w:szCs w:val="28"/>
        </w:rPr>
        <w:t>70 тыс. км, продуктопроводов — 20 тыс. км и газопроводов — около 180 тыс. км.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Угольная промышленность — наиболее трудоёмкая отрасль. 80% добычи приходится на каменный уголь, ⅓ его — коксующийся. 95% угля добывается в Сибири и на Дальнем Востоке, поэтому добыча угля сильно удалена от потребителя, в результате чего резко возрастает себестоимость угля.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По производству электроэнергии Россия стоит на четвертом месте (после Индии). На ТЭС производится 65% электроэнергии, на ГЭС — 17%, на АЭС — 19%. Крупнейшие ТЭС в России — Сургутская, Рефтинская, Костромская ГРЭС. В России работают 10 АЭС. Себестоимость электроэнергии, вырабатываемой на АЭС, в 1,5—2 раза ниже, чем на ТЭС. Самые крупные АЭС — Балаковская, Калининская, Курская и Ленинградская. Гидроэлектростанции — самый дешевый источник энергии, однако крупные ГЭС на равнинных реках оказывают негативное влияние на окружающую среду. Наиболее крупные ГЭС России построены на Ангаре, Енисее, Волге, Каме. Это Саяно-Шушенская, Красноярская, Братская ГЭС и ряд других.</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Металлургический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Металлургический комплекс состоит из чёрной и цветной металлургии. За последние 20 лет его доля в промышленном производстве выросла с 9 до 19% (5% ВВП). Доля металлургического производства в экспорте страны — около 14%. Предприятия отрасли обеспечивают 20% валютной выручки страны. За пределы страны вывозится до 90% алюминия и до 70% проката черных металлов. Сегодня в стране выплавляется 76 млн т стали — это пятое место в мире (после США)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.5).</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04138">
      <w:pPr>
        <w:spacing w:after="0" w:line="360" w:lineRule="auto"/>
        <w:ind w:hanging="284"/>
        <w:jc w:val="center"/>
        <w:rPr>
          <w:rFonts w:ascii="Times New Roman" w:hAnsi="Times New Roman" w:cs="Times New Roman"/>
          <w:color w:val="28282D"/>
          <w:sz w:val="28"/>
          <w:szCs w:val="28"/>
        </w:rPr>
      </w:pPr>
      <w:r w:rsidRPr="00195B1C">
        <w:rPr>
          <w:rFonts w:ascii="Times New Roman" w:hAnsi="Times New Roman" w:cs="Times New Roman"/>
          <w:noProof/>
          <w:color w:val="28282D"/>
          <w:sz w:val="28"/>
          <w:szCs w:val="28"/>
          <w:lang w:eastAsia="ru-RU"/>
        </w:rPr>
        <w:lastRenderedPageBreak/>
        <w:drawing>
          <wp:inline distT="0" distB="0" distL="0" distR="0">
            <wp:extent cx="5511243" cy="378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11243" cy="378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 xml:space="preserve">.5. </w:t>
      </w:r>
      <w:r w:rsidRPr="00195B1C">
        <w:rPr>
          <w:rFonts w:ascii="Times New Roman" w:hAnsi="Times New Roman" w:cs="Times New Roman"/>
          <w:sz w:val="28"/>
          <w:szCs w:val="28"/>
        </w:rPr>
        <w:t>Производство чугуна и стали 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Комбинаты чёрной металлургии полного цикла обычно ориентируются на источники сырья, на топливные базы или располагаются между ними. Передельная металлургия тяготеет к районам машиностроения, где накапливается металлолом. Производство электросталей ориентируется на источники дешевой электроэнергии.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Крупнейшая металлургическая база России — Уральская, дающая около 47% стали и проката. Комбинаты-гиганты расположены в Магнитогорске, Нижнем Тагиле, Челябинске, Новотроицке. Комбинаты ориентируются на собственные запасы железной руды, которой сегодня уже не хватает; её приходится импортировать из </w:t>
      </w:r>
      <w:r w:rsidRPr="00A76A67">
        <w:rPr>
          <w:rFonts w:ascii="Times New Roman" w:hAnsi="Times New Roman" w:cs="Times New Roman"/>
          <w:sz w:val="28"/>
          <w:szCs w:val="28"/>
        </w:rPr>
        <w:t>КМА.</w:t>
      </w:r>
      <w:r w:rsidRPr="00195B1C">
        <w:rPr>
          <w:rFonts w:ascii="Times New Roman" w:hAnsi="Times New Roman" w:cs="Times New Roman"/>
          <w:sz w:val="28"/>
          <w:szCs w:val="28"/>
        </w:rPr>
        <w:t xml:space="preserve"> Уголь используется привозной — из Кузбасса и Казахстана.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Вторая по значимости российская база чёрной металлургии — Центральная, дающая 35% стали и проката. Крупнейшие комбинаты расположены в Липецке, Старом Осколе и в Череповце. Железная руда своя — </w:t>
      </w:r>
      <w:r w:rsidRPr="00195B1C">
        <w:rPr>
          <w:rFonts w:ascii="Times New Roman" w:hAnsi="Times New Roman" w:cs="Times New Roman"/>
          <w:sz w:val="28"/>
          <w:szCs w:val="28"/>
        </w:rPr>
        <w:lastRenderedPageBreak/>
        <w:t>поступает из КМА или из Кольско-Карельского бассейна, уголь привозят из Кузбасса и из Печорского бассейна.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Третья, самая молодая база — Сибирская, где производится 15% стали и проката. Крупнейшие комбинаты расположены в Новокузнецке. Уголь используется свой — из Кузбасса, железную руду привозят из Приангарского бассейна, из Горной Шории и из Хакасии.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Цветная металлургия участвует в производстве прогрессивных конструкционных материалов и в основном ориентируется на экспорт. Комбинаты цветной металлургии преимущественно ориентируются на месторождения руд. Исключением являются комбинаты, производящие лёгкие металлы (например, алюминий); они ориентируются на источники дешевой электроэнергии, поскольку их производство отличается высокой энергоемкостью. Основные центры цветной металлургии расположены на Урале, на Кольском полуострове, в районе Норильска, Северного Кавказа, Забайкалья. Весьма перспективным является меднорудное месторождение Удокан. Россия слабо обеспечена алюминиевыми рудами, но по производству алюминия занимает третье место в мире, совсем немного уступая Индии. Алюминиевые комбинаты ориентируются на мощные гидроэлектростанции, расположенные на Енисее, Ангаре и реках Карелии.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Особенность цветной металлургии России — наличие серьезного географического разрыва между районами производства концентрата и районами, где расположены металлургические комбинаты.</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Машиностроительный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Машиностроение играет ведущую роль в интенсификации хозяйства, так как производит оборудование и машины, обеспечивающие ресурсо-, энерго-, трудо- и природосберегающие технологии. Российский машиностроительный комплекс всегда отличался чрезмерным развитием тяжелого машиностроения и военной техники и отставанием в производстве высокотехнологичного оборудования и потребительских товаров. К 1990 году выпуск военной техники </w:t>
      </w:r>
      <w:r w:rsidRPr="00195B1C">
        <w:rPr>
          <w:rFonts w:ascii="Times New Roman" w:hAnsi="Times New Roman" w:cs="Times New Roman"/>
          <w:sz w:val="28"/>
          <w:szCs w:val="28"/>
        </w:rPr>
        <w:lastRenderedPageBreak/>
        <w:t>составлял около 30% (в США — 15%), а оборудования для сферы услуг — 6% (в США — 24%).</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Машиностроительный комплекс наиболее сильно пострадал в результате кризиса 1990-х гг. из-за спада спроса на внутреннем рынке и неконкурентности отечественной продукции. Общий спад продукции составил около 60%. Доля машиностроительного комплекса в ВВП страны упала до 3%, а доля в выпуске промышленной продукции упала с 30 до 20%.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первом полугодии 2010 г. ситуация стала улучшаться, выпуск продукции вырос на 25%. Доля машиностроения в ВВП страны сегодня составляет 4,2% (в странах ЕС — 36—45%). На научные исследования в области машиностроения в стране выделяется 0,5% ВВП, в то время как в развитых странах — 2,5—3,0%. Таким образом, развитие машиностроительного комплекса в России далеко до идеального.</w:t>
      </w:r>
    </w:p>
    <w:p w:rsidR="004F0C88" w:rsidRPr="00195B1C" w:rsidRDefault="004F0C88" w:rsidP="001E49DE">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европейской части России размещены в основном наиболее трудоемкие и наукоемкие отрасли машиностроения: приборостроение, электронная и электротехническая промышленность, авиакосмическое машиностроение, станкостроение, отрасли, требующие кооперационных связей: транспортное машиностроение, авиакосмическое машиностроение, тракторостроение, судостроение и отрасли, тяготеющие к потребителю: производствобытовой техники, сельскохозяйственное машиностроение, текстильное, пищевое, полиграфическое машиностроение. Производится и металлоемкая продукция в районе металлургических баз: производство горно-шахтного, металлургического, подъемно-транспортного, энергетического оборудования, локомотивов.</w:t>
      </w:r>
    </w:p>
    <w:p w:rsidR="001E49DE" w:rsidRPr="00EF2CF9" w:rsidRDefault="004F0C88" w:rsidP="00EF2CF9">
      <w:pPr>
        <w:spacing w:after="0" w:line="360" w:lineRule="auto"/>
        <w:ind w:firstLine="709"/>
        <w:jc w:val="both"/>
        <w:rPr>
          <w:rFonts w:ascii="Times New Roman" w:eastAsia="Times New Roman" w:hAnsi="Times New Roman" w:cs="Times New Roman"/>
          <w:sz w:val="28"/>
          <w:szCs w:val="28"/>
          <w:lang w:eastAsia="ru-RU"/>
        </w:rPr>
      </w:pPr>
      <w:r w:rsidRPr="001E49DE">
        <w:rPr>
          <w:rFonts w:ascii="Times New Roman" w:hAnsi="Times New Roman" w:cs="Times New Roman"/>
          <w:sz w:val="28"/>
          <w:szCs w:val="28"/>
        </w:rPr>
        <w:t xml:space="preserve">В любой развитой стране важную роль играет автомобилестроение. Отрасль в России испытала глубочайший кризис. К середине 1990-х гг. выпуск грузовых автомобилей сократился в 5,5 раз, автобусов — в 10 раз, легковых автомобилей — на 35%. Начиная с 2002 г. нарастает сборка иномарок. Доля производства иностранных моделей среди легковых автомобилей достигла в </w:t>
      </w:r>
      <w:r w:rsidRPr="001E49DE">
        <w:rPr>
          <w:rFonts w:ascii="Times New Roman" w:hAnsi="Times New Roman" w:cs="Times New Roman"/>
          <w:sz w:val="28"/>
          <w:szCs w:val="28"/>
        </w:rPr>
        <w:lastRenderedPageBreak/>
        <w:t xml:space="preserve">2020 г. </w:t>
      </w:r>
      <w:r w:rsidRPr="00EF2CF9">
        <w:rPr>
          <w:rFonts w:ascii="Times New Roman" w:hAnsi="Times New Roman" w:cs="Times New Roman"/>
          <w:sz w:val="28"/>
          <w:szCs w:val="28"/>
        </w:rPr>
        <w:t>70%</w:t>
      </w:r>
      <w:r w:rsidR="001E49DE" w:rsidRPr="00EF2CF9">
        <w:rPr>
          <w:rFonts w:ascii="Times New Roman" w:hAnsi="Times New Roman" w:cs="Times New Roman"/>
          <w:sz w:val="28"/>
          <w:szCs w:val="28"/>
        </w:rPr>
        <w:t xml:space="preserve">, </w:t>
      </w:r>
      <w:r w:rsidR="001E49DE" w:rsidRPr="00EF2CF9">
        <w:rPr>
          <w:rFonts w:ascii="Times New Roman" w:eastAsia="Times New Roman" w:hAnsi="Times New Roman" w:cs="Times New Roman"/>
          <w:sz w:val="28"/>
          <w:szCs w:val="28"/>
          <w:lang w:eastAsia="ru-RU"/>
        </w:rPr>
        <w:t xml:space="preserve"> а в 2022 г. упала до 55%, причем в основном это автомобили китайского производства</w:t>
      </w:r>
    </w:p>
    <w:p w:rsidR="00EF2CF9" w:rsidRPr="00EF2CF9" w:rsidRDefault="004F0C88" w:rsidP="00EF2CF9">
      <w:pPr>
        <w:spacing w:after="0" w:line="360" w:lineRule="auto"/>
        <w:ind w:firstLine="709"/>
        <w:jc w:val="both"/>
        <w:rPr>
          <w:rFonts w:ascii="Times New Roman" w:eastAsia="Times New Roman" w:hAnsi="Times New Roman" w:cs="Times New Roman"/>
          <w:sz w:val="28"/>
          <w:szCs w:val="28"/>
          <w:lang w:eastAsia="ru-RU"/>
        </w:rPr>
      </w:pPr>
      <w:r w:rsidRPr="00EF2CF9">
        <w:rPr>
          <w:rFonts w:ascii="Times New Roman" w:hAnsi="Times New Roman" w:cs="Times New Roman"/>
          <w:sz w:val="28"/>
          <w:szCs w:val="28"/>
        </w:rPr>
        <w:t xml:space="preserve">Своего пика автопром достиг в 2008 г., затем в связи с кризисом производство автомобилей резко сократилось, позже начало опять расти, и в 2012—2013 гг. достигло максимума — 2,2 млн единиц. В 2021 году Россия выпустила 1,55 млн автомобилей, причем из них легковых автомобилей было выпущено 1,3 млн (рис. </w:t>
      </w:r>
      <w:r w:rsidRPr="00EF2CF9">
        <w:rPr>
          <w:rFonts w:ascii="Times New Roman" w:hAnsi="Times New Roman" w:cs="Times New Roman"/>
          <w:sz w:val="28"/>
          <w:szCs w:val="28"/>
          <w:lang w:val="en-US"/>
        </w:rPr>
        <w:t>V</w:t>
      </w:r>
      <w:r w:rsidRPr="00EF2CF9">
        <w:rPr>
          <w:rFonts w:ascii="Times New Roman" w:hAnsi="Times New Roman" w:cs="Times New Roman"/>
          <w:sz w:val="28"/>
          <w:szCs w:val="28"/>
        </w:rPr>
        <w:t>.6).</w:t>
      </w:r>
      <w:r w:rsidR="00EF2CF9" w:rsidRPr="00EF2CF9">
        <w:rPr>
          <w:rFonts w:ascii="Times New Roman" w:eastAsia="Times New Roman" w:hAnsi="Times New Roman" w:cs="Times New Roman"/>
          <w:sz w:val="28"/>
          <w:szCs w:val="28"/>
          <w:lang w:eastAsia="ru-RU"/>
        </w:rPr>
        <w:t xml:space="preserve">В 2022 г. производство автомобилей в России упало до 465 млн </w:t>
      </w:r>
      <w:r w:rsidR="00EF2CF9">
        <w:rPr>
          <w:rFonts w:ascii="Times New Roman" w:eastAsia="Times New Roman" w:hAnsi="Times New Roman" w:cs="Times New Roman"/>
          <w:sz w:val="28"/>
          <w:szCs w:val="28"/>
          <w:lang w:eastAsia="ru-RU"/>
        </w:rPr>
        <w:t>единиц</w:t>
      </w:r>
      <w:r w:rsidR="00EF2CF9" w:rsidRPr="00EF2CF9">
        <w:rPr>
          <w:rFonts w:ascii="Times New Roman" w:eastAsia="Times New Roman" w:hAnsi="Times New Roman" w:cs="Times New Roman"/>
          <w:sz w:val="28"/>
          <w:szCs w:val="28"/>
          <w:lang w:eastAsia="ru-RU"/>
        </w:rPr>
        <w:t>.</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4320540" cy="3558540"/>
            <wp:effectExtent l="0" t="0" r="381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20540" cy="355854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.6.</w:t>
      </w:r>
      <w:r w:rsidRPr="00195B1C">
        <w:rPr>
          <w:rFonts w:ascii="Times New Roman" w:hAnsi="Times New Roman" w:cs="Times New Roman"/>
          <w:sz w:val="28"/>
          <w:szCs w:val="28"/>
        </w:rPr>
        <w:t xml:space="preserve"> Производство автомобилей 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авиационной промышленности по-прежнему лидирует ВПК. По выпуску военной техники Россия стоит на 2—3 месте в мире. Хуже ситуация с гражданским самолётостроением. При стремительном устаревании авиапарка, не отвечающего современным экологическим требованиям, авиакомпании были вынуждены закупать самолеты за рубежом, причем зачастую уже бывшие в употреблении. Доля самолетов зарубежного производства в парке </w:t>
      </w:r>
      <w:r w:rsidRPr="00195B1C">
        <w:rPr>
          <w:rFonts w:ascii="Times New Roman" w:hAnsi="Times New Roman" w:cs="Times New Roman"/>
          <w:sz w:val="28"/>
          <w:szCs w:val="28"/>
        </w:rPr>
        <w:lastRenderedPageBreak/>
        <w:t xml:space="preserve">пассажирских самолетов составляет 67,1%, но на них приходится около 95% пассажирооборота. Причемболее 700 самолетов получено в лизинг от иностранных лизингодателей. Производство отечественных магистральных самолетов сократилось до 6 единиц вместо 200, производившихся до 1975 г. В 2005 году была принята Стратегия развития авиационной промышленности, объем финансирования отрасли увеличился. И тем не менее за последние годы было создано </w:t>
      </w:r>
      <w:r w:rsidRPr="00A76A67">
        <w:rPr>
          <w:rFonts w:ascii="Times New Roman" w:hAnsi="Times New Roman" w:cs="Times New Roman"/>
          <w:sz w:val="28"/>
          <w:szCs w:val="28"/>
        </w:rPr>
        <w:t>всего три новых пассажирских самолета</w:t>
      </w:r>
      <w:r w:rsidRPr="00195B1C">
        <w:rPr>
          <w:rFonts w:ascii="Times New Roman" w:hAnsi="Times New Roman" w:cs="Times New Roman"/>
          <w:sz w:val="28"/>
          <w:szCs w:val="28"/>
        </w:rPr>
        <w:t xml:space="preserve"> Ту-204-300, Сухой Суперджет-100 и среднемагистральный самолет МС-21, серийное производство которого намечено на 2025—2026 гг.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.7).</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128607" cy="3204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28607" cy="320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.7.</w:t>
      </w:r>
      <w:r w:rsidRPr="00195B1C">
        <w:rPr>
          <w:rFonts w:ascii="Times New Roman" w:hAnsi="Times New Roman" w:cs="Times New Roman"/>
          <w:sz w:val="28"/>
          <w:szCs w:val="28"/>
        </w:rPr>
        <w:t xml:space="preserve"> Производство магистральных самолетов 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области станкостроения до 1991 г. СССР занимал третье место в мире, к концу 1990-х гг. производство станков сократилось в 167 раз! Сегодня Россия занимает 22-е место. Если доля Китая в мировом станкостроении составляет 28%, то доля России — порядка 0,6%. Причем очень низок уровень внедрения робототехники. Если в Республике Корея на 10 000 рабочих приходится более 700 роботов, то в России — 3. Ситуация со станкостроением в России катастрофическая, прекратили свое существование десятки отличных </w:t>
      </w:r>
      <w:r w:rsidRPr="00195B1C">
        <w:rPr>
          <w:rFonts w:ascii="Times New Roman" w:hAnsi="Times New Roman" w:cs="Times New Roman"/>
          <w:sz w:val="28"/>
          <w:szCs w:val="28"/>
        </w:rPr>
        <w:lastRenderedPageBreak/>
        <w:t>предприятий, хотя развитие этой отрасли — важнейший фактор обеспечения модернизации всей промышленности России, это вопрос национальной безопасности.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Сельскохозяйственное машиностроение и тракторостроение также находятся в трудном положении. К 2010 году производство сократилось более чем в 10 раз по сравнению с 1990 г. На тракторы российского производства приходится всего 15—20%. Российские тракторы физически и морально устарели. Но есть и позитивное исключение: запущен в серийное производство новейший трактор «Кировец-4», созданный на базе исключительно российских комплектующих.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Электронное машиностроение, ИК-технологии, микроэлектроника, приборостроение определяют научно-технический прогресс в стране. Это основа не только технологического, но и социального развития общества. Экономическую эффективность отрасли можно показать на следующем примере: 1 кг изделий микроэлектроники по стоимости соответствует 110 т нефти. Российские предприятия ВПК могут создать единичную уникальную продукцию, используемую в космической технике и в различных отраслях военной техники. В то же время серийное производство гражданской продукции крайне невелико и низкого качества. Доля России на мировом рынке высоких технологий не превышает 0,3%.</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Химико-лесной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Как и другие базовые отрасли, химико-лесной комплекс оказался в тяжелом положении. Темпы падения объемов производства были выше, чем в среднем по промышленности. И тем не менее после кризиса 1998 г. на основе импортозамещения химическая промышленность начала развиваться опережающими темпами. Продукция химической и нефтехимической промышленности заняла заметное место в структуре экспорта (более 6%). Это в основном минеральные удобрения, другая продукция основной химии. Но все-таки общее состояние химпрома в России остается далеко не лучшим. Так, </w:t>
      </w:r>
      <w:r w:rsidRPr="00195B1C">
        <w:rPr>
          <w:rFonts w:ascii="Times New Roman" w:hAnsi="Times New Roman" w:cs="Times New Roman"/>
          <w:sz w:val="28"/>
          <w:szCs w:val="28"/>
        </w:rPr>
        <w:lastRenderedPageBreak/>
        <w:t>потребление пластмасс и синтетических смол в России составляет 11 кг, а в США — 148 кг на душу населения.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Отрасль отличается крайне широкой сырьевой базой. Предприятия химпрома органического синтеза и полимерных материалов, микробиологической промышленности тяготеют к нефтегазоперерабатывающим базам, к водоемким и энергоемким районам. Поэтому крупнейшая химическая база страны — район Урало-Поволжья. Большая часть производств основной химии, включая производства минеральных удобрений (кроме калийных), готовой полимерной продукции ориентируется на потребителя. Именно этот фактор привел к тому, что сформировалась еще одна крупная химическая база в центральной части России, хотя достаточных предпосылок для создания здесь химической базы никогда не было: район недостаточно обеспечен собственными запасами нефти, газа, воды, энергии.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Что касается лесной промышленности, то Россия очень богата запасами древесины (первое место в мире), но в то же время эффективность ее использования крайне низка. Доля России в мировой торговле лесоматериалами — всего 3%. Лесная отрасль имеет сырьевую направленность. 1 м³ леса дает продукции на 64—67 дол., в Финляндии этот показатель выше в 7 раз — 470 дол. В России переработка древесины отличается недостаточной глубиной. Из 1 тыс. м³ древесины Финляндия производит 190 т бумаги и картона, а Россия — только 29 т; в европейских странах степень переработки леса составляет до 70%, в России — 30%. Лесная промышленность носит экстенсивный характер, в большинстве случаев используется старая техника, велики отходы производства. Главная задача лесной промышленности — увеличить глубину переработки и таким образом резко ослабить её сырьевую направленность.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Как и химпром, лесная промышленность испытала сильный спад производства и смогла выжить за счет переориентации на экспорт. За рубеж вывозится половина необработанной древесины, 70% целлюлозы. Деревообрабатывающие предприятия располагаются вдоль транспортных </w:t>
      </w:r>
      <w:r w:rsidRPr="00195B1C">
        <w:rPr>
          <w:rFonts w:ascii="Times New Roman" w:hAnsi="Times New Roman" w:cs="Times New Roman"/>
          <w:sz w:val="28"/>
          <w:szCs w:val="28"/>
        </w:rPr>
        <w:lastRenderedPageBreak/>
        <w:t xml:space="preserve">путей, лесоплавильных рек или в районах пересечения различных видов транспорта. Целлюлозно-бумажное и лесохимическое производство ориентируется на источники водных ресурсов.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Крупнейшие лесопромышленные комплексы, где развиты все отрасли лесной промышленности, сложились в Архангельске, Сыктывкаре, Асино, Красноярске, Лесосибирске, Братске, Усть-Илимске, Комсомольске-на-Амуре.</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Агропромышленный комплекс (АПК).</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АПК включает в себя сельское хозяйство, отрасли, обслуживающие сельское хозяйство, и отрасли, перерабатывающие и реализующие сельскохозяйственную продукцию, т.е. пищевую, лёгкую промышленность и торговлю.</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Сельское хозяйство значительно пострадало в 1990-е гг., как и другие отрасли. Сбор зерновых культур упал со 114 </w:t>
      </w:r>
      <w:r w:rsidRPr="00A76A67">
        <w:rPr>
          <w:rFonts w:ascii="Times New Roman" w:hAnsi="Times New Roman" w:cs="Times New Roman"/>
          <w:sz w:val="28"/>
          <w:szCs w:val="28"/>
        </w:rPr>
        <w:t xml:space="preserve">млн </w:t>
      </w:r>
      <w:r w:rsidR="0046400B" w:rsidRPr="00A76A67">
        <w:rPr>
          <w:rFonts w:ascii="Times New Roman" w:hAnsi="Times New Roman" w:cs="Times New Roman"/>
          <w:sz w:val="28"/>
          <w:szCs w:val="28"/>
        </w:rPr>
        <w:t xml:space="preserve">т </w:t>
      </w:r>
      <w:r w:rsidRPr="00A76A67">
        <w:rPr>
          <w:rFonts w:ascii="Times New Roman" w:hAnsi="Times New Roman" w:cs="Times New Roman"/>
          <w:sz w:val="28"/>
          <w:szCs w:val="28"/>
        </w:rPr>
        <w:t xml:space="preserve">в 1990 г. до 50 млн </w:t>
      </w:r>
      <w:r w:rsidR="0046400B" w:rsidRPr="00A76A67">
        <w:rPr>
          <w:rFonts w:ascii="Times New Roman" w:hAnsi="Times New Roman" w:cs="Times New Roman"/>
          <w:sz w:val="28"/>
          <w:szCs w:val="28"/>
        </w:rPr>
        <w:t>т</w:t>
      </w:r>
      <w:r w:rsidRPr="00195B1C">
        <w:rPr>
          <w:rFonts w:ascii="Times New Roman" w:hAnsi="Times New Roman" w:cs="Times New Roman"/>
          <w:sz w:val="28"/>
          <w:szCs w:val="28"/>
        </w:rPr>
        <w:t>в 1998 г., поголовье крупного рогатого скота сократилось с 50 млн до 20 млн голов, а поголовье овец — с 80 млн до 20 млн голов, производство мяса на душу населения сократилось с 63 до 30 кг.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Сегодня фермерские хозяйства дают 15% сельскохозяйственной продукции, сельскохозяйственные организации старого типа (бывшие совхозы и колхозы) дают 59% продукции и личные подсобные хозяйства — 26% сельхозпродукции.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последние годы наблюдается рост сельскохозяйственной продукции. При этом доля растениеводства (54%) превышает долю животноводства (46%), хотя в развитых странах наблюдается обратное соотношение.</w:t>
      </w:r>
    </w:p>
    <w:p w:rsidR="004F0C88" w:rsidRPr="00195B1C" w:rsidRDefault="00DF5B1D" w:rsidP="00F7376D">
      <w:pPr>
        <w:spacing w:after="0" w:line="360" w:lineRule="auto"/>
        <w:ind w:firstLine="142"/>
        <w:jc w:val="both"/>
        <w:rPr>
          <w:rFonts w:ascii="Times New Roman" w:hAnsi="Times New Roman" w:cs="Times New Roman"/>
          <w:sz w:val="28"/>
          <w:szCs w:val="28"/>
        </w:rPr>
      </w:pPr>
      <w:r w:rsidRPr="00E14707">
        <w:rPr>
          <w:noProof/>
          <w:lang w:eastAsia="ru-RU"/>
        </w:rPr>
        <w:lastRenderedPageBreak/>
        <w:drawing>
          <wp:inline distT="0" distB="0" distL="0" distR="0">
            <wp:extent cx="5940425" cy="345313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453130"/>
                    </a:xfrm>
                    <a:prstGeom prst="rect">
                      <a:avLst/>
                    </a:prstGeom>
                  </pic:spPr>
                </pic:pic>
              </a:graphicData>
            </a:graphic>
          </wp:inline>
        </w:drawing>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                                        (а)                                                                    (б) </w:t>
      </w:r>
    </w:p>
    <w:p w:rsidR="004F0C88" w:rsidRPr="00195B1C" w:rsidRDefault="004F0C88" w:rsidP="00DF5B1D">
      <w:pPr>
        <w:spacing w:after="0" w:line="360" w:lineRule="auto"/>
        <w:ind w:firstLine="709"/>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.8.</w:t>
      </w:r>
      <w:r w:rsidRPr="00195B1C">
        <w:rPr>
          <w:rFonts w:ascii="Times New Roman" w:hAnsi="Times New Roman" w:cs="Times New Roman"/>
          <w:sz w:val="28"/>
          <w:szCs w:val="28"/>
        </w:rPr>
        <w:t xml:space="preserve"> Сбор зерновых культур в России:</w:t>
      </w:r>
    </w:p>
    <w:p w:rsidR="004F0C88" w:rsidRPr="00195B1C" w:rsidRDefault="004F0C88" w:rsidP="00F7376D">
      <w:pPr>
        <w:spacing w:after="0"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а —</w:t>
      </w:r>
      <w:r w:rsidR="00F7376D" w:rsidRPr="00DF5B1D">
        <w:rPr>
          <w:rFonts w:ascii="Times New Roman" w:hAnsi="Times New Roman" w:cs="Times New Roman"/>
          <w:sz w:val="28"/>
          <w:szCs w:val="28"/>
        </w:rPr>
        <w:t xml:space="preserve">объем </w:t>
      </w:r>
      <w:r w:rsidRPr="00DF5B1D">
        <w:rPr>
          <w:rFonts w:ascii="Times New Roman" w:hAnsi="Times New Roman" w:cs="Times New Roman"/>
          <w:sz w:val="28"/>
          <w:szCs w:val="28"/>
        </w:rPr>
        <w:t>сбора</w:t>
      </w:r>
      <w:r w:rsidR="00F7376D" w:rsidRPr="00DF5B1D">
        <w:rPr>
          <w:rFonts w:ascii="Times New Roman" w:hAnsi="Times New Roman" w:cs="Times New Roman"/>
          <w:sz w:val="28"/>
          <w:szCs w:val="28"/>
        </w:rPr>
        <w:t xml:space="preserve"> по годам</w:t>
      </w:r>
      <w:r w:rsidRPr="00DF5B1D">
        <w:rPr>
          <w:rFonts w:ascii="Times New Roman" w:hAnsi="Times New Roman" w:cs="Times New Roman"/>
          <w:sz w:val="28"/>
          <w:szCs w:val="28"/>
        </w:rPr>
        <w:t xml:space="preserve">; </w:t>
      </w:r>
      <w:r w:rsidRPr="00195B1C">
        <w:rPr>
          <w:rFonts w:ascii="Times New Roman" w:hAnsi="Times New Roman" w:cs="Times New Roman"/>
          <w:sz w:val="28"/>
          <w:szCs w:val="28"/>
        </w:rPr>
        <w:t>б — структура сбора</w:t>
      </w:r>
      <w:r w:rsidR="00DF5B1D">
        <w:rPr>
          <w:rFonts w:ascii="Times New Roman" w:hAnsi="Times New Roman" w:cs="Times New Roman"/>
          <w:sz w:val="28"/>
          <w:szCs w:val="28"/>
        </w:rPr>
        <w:t xml:space="preserve"> в 2022 г.</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Сбор зерновых культур в России достиг своего </w:t>
      </w:r>
      <w:r w:rsidR="00760BC4" w:rsidRPr="00760BC4">
        <w:rPr>
          <w:rFonts w:ascii="Times New Roman" w:eastAsia="Times New Roman" w:hAnsi="Times New Roman" w:cs="Times New Roman"/>
          <w:sz w:val="28"/>
          <w:szCs w:val="28"/>
          <w:lang w:eastAsia="ru-RU"/>
        </w:rPr>
        <w:t>в 2022 г. – 159,5 млн т</w:t>
      </w:r>
      <w:r w:rsidR="00760BC4">
        <w:rPr>
          <w:rFonts w:ascii="Times New Roman" w:eastAsia="Times New Roman" w:hAnsi="Times New Roman" w:cs="Times New Roman"/>
          <w:sz w:val="28"/>
          <w:szCs w:val="28"/>
          <w:lang w:eastAsia="ru-RU"/>
        </w:rPr>
        <w:t>.</w:t>
      </w:r>
      <w:r w:rsidRPr="00195B1C">
        <w:rPr>
          <w:rFonts w:ascii="Times New Roman" w:hAnsi="Times New Roman" w:cs="Times New Roman"/>
          <w:sz w:val="28"/>
          <w:szCs w:val="28"/>
        </w:rPr>
        <w:t xml:space="preserve">Страна находится на третьем месте в мире по сбору зерновых культур. В структуре зерновых преобладает </w:t>
      </w:r>
      <w:r w:rsidR="001E14AD" w:rsidRPr="001E14AD">
        <w:rPr>
          <w:rFonts w:ascii="Times New Roman" w:hAnsi="Times New Roman" w:cs="Times New Roman"/>
          <w:sz w:val="28"/>
          <w:szCs w:val="28"/>
        </w:rPr>
        <w:t xml:space="preserve">пшеница </w:t>
      </w:r>
      <w:r w:rsidR="001E14AD" w:rsidRPr="001E14AD">
        <w:rPr>
          <w:rFonts w:ascii="Times New Roman" w:eastAsia="Times New Roman" w:hAnsi="Times New Roman" w:cs="Times New Roman"/>
          <w:sz w:val="28"/>
          <w:szCs w:val="28"/>
          <w:lang w:eastAsia="ru-RU"/>
        </w:rPr>
        <w:t>(в 2022 г. - 105,7 млн т), из них около 40 млн идут на экспорт (первое место в мире). Урожайность зерновых в России невысокая. Так, урожайность пшеницы составляет 34,4 ц/га.</w:t>
      </w:r>
      <w:r w:rsidRPr="00195B1C">
        <w:rPr>
          <w:rFonts w:ascii="Times New Roman" w:hAnsi="Times New Roman" w:cs="Times New Roman"/>
          <w:sz w:val="28"/>
          <w:szCs w:val="28"/>
        </w:rPr>
        <w:t xml:space="preserve">в то время как в Нидерландах или в Великобритании — около 90 ц/га, причем почвы в этих странах намного хуже. По сбору ржи, овса, ячменя, гречихи, подсолнечника, сахарной свеклы Россия занимает первое место в мире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.8).</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Основные зерновые культуры занимают центральную и южную часть европейской территории страны (причем ареал ржи расположен севернее), южный Урал и южную часть Западной Сибири. На северном Кавказе в долинах рек и на поливных землях выращивают рис.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Посевы технических культур — подсолнечника и сахарной свеклы — характерны для южных районов, они совпадают с посевами пшеницы. Посевы льна — севернее и совпадают с ареалами посева ржи.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Табак выращивают в предгорьях Северного Кавказа, чай — в Краснодарском крае, бахчевые культуры — в засушливых районах Северного Кавказа, в Крыму, Нижнем Поволжье, виноградарство развито в субтропиках Причерноморья и в низовьях Дона.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Картофель выращивают повсеместно, но особенно — в лесостепных районах.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скотоводстве приоритет отдается увеличению продуктивности животных, а не росту их численности. Несмотря на то что поголовье коров сократилось с 21 млн голов в 1991 г. до 7,9 млн голов в 2019 г., мы имеем на тысячу человек 85 голов, тогда как в Великобритании или в США — по 35—40 голов. Однако продуктивность российских коров составляет в среднем 4 тыс. — 5 тыс. кг молока в год, западноевропейских коров 7 тыс. — 10 тыс. кг, а израильских — 13 тыс. кг. </w:t>
      </w:r>
      <w:r w:rsidRPr="00195B1C">
        <w:rPr>
          <w:rFonts w:ascii="Times New Roman" w:hAnsi="Times New Roman" w:cs="Times New Roman"/>
          <w:color w:val="000000"/>
          <w:sz w:val="28"/>
          <w:szCs w:val="28"/>
          <w:shd w:val="clear" w:color="auto" w:fill="FFFFFF"/>
        </w:rPr>
        <w:t xml:space="preserve">Доля России в мировом производстве молока (4,2%) и поголовье коров (2,5%) продолжает снижаться (рис. </w:t>
      </w:r>
      <w:r w:rsidRPr="00195B1C">
        <w:rPr>
          <w:rFonts w:ascii="Times New Roman" w:hAnsi="Times New Roman" w:cs="Times New Roman"/>
          <w:color w:val="000000"/>
          <w:sz w:val="28"/>
          <w:szCs w:val="28"/>
          <w:shd w:val="clear" w:color="auto" w:fill="FFFFFF"/>
          <w:lang w:val="en-US"/>
        </w:rPr>
        <w:t>V</w:t>
      </w:r>
      <w:r w:rsidRPr="00195B1C">
        <w:rPr>
          <w:rFonts w:ascii="Times New Roman" w:hAnsi="Times New Roman" w:cs="Times New Roman"/>
          <w:color w:val="000000"/>
          <w:sz w:val="28"/>
          <w:szCs w:val="28"/>
          <w:shd w:val="clear" w:color="auto" w:fill="FFFFFF"/>
        </w:rPr>
        <w:t>.9).</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686875" cy="288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86875" cy="288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.9.</w:t>
      </w:r>
      <w:r w:rsidRPr="00195B1C">
        <w:rPr>
          <w:rFonts w:ascii="Times New Roman" w:hAnsi="Times New Roman" w:cs="Times New Roman"/>
          <w:sz w:val="28"/>
          <w:szCs w:val="28"/>
        </w:rPr>
        <w:t xml:space="preserve"> Надой молока на одну корову в ряде стран</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 СССР овцеводство играло большую роль. Поголовье овец составляло 140,6 млн голов, а в настоящее время поголовье овец сократилось до 22,5 млн голов. Причем в СССР основной задачей было получение шерсти. В настоящее время овцеводство переориентировалось на получение мяса, так как фабрики по переработке шерсти просто исчезли, и отрасль стала ориентироваться на искусственные и синтетические волокна.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Размещение животноводства ориентируется на кормовую базу. Молочное скотоводство тяготеет к лесной и лесостепной полосе, а мясное — к сухим районам степей и полупустынь. Поголовье свиней тяготеет к крупным городам, где имеются отходы пищевой промышленности, а птицеводство ориентируется на зерноводческие районы.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Текстильная промышленность имеет огромное социальное значение. СССР занимал ведущее место по производству обуви, текстильных и швейных изделий. После 1991 г. отрасль катастрофически сократилась. Хлынул поток дешевых и качественных импортных товаров. Производство сократилось более чем на 70%. Основные проблемы — низкий уровень зарплаты, физически и морально устаревшее оборудование, высокая доля незаконно ввезенного товара (более 62%), нехватка у предприятий собственных средств на развитие производства. Текстильная промышленность преимущественно расположена в центральной части европейской территории страны, которая дает около 80% хлопчатобумажных и льняных тканей.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Пищевая промышленность во время кризиса пострадала меньше других отраслей, а отдельные отрасли, используя в том числе импортное сырье, даже испытывали подъем: сахарная, маслобойная, макаронная, табачная, пивоваренная. И тем не менее в целом в середине 1990-х гг. объем пищевой промышленности составлял 50% объема 1990 г. В настоящее время пищевая промышленность испытывает большие трудности из-за санкций западных стран. Но все же объем пищевой промышленности даже превзошел объем советского периода. Россия вполне способна обеспечить продовольственную безопасность страны.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 пищевой промышленности одна группа производств, использующих необработанное сырье, ориентируется на источники сырья — это сахарная, маслосыродельная, винодельческая, крупяная, чайная, рыбная промышленность. Другая группа производств, использующая переработанное сырье, ориентируется на потребителя — это хлебопекарная, кондитерская, макаронная, пивоваренная промышленность. Некоторые отрасли (например, мясная, мукомольная, молочная промышленность) имеют сложное размещение в зависимости от стадии переработки сырья, транспортных расходов и других факторов.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Транспорт и связь</w:t>
      </w:r>
      <w:r w:rsidRPr="00195B1C">
        <w:rPr>
          <w:rFonts w:ascii="Times New Roman" w:hAnsi="Times New Roman" w:cs="Times New Roman"/>
          <w:sz w:val="28"/>
          <w:szCs w:val="28"/>
        </w:rPr>
        <w:t xml:space="preserve">.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Транспорт и связь являются важнейшей отраслью сферы услуг в России, которая протягивается в широтном направлении на 9 тыс. км, при этом существует огромный территориальный разрыв между районами добычи природных ресурсов и районами их потребления. С 1990 года общий объем грузовых перевозок снизился на 60%, а пассажирских — на 40% и начал медленно повышаться только после 2000 г.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Из-за низкого технического уровня железных дорог средняя скорость железнодорожного транспорта достаточно низка — 18 км/ч. 50% локомотивов имеют возраст более 20 лет, сильно изношены и сами пути.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Длина железных дорог в России — 85,3 тыс. км (третье место в мире), почти половина из них электрифицирована, в том числе Транссиб. Плотность железных дорог в России низка — 5 км на 1000 км² (в европейских странах — 50—100 км).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европейской части страны сложилась радиально-концентрическая сеть магистралей с центром в Москве, которая является крупнейшим транспортным узлом. От Москвы отходят 11 железнодорожных магистралей. Большинство из них направлено в западном и южном направлениях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.10).</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Крайне важную роль играет магистраль Москва — Симферополь, идущая в обход Украины и далее по новому Крымскому мосту. Сеть железнодорожных магистралей на севере и особенно на востоке страны остается скудной. В </w:t>
      </w:r>
      <w:r w:rsidRPr="00195B1C">
        <w:rPr>
          <w:rFonts w:ascii="Times New Roman" w:hAnsi="Times New Roman" w:cs="Times New Roman"/>
          <w:sz w:val="28"/>
          <w:szCs w:val="28"/>
        </w:rPr>
        <w:lastRenderedPageBreak/>
        <w:t xml:space="preserve">Сибири, по сути дела, всего две крупные магистрали — Транссибирская (9288 км) и Байкало-Амурская (БАМ) (4300 км). БАМ протянулась от Тайшета до Советской Гавани. Она призвана способствовать освоению Сибири и Дальнего Востока. Недавно построенная Южно-Якутская магистраль связывает Сковородино (на Транссибе) и Нижний Бестях (в 23 км от Якутска). Непосредственно в город магистраль не подошла, так как Нижний Бестях находится на правом берегу Лены, а Якутск — на левом. Мост через Лену должен был быть построен к 2022 г., но сроки окончания строительства были перенесены на 2025 г. из-за срочного строительства Крымского моста. В Западной Сибири действует очень важная магистраль Тюмень — Новый Уренгой — Надым. </w:t>
      </w:r>
    </w:p>
    <w:p w:rsidR="004F0C88" w:rsidRPr="00195B1C" w:rsidRDefault="004F0C88" w:rsidP="00A04C40">
      <w:pPr>
        <w:spacing w:after="0" w:line="360" w:lineRule="auto"/>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673215" cy="4752000"/>
            <wp:effectExtent l="0" t="0" r="381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73215" cy="475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.10.</w:t>
      </w:r>
      <w:r w:rsidRPr="00195B1C">
        <w:rPr>
          <w:rFonts w:ascii="Times New Roman" w:hAnsi="Times New Roman" w:cs="Times New Roman"/>
          <w:sz w:val="28"/>
          <w:szCs w:val="28"/>
        </w:rPr>
        <w:t xml:space="preserve"> Схема железных дорог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D919A4" w:rsidRPr="00712E3B" w:rsidRDefault="00D919A4" w:rsidP="00D919A4">
      <w:pPr>
        <w:spacing w:after="0" w:line="360" w:lineRule="auto"/>
        <w:ind w:firstLine="709"/>
        <w:jc w:val="both"/>
        <w:rPr>
          <w:rFonts w:ascii="Times New Roman" w:hAnsi="Times New Roman" w:cs="Times New Roman"/>
          <w:sz w:val="28"/>
          <w:szCs w:val="28"/>
        </w:rPr>
      </w:pPr>
      <w:r w:rsidRPr="00712E3B">
        <w:rPr>
          <w:rFonts w:ascii="Times New Roman" w:hAnsi="Times New Roman" w:cs="Times New Roman"/>
          <w:sz w:val="28"/>
          <w:szCs w:val="28"/>
        </w:rPr>
        <w:lastRenderedPageBreak/>
        <w:t>Железнодорожному транспорту в общем грузообороте принадлежит огромная доля — 47%, хотя перевозит он всего 17% грузов. Доля пассажирооборота железнодорожного транспорта — 22%, но перевозит он всего 7% пассажиров.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Доля автомобильного транспорта в грузообороте страны за последние годы упала и сейчас очень низка — менее 5% вследствие коротких перевозок. В то же время его доля в перевозке грузов очень велика — 68%. Доля автотранспорта в пассажирообороте — 25%, но перевозит он 62% пассажиров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.11).</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BE389D">
      <w:pPr>
        <w:spacing w:after="0" w:line="360" w:lineRule="auto"/>
        <w:ind w:hanging="426"/>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070361" cy="2988000"/>
            <wp:effectExtent l="0" t="0" r="6985" b="317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0361" cy="2988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.11.</w:t>
      </w:r>
      <w:r w:rsidRPr="00195B1C">
        <w:rPr>
          <w:rFonts w:ascii="Times New Roman" w:hAnsi="Times New Roman" w:cs="Times New Roman"/>
          <w:sz w:val="28"/>
          <w:szCs w:val="28"/>
        </w:rPr>
        <w:t xml:space="preserve"> Структура </w:t>
      </w:r>
      <w:r w:rsidR="00D919A4" w:rsidRPr="00712E3B">
        <w:rPr>
          <w:rFonts w:ascii="Times New Roman" w:hAnsi="Times New Roman" w:cs="Times New Roman"/>
          <w:sz w:val="28"/>
          <w:szCs w:val="28"/>
        </w:rPr>
        <w:t xml:space="preserve">грузооборота, пассажирооборота и </w:t>
      </w:r>
      <w:r w:rsidRPr="00195B1C">
        <w:rPr>
          <w:rFonts w:ascii="Times New Roman" w:hAnsi="Times New Roman" w:cs="Times New Roman"/>
          <w:sz w:val="28"/>
          <w:szCs w:val="28"/>
        </w:rPr>
        <w:t>перевозок российского транспорта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Сеть автомобильных дорог в стране — 1554 тыс. км, из них с твердым покрытием — 1097 тыс. км. Плотность дорог низкая — 64 км на 1000 км², в то время как в Европе и Японии — 2 тыс. — 3 тыс. км. ⅓ населенных пунктов не имеют выхода к дорогам с твердым покрытием. Плотность дорог в европейской территории страны значительно выше (до 600 км), а в Сибири и на Дальнем Востоке намного ниже (1—4 км). Низко качество дорог, хотя в последнее время ситуация улучшилась.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Сеть автодорог, как и железнодорожных путей, имеет радиально-концентрический каркас с центром в Москве, автодороги в большинстве своем идут параллельно железным дорогам. От Москвы в радиальном направлении отходят 12 автодорог. Однако связь между европейской и азиатской частями страны крайне слаба: от Москвы до Владивостока идет всего одна автотрасса, правда качество этой дороги неплохое; ее протяженность — 9172 км.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Водный транспорт играет большую роль в азиатской части страны. Особенно важен Северный морской путь, идущий от Мурманска (или Архангельска) до Владивостока, хотя эта трасса очень сложна из-за ледовых условий: часто приходится прибегать к услугам ледоколов для проводки судов. Крайне важны в транспортном отношении реки Сибири: зачастую это единственный транспорт в регионе.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Незаменима роль морского транспорта для осуществления внешней торговли. Флот обеспечивает ¾ объема внешнеторговых перевозок. Однако его доля в общем грузообороте сильно сократилась — до почти 0,8%. Его доля в пассажирообороте еще меньше. По грузообороту на первом месте стоит Тихоокеанский флот, на втором — Балтийский, на третьем — Северный, на четвертом — Азово-Черноморский и на пятом месте — Каспийский флот.</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Количество российских морских судов насчитывается 3457; из них 33% — грузовых, 32% — рыбопромысловых, 34% — обеспечивающих и 2% — научно-исследовательских. По количеству грузовых судов Россия стоит на восьмом месте в мире — 1446 судов. Однако 62% судов ходят под «удобным» флагом. Если эти суда исключить, то Россия окажется на 23-м месте. Большая часть судов сильно изношена: 60% судов имеют возраст более 25 лет.</w:t>
      </w:r>
    </w:p>
    <w:p w:rsidR="004F0C88" w:rsidRPr="00712E3B" w:rsidRDefault="004F0C88" w:rsidP="004F0C88">
      <w:pPr>
        <w:spacing w:after="0" w:line="360" w:lineRule="auto"/>
        <w:ind w:firstLine="709"/>
        <w:jc w:val="both"/>
        <w:rPr>
          <w:rFonts w:ascii="Times New Roman" w:hAnsi="Times New Roman" w:cs="Times New Roman"/>
          <w:sz w:val="28"/>
          <w:szCs w:val="28"/>
        </w:rPr>
      </w:pPr>
      <w:r w:rsidRPr="00712E3B">
        <w:rPr>
          <w:rFonts w:ascii="Times New Roman" w:hAnsi="Times New Roman" w:cs="Times New Roman"/>
          <w:sz w:val="28"/>
          <w:szCs w:val="28"/>
        </w:rPr>
        <w:t xml:space="preserve">Сегодня в России </w:t>
      </w:r>
      <w:r w:rsidR="004D3998" w:rsidRPr="00712E3B">
        <w:rPr>
          <w:rFonts w:ascii="Times New Roman" w:hAnsi="Times New Roman" w:cs="Times New Roman"/>
          <w:sz w:val="28"/>
          <w:szCs w:val="28"/>
        </w:rPr>
        <w:t>1</w:t>
      </w:r>
      <w:r w:rsidR="00E12836" w:rsidRPr="00712E3B">
        <w:rPr>
          <w:rFonts w:ascii="Times New Roman" w:hAnsi="Times New Roman" w:cs="Times New Roman"/>
          <w:sz w:val="28"/>
          <w:szCs w:val="28"/>
        </w:rPr>
        <w:t xml:space="preserve">1 </w:t>
      </w:r>
      <w:r w:rsidRPr="00712E3B">
        <w:rPr>
          <w:rFonts w:ascii="Times New Roman" w:hAnsi="Times New Roman" w:cs="Times New Roman"/>
          <w:sz w:val="28"/>
          <w:szCs w:val="28"/>
        </w:rPr>
        <w:t xml:space="preserve">крупных портов (грузооборотом более  </w:t>
      </w:r>
      <w:r w:rsidR="00E12836" w:rsidRPr="00712E3B">
        <w:rPr>
          <w:rFonts w:ascii="Times New Roman" w:hAnsi="Times New Roman" w:cs="Times New Roman"/>
          <w:sz w:val="28"/>
          <w:szCs w:val="28"/>
        </w:rPr>
        <w:t>25</w:t>
      </w:r>
      <w:r w:rsidRPr="00712E3B">
        <w:rPr>
          <w:rFonts w:ascii="Times New Roman" w:hAnsi="Times New Roman" w:cs="Times New Roman"/>
          <w:sz w:val="28"/>
          <w:szCs w:val="28"/>
        </w:rPr>
        <w:t>млн т): Новороссийский</w:t>
      </w:r>
      <w:r w:rsidR="004D3998" w:rsidRPr="00712E3B">
        <w:rPr>
          <w:rFonts w:ascii="Times New Roman" w:hAnsi="Times New Roman" w:cs="Times New Roman"/>
          <w:sz w:val="28"/>
          <w:szCs w:val="28"/>
        </w:rPr>
        <w:t xml:space="preserve"> (143 млн т)</w:t>
      </w:r>
      <w:r w:rsidRPr="00712E3B">
        <w:rPr>
          <w:rFonts w:ascii="Times New Roman" w:hAnsi="Times New Roman" w:cs="Times New Roman"/>
          <w:sz w:val="28"/>
          <w:szCs w:val="28"/>
        </w:rPr>
        <w:t xml:space="preserve">, Усть-Лужский, </w:t>
      </w:r>
      <w:r w:rsidR="00E12836" w:rsidRPr="00712E3B">
        <w:rPr>
          <w:rFonts w:ascii="Times New Roman" w:hAnsi="Times New Roman" w:cs="Times New Roman"/>
          <w:sz w:val="28"/>
          <w:szCs w:val="28"/>
        </w:rPr>
        <w:t xml:space="preserve">Восточный, Санкт-Петербургский, </w:t>
      </w:r>
      <w:r w:rsidRPr="00712E3B">
        <w:rPr>
          <w:rFonts w:ascii="Times New Roman" w:hAnsi="Times New Roman" w:cs="Times New Roman"/>
          <w:sz w:val="28"/>
          <w:szCs w:val="28"/>
        </w:rPr>
        <w:t>Приморский,и другие.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Российский флот осуществляет всего 10% морских перевозок. В то же время Россия обладает самым крупным в мире атомным флотом: 4 ледокола и 1 лихтеровоз.</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Доля речного транспорта в общем грузообороте мала — всего 1,1%. Главное преимущество речного транспорта — низкая себестоимость перевозок. Количество речных судов сильно сократилось, возраст судов очень высокий — более 50 лет, а новых судов строится недостаточно.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Воздушный транспорт имеет огромное значение для пассажирских перевозок: на него приходится 43% пассажирооборота. Доля магистральных самолетов зарубежного производства составляет 67%, зато доля самолетов зарубежного производства среди региональных самолетов всего 16%. </w:t>
      </w:r>
    </w:p>
    <w:p w:rsidR="004F0C88" w:rsidRPr="00195B1C" w:rsidRDefault="004F0C88" w:rsidP="004F0C88">
      <w:pPr>
        <w:spacing w:after="0" w:line="360" w:lineRule="auto"/>
        <w:ind w:firstLine="709"/>
        <w:jc w:val="both"/>
        <w:rPr>
          <w:rFonts w:ascii="Times New Roman" w:hAnsi="Times New Roman" w:cs="Times New Roman"/>
          <w:color w:val="000000"/>
          <w:sz w:val="28"/>
          <w:szCs w:val="28"/>
          <w:shd w:val="clear" w:color="auto" w:fill="FFFFFF"/>
        </w:rPr>
      </w:pPr>
      <w:r w:rsidRPr="00195B1C">
        <w:rPr>
          <w:rFonts w:ascii="Times New Roman" w:hAnsi="Times New Roman" w:cs="Times New Roman"/>
          <w:sz w:val="28"/>
          <w:szCs w:val="28"/>
        </w:rPr>
        <w:t xml:space="preserve">Тяжелым испытанием для воздушного транспорта России стали санкции, введенные западными странами в связи со специальной военной операцией России на Украине. В частности, </w:t>
      </w:r>
      <w:r w:rsidRPr="00195B1C">
        <w:rPr>
          <w:rFonts w:ascii="Times New Roman" w:hAnsi="Times New Roman" w:cs="Times New Roman"/>
          <w:color w:val="000000"/>
          <w:sz w:val="28"/>
          <w:szCs w:val="28"/>
          <w:shd w:val="clear" w:color="auto" w:fill="FFFFFF"/>
        </w:rPr>
        <w:t xml:space="preserve">поставщики комплектующих разорвали отношения с российским авиапромом. Это огромная проблема для единственного серийно производимого сегодня отечественного пассажирского самолета — регионального SukhoiSuperjet 100 и готовившегося к выходу на серийный выпуск среднемагистрального МС-21. Другая проблема — разрыв контрактов с лизингодателями, который привел к тому, что значительная часть лайнеров отечественных авиакомпаний практически в любой стране мира будут считаться угнанными и подлежать аресту. И, наконец, третья проблема — в Россию были запрещены не только поставки новых самолетов, но и техническое обслуживание, поставка </w:t>
      </w:r>
      <w:r w:rsidR="007D05CB" w:rsidRPr="00712E3B">
        <w:rPr>
          <w:rFonts w:ascii="Times New Roman" w:hAnsi="Times New Roman" w:cs="Times New Roman"/>
          <w:sz w:val="28"/>
          <w:szCs w:val="28"/>
          <w:shd w:val="clear" w:color="auto" w:fill="FFFFFF"/>
        </w:rPr>
        <w:t xml:space="preserve">расходных материалов </w:t>
      </w:r>
      <w:r w:rsidRPr="00195B1C">
        <w:rPr>
          <w:rFonts w:ascii="Times New Roman" w:hAnsi="Times New Roman" w:cs="Times New Roman"/>
          <w:color w:val="000000"/>
          <w:sz w:val="28"/>
          <w:szCs w:val="28"/>
          <w:shd w:val="clear" w:color="auto" w:fill="FFFFFF"/>
        </w:rPr>
        <w:t>и запчастей.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Доля трубопроводного транспорта в общем грузообороте почти равна доле железнодорожного транспорта — 48% благодаря большой протяженности. Из-за сильной изношенности труб часто случаются их разрывы и протечки, что вызывает пожары и экологические катастрофы.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Почтовая связь в России сильно сократилась, но зато возросла электронная связь. Число абонентов мобильной связи удваивается ежегодно и сегодня составляет 254 млн человек. Число пользователей Интернета возросло до 118 млн, 79% домохозяйств подключены к Интернету.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Крайне важную роль в интеграции России в мировую систему связи играет цифровая волоконно-оптическая связь. Создан крупнейший цифровой </w:t>
      </w:r>
      <w:r w:rsidRPr="00195B1C">
        <w:rPr>
          <w:rFonts w:ascii="Times New Roman" w:hAnsi="Times New Roman" w:cs="Times New Roman"/>
          <w:sz w:val="28"/>
          <w:szCs w:val="28"/>
        </w:rPr>
        <w:lastRenderedPageBreak/>
        <w:t>транспортный телекоммуникационный хребет, объединяющий максимальное число регионов России, имеющий выход на крупнейших операторов мира.</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Наука и научно-техническое обслуживание.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Наука — также важнейшая отрасль сферы услуг. В советское время наука достигла больших высот. К 1991 году в стране работали более 1 млн ученых — это больше, чем в любой стране мира. Огромным приоритетом пользовались научные направления военного назначения и фундаментальные исследования, однако общественные и гуманитарные науки сильно отставали.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Советская, как и российская, наука отличалась огромной территориальной концентрацией. Основные научные центры сосредоточены в Москве, Санкт-Петербурге, Новосибирске, Владивостоке, Екатеринбурге (Свердловске), Казани, в научных городках Московской области: Дубне, Пущино, Троицке, Черноголовке и в столицах республик. Рядом с Москвой создан Инновационный центр «Сколково» — современный научно-исследовательский комплекс. Фундаментальная наука в основном всегда концентрировалась в институтах Академии наук, в отраслевых институтах сосредотачивалась прикладная наука и в вузах (в отличие от зарубежных вузов) наука всегда была достаточно слаба и подчинялась учебному процессу.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1990-х годах резко сократилось финансирование науки — до 0,6% ВВП, (в СССР — 3,6% ВВП), во многих организациях научные исследования прекратились вообще. Численность ученых сократилась более чем в 2 раза. Усилилась эмиграция ученых, особенно молодых и высококвалифицированных, сократилось пополнение науки молодыми учеными.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настоящее время ситуация улучшилась, но не радикально. Затраты на НИОКР выросли — до 1,1% ВВП (в Израиле — 4%, в Финляндии — 3,2% ВВП). С 2010 по 2020 гг. число ученых сократилось на 6%. На Россию приходится 12% численности ученых мира (на США и Китай — по 20%). За период с 1999 по 2009 гг. в России вышло всего 238 тыс. научных публикаций в журналах, в Китае — 650 тыс., а в США — 2,9 млн публикаций. В стране </w:t>
      </w:r>
      <w:r w:rsidRPr="00195B1C">
        <w:rPr>
          <w:rFonts w:ascii="Times New Roman" w:hAnsi="Times New Roman" w:cs="Times New Roman"/>
          <w:sz w:val="28"/>
          <w:szCs w:val="28"/>
        </w:rPr>
        <w:lastRenderedPageBreak/>
        <w:t>отмечается очень низкая зарплата ученых, в развитых странах зарплата в 5—8 раз выше. Величина затрат на одного ученого в России — 93 тыс. дол., это 47-е место в мире. С 1991 г. в России выдано всего три Нобелевские премии в области науки (все в области физики), в то время как в США за этот же период — 184 премии. Для российской науки характерно низкое финансирование, бюрократия и неэффективная система управления.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 тем не менее российская наука по ряду направлений сохраняет передовые позиции — как наследие СССР: в авиакосмической сфере, в сфере ядерной физики, теоретической физики, биоорганической химии, медицины и некоторых других сферах.</w:t>
      </w:r>
    </w:p>
    <w:p w:rsidR="00712E3B" w:rsidRDefault="00712E3B" w:rsidP="004F0C88">
      <w:pPr>
        <w:spacing w:after="0" w:line="360" w:lineRule="auto"/>
        <w:ind w:firstLine="709"/>
        <w:jc w:val="both"/>
        <w:rPr>
          <w:rFonts w:ascii="Times New Roman" w:hAnsi="Times New Roman" w:cs="Times New Roman"/>
          <w:b/>
          <w:sz w:val="28"/>
          <w:szCs w:val="28"/>
        </w:rPr>
      </w:pP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Образование.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Это тоже крайне важная отрасль сферы услуг. «Уничтожение любой нации не требует использования атомных бомб или использования ракет дальнего радиуса действия. Требуется только снижение качества образования», — данное абсолютно правильное изречение написано над входом в один из университетов ЮАР.</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Как и наука, образование в России испытывает сложности. В советский период выпускники вузов были более высокой квалификации, хотя их количество было в 2 раза меньше. В 1950-е годы советское образование было лучшим в мире. С 1995 по 2010 гг. число вузов резко возросло, численность студентов выросла в 2,7 раз. Москва стала лидером по числу вузов. Сегодня в вузах учатся 5,2 млн студентов. Из них на бюджетные средства учатся всего около 40%. Но уровень студентов и соответственно выпускников, особенно в новых вузах, значительно ниже. И одна из главных причин — это то, что на первый курс приходят крайне слабо подготовленные учащиеся после сдачи Единого государственного экзамена (ЕГЭ). Как и в науке, в образовании серьезная проблема — это финансирование. Если в СССР в последние годы на образование тратилось 7,4% ВВП, то в России из федерального бюджета </w:t>
      </w:r>
      <w:r w:rsidRPr="00195B1C">
        <w:rPr>
          <w:rFonts w:ascii="Times New Roman" w:hAnsi="Times New Roman" w:cs="Times New Roman"/>
          <w:sz w:val="28"/>
          <w:szCs w:val="28"/>
        </w:rPr>
        <w:lastRenderedPageBreak/>
        <w:t>тратится 3,5% ВВП (в Швеции, Норвегии — 7,3% ВВП), причем эта цифра в последние годы имеет тенденцию к падению (в 2006 г. — 3,9% ВВП).</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Основные проблемы, с которыми сталкивается сегодня российское образование: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«демографическая яма», связанная с сокращением рождаемости в 1990-е гг.;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коррупция в вузах, связанная с платой за поступление в вуз, сдачу экзаменов и т.д.;</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негативное влияние ЕГЭ;</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отсутствие международного признания российских стандартов среднего образования и крайне сложная процедура признания за рубежом российских дипломов высшего образования;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переход российского образования на Болонскую систему;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коммерциализация российского образования, которая уже сделала российское высшее образование одним из самых дорогих в мире;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бюрократизация среднего и высшего образования;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низкий уровень российского образования даже у тех, кто окончил среднюю школу с медалью, а вуз — с «красным дипломом».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Для решения проблем российского образования необходимо его коренное реформирование. В частности, недавно было принято разумное решении о выходе России из Болонской системы и возвращении к пятилетнему обучению, готовящему специалистов.</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Здравоохранение.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последнее время здравоохранение также имеет устойчивую негативную тенденцию. Об этом свидетельствует высокая смертность, которая хотя и снижается, но пока остается высокой (в 2004 г — 16‰, сейчас — 12‰), а также продолжительность жизни, которая в России — 72,9 лет (109-е место в мире), в том числе у мужчин — 64 года.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Расходы на здравоохранение составляют 3,2% ВВП, что крайне мало. В США, например, расходы составляют 14%, во Франции — 9,6%. За последние </w:t>
      </w:r>
      <w:r w:rsidRPr="00195B1C">
        <w:rPr>
          <w:rFonts w:ascii="Times New Roman" w:hAnsi="Times New Roman" w:cs="Times New Roman"/>
          <w:sz w:val="28"/>
          <w:szCs w:val="28"/>
        </w:rPr>
        <w:lastRenderedPageBreak/>
        <w:t>годы сократилось количество больниц и поликлиник, соответственно сократилось количество коек в больницах. Обеспеченность врачами характеризуется очень большой дифференциацией. В урбанизированных районах, особенно в Москве и Санкт-Петербурге, обеспеченность врачебным персоналом в 4,0—4,5 раза выше, чем в наиболее отсталых районах. Региональные различия в уровне финансирования здравоохранения на душу населения доходят до 8—10 раз. Соответственно и доступность медицинских услуг сильно различается по регионам России. Если раньше можно было по направлению попасть к узкому специалисту бесплатно в течение 1—2 дней, то теперь в отдельных регионах можно ждать до нескольких месяцев. А очередь на операцию достигает нескольких лет.</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Значительная доля медицинских услуг в последние годы перешла на коммерческую основу. В платных поликлиниках и больницах в большинстве случаев обслуживание значительно лучше. Однако эта сфера здравоохранения недоступна большинству населения России, так как сегодня доля бедных россиян достигла 13%. Причины такой ситуации кроются в увеличении прожиточного минимума и роста цен на потребительскую корзину, а доля населения с доходами чуть выше прожиточного уровня составляет большинство населения страны.</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Социальное обеспечение.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Социальные выплаты — второй по значимости после зарплаты источник доходов населения. Их доля составляет 12—15%. Социальное обеспечение — это система материального обеспечения населения в преклонном возрасте, в случае болезни, беременности, утраты работоспособности, потери кормильца, помощь многодетным семьям. В 2018 году Россия провозгласила общенациональную цель сокращения вдвое уровня бедности к 2024 г. Для достижения этой цели необходимо иметь эффективную систему социальной помощи бедным слоям населения. Существующая система социальной помощи на федеральном уровне </w:t>
      </w:r>
      <w:r w:rsidRPr="00E05E0B">
        <w:rPr>
          <w:rFonts w:ascii="Times New Roman" w:hAnsi="Times New Roman" w:cs="Times New Roman"/>
          <w:sz w:val="28"/>
          <w:szCs w:val="28"/>
        </w:rPr>
        <w:t xml:space="preserve">имеет </w:t>
      </w:r>
      <w:r w:rsidRPr="00E05E0B">
        <w:rPr>
          <w:rStyle w:val="a3"/>
          <w:rFonts w:ascii="Times New Roman" w:hAnsi="Times New Roman" w:cs="Times New Roman"/>
          <w:b w:val="0"/>
          <w:sz w:val="28"/>
          <w:szCs w:val="28"/>
        </w:rPr>
        <w:t>800 видов различных выплат и почти 13 тыс.</w:t>
      </w:r>
      <w:r w:rsidRPr="00195B1C">
        <w:rPr>
          <w:rStyle w:val="a3"/>
          <w:rFonts w:ascii="Times New Roman" w:hAnsi="Times New Roman" w:cs="Times New Roman"/>
          <w:sz w:val="28"/>
          <w:szCs w:val="28"/>
        </w:rPr>
        <w:t xml:space="preserve"> — </w:t>
      </w:r>
      <w:r w:rsidRPr="00195B1C">
        <w:rPr>
          <w:rFonts w:ascii="Times New Roman" w:hAnsi="Times New Roman" w:cs="Times New Roman"/>
          <w:sz w:val="28"/>
          <w:szCs w:val="28"/>
        </w:rPr>
        <w:t xml:space="preserve">на региональном уровне, в целом 80% нуждающихся получают ту или иную </w:t>
      </w:r>
      <w:r w:rsidRPr="00195B1C">
        <w:rPr>
          <w:rFonts w:ascii="Times New Roman" w:hAnsi="Times New Roman" w:cs="Times New Roman"/>
          <w:sz w:val="28"/>
          <w:szCs w:val="28"/>
        </w:rPr>
        <w:lastRenderedPageBreak/>
        <w:t>помощь. Общие затраты на социальную помощь составляют порядка 3% от ВВП. В России пенсионеров насчитывается 42,6 млн человек, в том числе 35,4 млн получают пенсию по старости. 40% населения страны пользуются различными льготами, при этом доля получателей помощи по регионам различается в 9 раз.</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Финансовые услуги.</w:t>
      </w:r>
    </w:p>
    <w:p w:rsidR="004F0C88" w:rsidRPr="00195B1C" w:rsidRDefault="004F0C88" w:rsidP="004F0C88">
      <w:pPr>
        <w:spacing w:after="0" w:line="360" w:lineRule="auto"/>
        <w:ind w:firstLine="709"/>
        <w:jc w:val="both"/>
        <w:rPr>
          <w:rFonts w:ascii="Times New Roman" w:hAnsi="Times New Roman" w:cs="Times New Roman"/>
          <w:bCs/>
          <w:sz w:val="28"/>
          <w:szCs w:val="28"/>
          <w:shd w:val="clear" w:color="auto" w:fill="FFFFFF"/>
        </w:rPr>
      </w:pPr>
      <w:r w:rsidRPr="00195B1C">
        <w:rPr>
          <w:rFonts w:ascii="Times New Roman" w:hAnsi="Times New Roman" w:cs="Times New Roman"/>
          <w:bCs/>
          <w:sz w:val="28"/>
          <w:szCs w:val="28"/>
          <w:shd w:val="clear" w:color="auto" w:fill="FFFFFF"/>
        </w:rPr>
        <w:t>В СССР банковская система была полностью национализирована. С 1923 по 1987 гг. в СССР работал Государственный банк. Он представлял собой систему филиалов, которые обслуживали нужды предприятий и отдельных территорий. Госбанк предоставлял краткосрочные кредиты, проводил расчетно-кассовые операции, занимался эмиссией денег. Существовали также государственный Внешторгбанк, Госбанк трудовых сберкасс и Стройбанк. Однако командная экономика показала свою неэффективность, и в конце 1980-х гг. начался переход к новым формам ведения банковского дела. В 1990-х годах возник банковский бум, большое количество денежных средств перешло в кредитно-денежную систему. Насчитывалось около 2500 банков помимо государственного Сбербанка. Однако после 1998 г. из-за возникшего кризиса число банков сократилось вдвое.</w:t>
      </w:r>
    </w:p>
    <w:p w:rsidR="004F0C88" w:rsidRPr="00195B1C" w:rsidRDefault="004F0C88" w:rsidP="004F0C88">
      <w:pPr>
        <w:spacing w:after="0" w:line="360" w:lineRule="auto"/>
        <w:ind w:firstLine="709"/>
        <w:jc w:val="both"/>
        <w:rPr>
          <w:rFonts w:ascii="Times New Roman" w:hAnsi="Times New Roman" w:cs="Times New Roman"/>
          <w:bCs/>
          <w:sz w:val="28"/>
          <w:szCs w:val="28"/>
          <w:shd w:val="clear" w:color="auto" w:fill="FFFFFF"/>
        </w:rPr>
      </w:pPr>
      <w:r w:rsidRPr="00195B1C">
        <w:rPr>
          <w:rFonts w:ascii="Times New Roman" w:hAnsi="Times New Roman" w:cs="Times New Roman"/>
          <w:bCs/>
          <w:sz w:val="28"/>
          <w:szCs w:val="28"/>
          <w:shd w:val="clear" w:color="auto" w:fill="FFFFFF"/>
        </w:rPr>
        <w:t xml:space="preserve">Сегодня развитие банковского дела в России существенно отстает по ряду параметров от аналогичного сегмента экономики в государствах ЕС, США, а также Японии и некоторых других странах. Семь десятилетий плановой экономики обусловили серьезное отставание отрасли от мировых стандартов. Сегодня банковское дело в Российской Федерации переживает второе рождение и справедливо считается одним из наиболее динамично развивающихся сегментов экономики государства, где преобладают рыночные отношения, которые за счет конкуренции отсеивают слабые организации. И тем не менее по абсолютным и относительным показателям банковский сектор России уступает США и европейским странам. Так, в США в 2008 г. действовало около 9,4 тыс. коммерческих банков с количеством филиалов 78,5 тыс., а в России только 1,1 тыс. коммерческих банков и 3,3 тыс. филиалов. </w:t>
      </w:r>
    </w:p>
    <w:p w:rsidR="004F0C88" w:rsidRPr="00195B1C" w:rsidRDefault="004F0C88" w:rsidP="004F0C88">
      <w:pPr>
        <w:spacing w:after="0" w:line="360" w:lineRule="auto"/>
        <w:ind w:firstLine="709"/>
        <w:jc w:val="both"/>
        <w:rPr>
          <w:rFonts w:ascii="Times New Roman" w:hAnsi="Times New Roman" w:cs="Times New Roman"/>
          <w:bCs/>
          <w:sz w:val="28"/>
          <w:szCs w:val="28"/>
          <w:shd w:val="clear" w:color="auto" w:fill="FFFFFF"/>
        </w:rPr>
      </w:pPr>
      <w:r w:rsidRPr="00195B1C">
        <w:rPr>
          <w:rFonts w:ascii="Times New Roman" w:hAnsi="Times New Roman" w:cs="Times New Roman"/>
          <w:bCs/>
          <w:sz w:val="28"/>
          <w:szCs w:val="28"/>
          <w:shd w:val="clear" w:color="auto" w:fill="FFFFFF"/>
        </w:rPr>
        <w:lastRenderedPageBreak/>
        <w:t xml:space="preserve">В 2009 году в первую сотню крупнейших банков России входило 75 московских, 9 санкт-петербургских и только 16 региональных банков. Более развитый банковский сектор сформировался в Екатеринбурге, Нижнем Новгороде, Казани, Самаре, Краснодаре и Новосибирске.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 началу 2010 г. иностранные банки в России составляли 10% общего числа банков, а их активы — 18,3% совокупных активов банковской системы. Иностранные банки разворачивают свой бизнес в России почти вдвое быстрее, чем среднестатистический российский банк. Основной целью развития российского банковского сектора на среднесрочную перспективу является активное участие в модернизации экономики на основе существенного повышения уровня и качества банковских услуг, предоставляемых организациям и населению, при обеспечении его системной устойчивости.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Развиваются и кредитно-финансовые отношения. Однако привлечение иностранного капитала сдерживается неблагоприятным инвестиционным климатом. Сейчас ситуация улучшается. Наибольшие инвестиции в экономику России вкладывают США, Китай, Германия. В 2020 году объём прямых иностранных инвестиций в Россию снизился в 4 раза по сравнению с 2019 г. На это повлияли два фактора: пандемия коронавируса и напряжённая международная обстановка. </w:t>
      </w:r>
    </w:p>
    <w:p w:rsidR="004F0C88" w:rsidRPr="00195B1C" w:rsidRDefault="004F0C88" w:rsidP="004F0C88">
      <w:pPr>
        <w:spacing w:after="0"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Туризм.</w:t>
      </w:r>
    </w:p>
    <w:p w:rsidR="004F0C88" w:rsidRPr="00195B1C" w:rsidRDefault="004F0C88" w:rsidP="004F0C88">
      <w:pPr>
        <w:spacing w:after="0" w:line="360" w:lineRule="auto"/>
        <w:ind w:firstLine="709"/>
        <w:jc w:val="both"/>
        <w:rPr>
          <w:rFonts w:ascii="Times New Roman" w:hAnsi="Times New Roman" w:cs="Times New Roman"/>
          <w:color w:val="000000"/>
          <w:sz w:val="28"/>
          <w:szCs w:val="28"/>
          <w:shd w:val="clear" w:color="auto" w:fill="F9F9F9"/>
        </w:rPr>
      </w:pPr>
      <w:r w:rsidRPr="00195B1C">
        <w:rPr>
          <w:rFonts w:ascii="Times New Roman" w:hAnsi="Times New Roman" w:cs="Times New Roman"/>
          <w:sz w:val="28"/>
          <w:szCs w:val="28"/>
        </w:rPr>
        <w:t xml:space="preserve">Туристические услуги — </w:t>
      </w:r>
      <w:r w:rsidRPr="00195B1C">
        <w:rPr>
          <w:rFonts w:ascii="Times New Roman" w:hAnsi="Times New Roman" w:cs="Times New Roman"/>
          <w:sz w:val="28"/>
          <w:szCs w:val="28"/>
          <w:shd w:val="clear" w:color="auto" w:fill="FFFFFF"/>
        </w:rPr>
        <w:t>динамично развивающаяся</w:t>
      </w:r>
      <w:r w:rsidRPr="00E05E0B">
        <w:rPr>
          <w:rFonts w:ascii="Times New Roman" w:hAnsi="Times New Roman" w:cs="Times New Roman"/>
          <w:sz w:val="28"/>
          <w:szCs w:val="28"/>
          <w:shd w:val="clear" w:color="auto" w:fill="FFFFFF"/>
        </w:rPr>
        <w:t xml:space="preserve">отрасль </w:t>
      </w:r>
      <w:hyperlink r:id="rId40" w:tooltip="Экономика России" w:history="1">
        <w:r w:rsidRPr="00E05E0B">
          <w:rPr>
            <w:rStyle w:val="af"/>
            <w:rFonts w:ascii="Times New Roman" w:hAnsi="Times New Roman" w:cs="Times New Roman"/>
            <w:color w:val="auto"/>
            <w:sz w:val="28"/>
            <w:szCs w:val="28"/>
            <w:u w:val="none"/>
            <w:shd w:val="clear" w:color="auto" w:fill="FFFFFF"/>
          </w:rPr>
          <w:t>экономики в России</w:t>
        </w:r>
      </w:hyperlink>
      <w:r w:rsidRPr="00E05E0B">
        <w:rPr>
          <w:rFonts w:ascii="Times New Roman" w:hAnsi="Times New Roman" w:cs="Times New Roman"/>
          <w:sz w:val="28"/>
          <w:szCs w:val="28"/>
          <w:shd w:val="clear" w:color="auto" w:fill="FFFFFF"/>
        </w:rPr>
        <w:t>,</w:t>
      </w:r>
      <w:r w:rsidRPr="00195B1C">
        <w:rPr>
          <w:rFonts w:ascii="Times New Roman" w:hAnsi="Times New Roman" w:cs="Times New Roman"/>
          <w:sz w:val="28"/>
          <w:szCs w:val="28"/>
          <w:shd w:val="clear" w:color="auto" w:fill="FFFFFF"/>
        </w:rPr>
        <w:t xml:space="preserve"> в которой занято более 500 тыс. человек. </w:t>
      </w:r>
      <w:r w:rsidRPr="00195B1C">
        <w:rPr>
          <w:rFonts w:ascii="Times New Roman" w:hAnsi="Times New Roman" w:cs="Times New Roman"/>
          <w:sz w:val="28"/>
          <w:szCs w:val="28"/>
        </w:rPr>
        <w:t xml:space="preserve">Однако ситуация с туризмом резко изменилась после 2019 г. сначала из-за пандемии </w:t>
      </w:r>
      <w:r w:rsidRPr="00195B1C">
        <w:rPr>
          <w:rFonts w:ascii="Times New Roman" w:hAnsi="Times New Roman" w:cs="Times New Roman"/>
          <w:sz w:val="28"/>
          <w:szCs w:val="28"/>
          <w:lang w:val="en-US"/>
        </w:rPr>
        <w:t>COVID</w:t>
      </w:r>
      <w:r w:rsidRPr="00195B1C">
        <w:rPr>
          <w:rFonts w:ascii="Times New Roman" w:hAnsi="Times New Roman" w:cs="Times New Roman"/>
          <w:sz w:val="28"/>
          <w:szCs w:val="28"/>
        </w:rPr>
        <w:t>-19, а позже из-за ситуации, возникшей в связи со специальной военной операцией России на Украине.</w:t>
      </w:r>
    </w:p>
    <w:p w:rsidR="004F0C88" w:rsidRPr="00195B1C" w:rsidRDefault="004F0C88" w:rsidP="004F0C88">
      <w:pPr>
        <w:spacing w:after="0" w:line="360" w:lineRule="auto"/>
        <w:ind w:firstLine="709"/>
        <w:jc w:val="both"/>
        <w:rPr>
          <w:rFonts w:ascii="Times New Roman" w:hAnsi="Times New Roman" w:cs="Times New Roman"/>
          <w:color w:val="202122"/>
          <w:sz w:val="28"/>
          <w:szCs w:val="28"/>
          <w:shd w:val="clear" w:color="auto" w:fill="FFFFFF"/>
        </w:rPr>
      </w:pPr>
      <w:r w:rsidRPr="00195B1C">
        <w:rPr>
          <w:rFonts w:ascii="Times New Roman" w:hAnsi="Times New Roman" w:cs="Times New Roman"/>
          <w:color w:val="202122"/>
          <w:sz w:val="28"/>
          <w:szCs w:val="28"/>
          <w:shd w:val="clear" w:color="auto" w:fill="FFFFFF"/>
        </w:rPr>
        <w:t>В общем рейтинге «</w:t>
      </w:r>
      <w:hyperlink r:id="rId41" w:tooltip="Индекс глобальной конкурентоспособности" w:history="1">
        <w:r w:rsidRPr="00E05E0B">
          <w:rPr>
            <w:rStyle w:val="af"/>
            <w:rFonts w:ascii="Times New Roman" w:hAnsi="Times New Roman" w:cs="Times New Roman"/>
            <w:color w:val="auto"/>
            <w:sz w:val="28"/>
            <w:szCs w:val="28"/>
            <w:u w:val="none"/>
            <w:shd w:val="clear" w:color="auto" w:fill="FFFFFF"/>
          </w:rPr>
          <w:t>Индекс глобальной конкурентоспособности</w:t>
        </w:r>
      </w:hyperlink>
      <w:r w:rsidRPr="00195B1C">
        <w:rPr>
          <w:rFonts w:ascii="Times New Roman" w:hAnsi="Times New Roman" w:cs="Times New Roman"/>
          <w:color w:val="202122"/>
          <w:sz w:val="28"/>
          <w:szCs w:val="28"/>
          <w:shd w:val="clear" w:color="auto" w:fill="FFFFFF"/>
        </w:rPr>
        <w:t xml:space="preserve"> 2017—2018» Россия заняла 38-е место из 136 стран. По показателям инфраструктуры для туризма страна заняла 55-е место.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2019 год оказался для туристической индустрии России годом без серьезных потрясений в виде природных катаклизмов или значимых банкротств </w:t>
      </w:r>
      <w:r w:rsidRPr="00195B1C">
        <w:rPr>
          <w:rFonts w:ascii="Times New Roman" w:hAnsi="Times New Roman" w:cs="Times New Roman"/>
          <w:sz w:val="28"/>
          <w:szCs w:val="28"/>
        </w:rPr>
        <w:lastRenderedPageBreak/>
        <w:t>игроков рынка. Россия прочно заняла место в первой пятерке самых продаваемых направлений у ведущих туроператоров. Если в 2013 г. на внутреннем рынке отмечалось 32 млн туристов, то в 2019 г. — уже 68 млн. На внутреннем рынке в 2019 г. по массовым направлениям юга России спрос вырос в годовом выражении на 15%. Лидерами среди массовых пляжных направлений внутреннего туризма остаются Краснодарский край — 16 млн туристов (внутри него первое место по спросу занимает Большой Сочи) и Крым — 6 млн туристов, где первенство по спросу отдается Южному берегу. Другими наиболее популярными экскурсионными направлениями в течение года были Санкт-Петербург, Москва, Казань, города Золотого кольца, здесь прирост в целом по рынку — порядка 5%.</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Что касается выездного туризма, то более 80% российских туристов для отдыха выбирают пляжные направления, поэтому основным направлением в российском выездном туризме по итогам 2019 г. осталась Турция. Объем выездного потока в Турцию превысил 6,7 млн поездок россиян с годовым приростом на уровне 15% по сравнению с 2018 г. За Турцией с большим отрывом в числе лидеров в выездном турпотоке идут Таиланд, Италия, Испания, Греция, Кипр, Тунис. В 2019 году за рубеж выехали 45,3 млн российских туристов, а въехали в Россию 24,4 млн иностранных граждан, среди которых лидируют туристы из Китая. Прирост интуристов в Россию был высоким — около 20% — благодаря диверсификации турпотока (в частности, в Арктику) и внедрению для ряда стран режима электронных виз.</w:t>
      </w:r>
      <w:r w:rsidRPr="00195B1C">
        <w:rPr>
          <w:rFonts w:ascii="Times New Roman" w:hAnsi="Times New Roman" w:cs="Times New Roman"/>
          <w:sz w:val="28"/>
          <w:szCs w:val="28"/>
          <w:shd w:val="clear" w:color="auto" w:fill="FFFFFF"/>
        </w:rPr>
        <w:t xml:space="preserve"> Доходы России в 2017 г. от международного туризма составили 8,945 млрд дол., или 3,4% от </w:t>
      </w:r>
      <w:hyperlink r:id="rId42" w:tooltip="Валовой внутренний продукт" w:history="1">
        <w:r w:rsidRPr="00F411F5">
          <w:rPr>
            <w:rStyle w:val="af"/>
            <w:rFonts w:ascii="Times New Roman" w:hAnsi="Times New Roman" w:cs="Times New Roman"/>
            <w:color w:val="auto"/>
            <w:sz w:val="28"/>
            <w:szCs w:val="28"/>
            <w:u w:val="none"/>
            <w:shd w:val="clear" w:color="auto" w:fill="FFFFFF"/>
          </w:rPr>
          <w:t>ВВП</w:t>
        </w:r>
      </w:hyperlink>
      <w:r w:rsidRPr="00195B1C">
        <w:rPr>
          <w:rFonts w:ascii="Times New Roman" w:hAnsi="Times New Roman" w:cs="Times New Roman"/>
          <w:sz w:val="28"/>
          <w:szCs w:val="28"/>
          <w:shd w:val="clear" w:color="auto" w:fill="FFFFFF"/>
        </w:rPr>
        <w:t xml:space="preserve"> страны.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Из приведенных цифр видно, что внутри России отдыхает больше граждан, чем за рубежом.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2020—202</w:t>
      </w:r>
      <w:r w:rsidR="00F411F5" w:rsidRPr="00712E3B">
        <w:rPr>
          <w:rFonts w:ascii="Times New Roman" w:hAnsi="Times New Roman" w:cs="Times New Roman"/>
          <w:sz w:val="28"/>
          <w:szCs w:val="28"/>
        </w:rPr>
        <w:t>2</w:t>
      </w:r>
      <w:r w:rsidRPr="00195B1C">
        <w:rPr>
          <w:rFonts w:ascii="Times New Roman" w:hAnsi="Times New Roman" w:cs="Times New Roman"/>
          <w:sz w:val="28"/>
          <w:szCs w:val="28"/>
        </w:rPr>
        <w:t xml:space="preserve"> гг. из-за закрытия границ внутренний туризм стал основным видом туризма в стране, многие туристы в еще большей степени переориентировались на российские курорты. Тем не менее потери по итогам года очевидны. В Краснодарском крае турпоток по итогам 2020 г. упал на 33% </w:t>
      </w:r>
      <w:r w:rsidRPr="00195B1C">
        <w:rPr>
          <w:rFonts w:ascii="Times New Roman" w:hAnsi="Times New Roman" w:cs="Times New Roman"/>
          <w:sz w:val="28"/>
          <w:szCs w:val="28"/>
        </w:rPr>
        <w:lastRenderedPageBreak/>
        <w:t>по сравнению с 2019 г., в Москве — на 72%, в Крыму — на 18%. Общий поток внутренних туристов в России по итогам 2020 г. сократился на 35—40% — с 68 млн поездок в 2019 г. до 40 млн в 2020 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Спад въездного туризма по итогам 2020 г. составил 93,6%: Россия потеряла 4,77 млн иностранных туристов в 2020 г. После локдауна весной и летом в выездном туристическом рынке вся активность туроператоров сосредоточилась на пяти основных туристических направлениях. Это Турция (1,6 млн человек), Таиланд, Объединенные Арабские Эмираты, Вьетнам, Куба. Спад выездного туризма из России по итогам 2020 г. составил 77,5%.</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 мнению специалистов, </w:t>
      </w:r>
      <w:r w:rsidRPr="00195B1C">
        <w:rPr>
          <w:rFonts w:ascii="Times New Roman" w:hAnsi="Times New Roman" w:cs="Times New Roman"/>
          <w:sz w:val="28"/>
          <w:szCs w:val="28"/>
          <w:shd w:val="clear" w:color="auto" w:fill="FFFFFF"/>
        </w:rPr>
        <w:t>внутренний турпоток в России может составить в 2022 г. 70 млн человек и даже больше, несмотря на закрытие некоторых аэропортов на юге страны в связи со спецоперацией на Украине, хотя на южных направлениях будет трудно компенсировать отсутствие авиасообщения.</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Прогнозируется увеличение турпотока в страны, не закрывшие свои границы: Турцию, Египет, </w:t>
      </w:r>
      <w:r w:rsidRPr="00195B1C">
        <w:rPr>
          <w:rFonts w:ascii="Times New Roman" w:hAnsi="Times New Roman" w:cs="Times New Roman"/>
          <w:sz w:val="28"/>
          <w:szCs w:val="28"/>
          <w:shd w:val="clear" w:color="auto" w:fill="FFFFFF"/>
        </w:rPr>
        <w:t>Танзанию, Мальдивы, Кубу, Сейшелы.</w:t>
      </w:r>
    </w:p>
    <w:p w:rsidR="004F0C88" w:rsidRPr="00195B1C" w:rsidRDefault="004F0C88" w:rsidP="004F0C88">
      <w:pPr>
        <w:spacing w:after="0" w:line="360" w:lineRule="auto"/>
        <w:ind w:firstLine="709"/>
        <w:jc w:val="both"/>
        <w:rPr>
          <w:rFonts w:ascii="Times New Roman" w:hAnsi="Times New Roman" w:cs="Times New Roman"/>
          <w:b/>
          <w:sz w:val="28"/>
          <w:szCs w:val="28"/>
          <w:shd w:val="clear" w:color="auto" w:fill="FFFFFF"/>
        </w:rPr>
      </w:pPr>
      <w:r w:rsidRPr="00195B1C">
        <w:rPr>
          <w:rFonts w:ascii="Times New Roman" w:hAnsi="Times New Roman" w:cs="Times New Roman"/>
          <w:b/>
          <w:sz w:val="28"/>
          <w:szCs w:val="28"/>
          <w:shd w:val="clear" w:color="auto" w:fill="FFFFFF"/>
        </w:rPr>
        <w:t>Внешние связи.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Как и вся экономика, внешние связи России пережили кризис: внешнеторговый оборот страны сократился в 1991 г. почти до 94 млрд дол. Однако вплоть до 2008 г. внешнеторговый оборот России неуклонно рос и достиг 734,7 млрд дол. После кризиса 2008 г. он резко упал, но затем продолжил расти до 2012—2013 гг. и достиг рекордной величины — 842 млрд дол. Позже стал снова падать, затем расти и в 2021 г. товарооборот России составил 789,4 млрд дол. Объем экспорта в 2021 г. составил 493 млрд дол., а импорта — 296 млрд дол., т.е. имеет место большое положительное сальдо торгового баланса, что</w:t>
      </w:r>
      <w:r w:rsidRPr="00195B1C">
        <w:rPr>
          <w:rFonts w:ascii="Times New Roman" w:hAnsi="Times New Roman" w:cs="Times New Roman"/>
          <w:sz w:val="28"/>
          <w:szCs w:val="28"/>
        </w:rPr>
        <w:t xml:space="preserve"> говорит об укреплении национальной экономики и валюты (рис. </w:t>
      </w:r>
      <w:r w:rsidRPr="00195B1C">
        <w:rPr>
          <w:rFonts w:ascii="Times New Roman" w:hAnsi="Times New Roman" w:cs="Times New Roman"/>
          <w:sz w:val="28"/>
          <w:szCs w:val="28"/>
          <w:lang w:val="en-US"/>
        </w:rPr>
        <w:t>V</w:t>
      </w:r>
      <w:r w:rsidRPr="00195B1C">
        <w:rPr>
          <w:rFonts w:ascii="Times New Roman" w:hAnsi="Times New Roman" w:cs="Times New Roman"/>
          <w:sz w:val="28"/>
          <w:szCs w:val="28"/>
        </w:rPr>
        <w:t>.12).</w:t>
      </w:r>
    </w:p>
    <w:p w:rsidR="004F0C88" w:rsidRPr="00195B1C" w:rsidRDefault="004F0C88" w:rsidP="004F0C88">
      <w:pPr>
        <w:spacing w:after="0" w:line="360" w:lineRule="auto"/>
        <w:ind w:firstLine="709"/>
        <w:jc w:val="center"/>
        <w:rPr>
          <w:rFonts w:ascii="Times New Roman" w:hAnsi="Times New Roman" w:cs="Times New Roman"/>
          <w:sz w:val="28"/>
          <w:szCs w:val="28"/>
          <w:shd w:val="clear" w:color="auto" w:fill="FFFFFF"/>
        </w:rPr>
      </w:pPr>
      <w:r w:rsidRPr="00195B1C">
        <w:rPr>
          <w:rFonts w:ascii="Times New Roman" w:hAnsi="Times New Roman" w:cs="Times New Roman"/>
          <w:sz w:val="28"/>
          <w:szCs w:val="28"/>
        </w:rPr>
        <w:lastRenderedPageBreak/>
        <w:br/>
      </w:r>
      <w:r w:rsidRPr="00195B1C">
        <w:rPr>
          <w:rFonts w:ascii="Times New Roman" w:hAnsi="Times New Roman" w:cs="Times New Roman"/>
          <w:noProof/>
          <w:sz w:val="28"/>
          <w:szCs w:val="28"/>
          <w:shd w:val="clear" w:color="auto" w:fill="FFFFFF"/>
          <w:lang w:eastAsia="ru-RU"/>
        </w:rPr>
        <w:drawing>
          <wp:inline distT="0" distB="0" distL="0" distR="0">
            <wp:extent cx="5346451" cy="3636000"/>
            <wp:effectExtent l="0" t="0" r="6985" b="3175"/>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46451" cy="3636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.12.</w:t>
      </w:r>
      <w:r w:rsidRPr="00195B1C">
        <w:rPr>
          <w:rFonts w:ascii="Times New Roman" w:hAnsi="Times New Roman" w:cs="Times New Roman"/>
          <w:sz w:val="28"/>
          <w:szCs w:val="28"/>
        </w:rPr>
        <w:t xml:space="preserve"> Экспорт, импорт и товарооборот России </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shd w:val="clear" w:color="auto" w:fill="FFFFFF"/>
        </w:rPr>
        <w:t>В 2000-х годах экономика России стала более открытой: экспортная квота в России составляет 26—28%. В 2021 году около 36% российского внешнеторгового оборота приходилось на страны ЕС, причем эта доля несколько выросла; 33% приходится на страны АТЭС, 9% — на страны ЕАЭС, 12% — на страны СНГ и более 60% — на страны ОЭСР. Доля восточноевропейских стран в объеме внешней торговли сократилась вдвое.</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shd w:val="clear" w:color="auto" w:fill="FFFFFF"/>
        </w:rPr>
        <w:t xml:space="preserve">Основные торговые партнеры России — КНР (17,5% товарооборота), ФРГ (7,2%), Нидерланды (6,0%), Беларусь (4,7%), США (4,4%), Турция (4,2%), Италия (4,0%).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 xml:space="preserve">Изменилась и товарная структура внешней торговли (рис. </w:t>
      </w:r>
      <w:r w:rsidRPr="00195B1C">
        <w:rPr>
          <w:rFonts w:ascii="Times New Roman" w:hAnsi="Times New Roman" w:cs="Times New Roman"/>
          <w:sz w:val="28"/>
          <w:szCs w:val="28"/>
          <w:shd w:val="clear" w:color="auto" w:fill="FFFFFF"/>
          <w:lang w:val="en-US"/>
        </w:rPr>
        <w:t>V</w:t>
      </w:r>
      <w:r w:rsidRPr="00195B1C">
        <w:rPr>
          <w:rFonts w:ascii="Times New Roman" w:hAnsi="Times New Roman" w:cs="Times New Roman"/>
          <w:sz w:val="28"/>
          <w:szCs w:val="28"/>
          <w:shd w:val="clear" w:color="auto" w:fill="FFFFFF"/>
        </w:rPr>
        <w:t xml:space="preserve">.13). Еще недавно минеральное топливо в экспорте составляло более половины экспорта. Сегодня минеральное топливо в экспорте сократилось почти до 44%. Велика доля металлов в экспорте. Россия — одна из крупнейших стран — экспортеров военной техники, однако в экспорте крайне мала доля невоенной готовой продукции: доля машин и оборудования составляет менее 4%. В то же время в </w:t>
      </w:r>
      <w:r w:rsidRPr="00195B1C">
        <w:rPr>
          <w:rFonts w:ascii="Times New Roman" w:hAnsi="Times New Roman" w:cs="Times New Roman"/>
          <w:sz w:val="28"/>
          <w:szCs w:val="28"/>
          <w:shd w:val="clear" w:color="auto" w:fill="FFFFFF"/>
        </w:rPr>
        <w:lastRenderedPageBreak/>
        <w:t>импорте машины и оборудование составляют более 35%. Также велика доля в импорте продукции химической промышленности, в том числе пластмасс, искусственных нитей, полимеров. Велика также доля транспортных средств, текстильной продукции, обуви. Таким образом, несмотря на то что сократился экспорт топлива, более 60% нашего экспорта — это сырье, а в импорте, наоборот, преобладает готовая продукция.</w:t>
      </w:r>
    </w:p>
    <w:p w:rsidR="004F0C88" w:rsidRPr="00195B1C" w:rsidRDefault="004F0C88" w:rsidP="004F0C88">
      <w:pPr>
        <w:spacing w:after="0" w:line="360" w:lineRule="auto"/>
        <w:ind w:firstLine="709"/>
        <w:jc w:val="both"/>
        <w:rPr>
          <w:rFonts w:ascii="Times New Roman" w:hAnsi="Times New Roman" w:cs="Times New Roman"/>
          <w:color w:val="000000"/>
          <w:sz w:val="28"/>
          <w:szCs w:val="28"/>
          <w:shd w:val="clear" w:color="auto" w:fill="F9F9F9"/>
        </w:rPr>
      </w:pPr>
    </w:p>
    <w:p w:rsidR="004F0C88" w:rsidRPr="00195B1C" w:rsidRDefault="004F0C88" w:rsidP="00B52E60">
      <w:pPr>
        <w:spacing w:after="0" w:line="360" w:lineRule="auto"/>
        <w:ind w:hanging="284"/>
        <w:jc w:val="center"/>
        <w:rPr>
          <w:rFonts w:ascii="Times New Roman" w:hAnsi="Times New Roman" w:cs="Times New Roman"/>
          <w:color w:val="000000"/>
          <w:sz w:val="28"/>
          <w:szCs w:val="28"/>
          <w:shd w:val="clear" w:color="auto" w:fill="F9F9F9"/>
        </w:rPr>
      </w:pPr>
      <w:r w:rsidRPr="00195B1C">
        <w:rPr>
          <w:rFonts w:ascii="Times New Roman" w:hAnsi="Times New Roman" w:cs="Times New Roman"/>
          <w:noProof/>
          <w:color w:val="000000"/>
          <w:sz w:val="28"/>
          <w:szCs w:val="28"/>
          <w:shd w:val="clear" w:color="auto" w:fill="F9F9F9"/>
          <w:lang w:eastAsia="ru-RU"/>
        </w:rPr>
        <w:drawing>
          <wp:inline distT="0" distB="0" distL="0" distR="0">
            <wp:extent cx="6367850" cy="2628000"/>
            <wp:effectExtent l="0" t="0" r="0" b="127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67850" cy="2628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w:t>
      </w:r>
      <w:r w:rsidRPr="00195B1C">
        <w:rPr>
          <w:rFonts w:ascii="Times New Roman" w:hAnsi="Times New Roman" w:cs="Times New Roman"/>
          <w:b/>
          <w:sz w:val="28"/>
          <w:szCs w:val="28"/>
        </w:rPr>
        <w:t>.13.</w:t>
      </w:r>
      <w:r w:rsidRPr="00195B1C">
        <w:rPr>
          <w:rFonts w:ascii="Times New Roman" w:hAnsi="Times New Roman" w:cs="Times New Roman"/>
          <w:sz w:val="28"/>
          <w:szCs w:val="28"/>
        </w:rPr>
        <w:t xml:space="preserve"> Товарная структура внешней торговли России (2020 г.)</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Наряду с внешней торговлей развивается совместное предпринимательство. Наибольшую активность проявляли компании Кипра, Швейцарии, Великобритании.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За счет положительного сальдо торгового баланса росли золотовалютные резервы страны и к 2021 г. достигли 630 млрд дол. В стране осуществляются досрочные выплаты по внешнему государственному долгу. К концу 2021 г. он составлял 56,8 млрд дол. — 18,2% ВВП. Это один из самых низких показателей в мире.</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 xml:space="preserve"> Каковы причины и последствия экономического кризиса в России в 1990-е гг.?</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lastRenderedPageBreak/>
        <w:t>Каковы проблемы, стоящие перед российской экономикой сегодня?</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ТЭК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металлургию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машиностроение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сельское хозяйство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состояние туризма в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Охарактеризуйте научно-образовательную сферу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В чем особенности внешнеэкономических связей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 xml:space="preserve"> Покажите на контурной карте основные базы чёрной металлургии России. Откуда эти базы получают сырьё и топливо?</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Покажите на контурной карте основные топливные базы в России.</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Покажите на контурной карте основные ареалы: а) выращивания ржи и льна; б) выращивания пшеницы, подсолнечника, сахарной свеклы; в) развития молочного скотоводства; г) мясо-шерстного скотоводства.</w:t>
      </w:r>
    </w:p>
    <w:p w:rsidR="004F0C88" w:rsidRPr="00195B1C" w:rsidRDefault="004F0C88" w:rsidP="004F0C88">
      <w:pPr>
        <w:pStyle w:val="a6"/>
        <w:numPr>
          <w:ilvl w:val="0"/>
          <w:numId w:val="25"/>
        </w:numPr>
        <w:tabs>
          <w:tab w:val="left" w:pos="1134"/>
        </w:tabs>
        <w:spacing w:line="360" w:lineRule="auto"/>
        <w:ind w:left="0" w:firstLine="709"/>
        <w:jc w:val="both"/>
        <w:rPr>
          <w:sz w:val="28"/>
          <w:szCs w:val="28"/>
        </w:rPr>
      </w:pPr>
      <w:r w:rsidRPr="00195B1C">
        <w:rPr>
          <w:sz w:val="28"/>
          <w:szCs w:val="28"/>
        </w:rPr>
        <w:t>Используя дополнительную литературу и Интернет, напишите эссе о состоянии и перспективах авиастроения в России.</w:t>
      </w:r>
    </w:p>
    <w:p w:rsidR="004F0C88" w:rsidRPr="00195B1C" w:rsidRDefault="004F0C88" w:rsidP="004F0C88">
      <w:pPr>
        <w:tabs>
          <w:tab w:val="left" w:pos="1134"/>
        </w:tabs>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caps/>
          <w:sz w:val="28"/>
          <w:szCs w:val="28"/>
        </w:rPr>
      </w:pPr>
      <w:r w:rsidRPr="00195B1C">
        <w:rPr>
          <w:rFonts w:ascii="Times New Roman" w:hAnsi="Times New Roman" w:cs="Times New Roman"/>
          <w:b/>
          <w:caps/>
          <w:sz w:val="28"/>
          <w:szCs w:val="28"/>
        </w:rPr>
        <w:t xml:space="preserve">ЧАСТЬ </w:t>
      </w:r>
      <w:r w:rsidRPr="00195B1C">
        <w:rPr>
          <w:rFonts w:ascii="Times New Roman" w:hAnsi="Times New Roman" w:cs="Times New Roman"/>
          <w:b/>
          <w:caps/>
          <w:sz w:val="28"/>
          <w:szCs w:val="28"/>
          <w:lang w:val="en-US"/>
        </w:rPr>
        <w:t>II</w:t>
      </w:r>
      <w:r w:rsidRPr="00195B1C">
        <w:rPr>
          <w:rFonts w:ascii="Times New Roman" w:hAnsi="Times New Roman" w:cs="Times New Roman"/>
          <w:b/>
          <w:caps/>
          <w:sz w:val="28"/>
          <w:szCs w:val="28"/>
        </w:rPr>
        <w:t>. Территориальная структура России</w:t>
      </w:r>
    </w:p>
    <w:p w:rsidR="004F0C88" w:rsidRPr="00195B1C" w:rsidRDefault="004F0C88" w:rsidP="004F0C88">
      <w:pPr>
        <w:spacing w:after="0" w:line="360" w:lineRule="auto"/>
        <w:ind w:firstLine="709"/>
        <w:jc w:val="center"/>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b/>
          <w:i/>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VI</w:t>
      </w:r>
      <w:r w:rsidRPr="00195B1C">
        <w:rPr>
          <w:rFonts w:ascii="Times New Roman" w:hAnsi="Times New Roman" w:cs="Times New Roman"/>
          <w:b/>
          <w:sz w:val="28"/>
          <w:szCs w:val="28"/>
        </w:rPr>
        <w:t>. Географическое районирование России</w:t>
      </w:r>
    </w:p>
    <w:p w:rsidR="004F0C88" w:rsidRPr="00195B1C" w:rsidRDefault="004F0C88" w:rsidP="004F0C88">
      <w:pPr>
        <w:pStyle w:val="Pa22"/>
        <w:spacing w:line="360" w:lineRule="auto"/>
        <w:ind w:firstLine="709"/>
        <w:jc w:val="both"/>
        <w:rPr>
          <w:rStyle w:val="A61"/>
          <w:rFonts w:ascii="Times New Roman" w:hAnsi="Times New Roman" w:cs="Times New Roman"/>
          <w:sz w:val="28"/>
          <w:szCs w:val="28"/>
        </w:rPr>
      </w:pPr>
    </w:p>
    <w:p w:rsidR="004F0C88" w:rsidRPr="00195B1C" w:rsidRDefault="004F0C88" w:rsidP="004F0C88">
      <w:pPr>
        <w:pStyle w:val="Pa22"/>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Оптимальное районирование страны и рациональное территориальное управление обеспечивают сбалансированное развитие элементов хозяйства в пределах определённой территории независимо от их ведомственной подчинённости, способствуют развитию межотраслевых и межрайонных связей, рациональному использованию ресурсов районов, решению природоохранных проблем, т.е. способствуют созданию рациональной территориальной организации.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Вот почему географическое районирование является необходимым условием оптимизации территориального управления России, </w:t>
      </w:r>
      <w:r w:rsidRPr="00195B1C">
        <w:rPr>
          <w:rStyle w:val="A61"/>
          <w:rFonts w:ascii="Times New Roman" w:hAnsi="Times New Roman" w:cs="Times New Roman"/>
          <w:sz w:val="28"/>
          <w:szCs w:val="28"/>
        </w:rPr>
        <w:lastRenderedPageBreak/>
        <w:t xml:space="preserve">совершенствования её территориальной экономики и в конечном счёте обеспечения национальной безопасности страны.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Районирование России в силу её огромного размера, разных природных условий, разной степени её экономической освоенности всегда имело важное научное и прикладное значение. Поэтому неудивительно, что русские учёные В. Н. Татищев, К. И. Арсеньев, Н. П. Огарёв, П. П. Семёнов-Тянь-Шанский, Д. И. Менделеев и другие занимались проблемой районирования России начиная с XVIII в.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Исследования, имевшие наиболее глубокий характер, были предприняты К. И. Арсеньевым в начале XIX в. Он выделил в России, «исходя из чисто географических соображений», десять «пространств» и сгруппировал их по несколько территорий, сходных по некоторым особенностям природы и хозяйственной деятельности. Будучи руководителем статистической службы, он привлёк к работе видных учёных-статистиков. При характеристике районов рекомендовалось оценивать влияние природных условий на состояние здоровья людей, давать оценку использования природных ресурсов, развития сельского хозяйства, промышленности, трудовых ресурсов и населённых пунктов, средств производства. Районирование России, произведенное К. И. Арсеньевым, завершило важный этап развития географической науки, после которого начинается формирование районной экономической географии. В этот период экономико-географические факторы были охвачены «единым взглядом», и в результате появилась оригинальная карта, на которой страна была разделена на географические районы.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И тем не менее большинство исследований ХVIII—XIX вв. учитывали преимущественно особенности населения, сельского хозяйства, промышленности, т.е. природные факторы в этих исследованиях играли второстепенную роль. Пожалуй, только географ Д. И. Рихтер в своей работе уделял не меньшее значение физико-географическим особенностям России.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Следующим важным шагом в вопросе районирования России явились работы П. П. Семёнова-Тян-Шанского. В 60-х гг. XIX в. он начал работу по </w:t>
      </w:r>
      <w:r w:rsidRPr="00195B1C">
        <w:rPr>
          <w:rStyle w:val="A61"/>
          <w:rFonts w:ascii="Times New Roman" w:hAnsi="Times New Roman" w:cs="Times New Roman"/>
          <w:sz w:val="28"/>
          <w:szCs w:val="28"/>
        </w:rPr>
        <w:lastRenderedPageBreak/>
        <w:t xml:space="preserve">подготовке уникального исследования — «Географическо-статистического словаря Российской империи», состоявшего из пяти томов. Работа заняла 20 лет: последний том вышел в свет в 1885 г. Можно смело утверждать, что словарь П. П. Семёнова-Тян-Шанского — апофеоз комплексной географии, в котором автор дал великолепный страноведческий анализ губерний России, где физическая, экономическая и социальная география выступают в тесном единстве. В работе гармонично соединены данные по особенностям истории, природы, населения, экономики, причём не разрозненно, а в их тесном взаимодействии. И как результат, автор впервые произвёл комплексное географическое районирование России.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Любопытно, что автор не ограничился выделением крупных экономических районов, а разделил их на более мелкие, согласуя их не с административными губернскими границами, а, скорее, с особенностями природы: с растительностью и почвами, т.е. опять же проявился комплексный географический подход. Предложенное им районирование России было настолько адекватным и настолько реально отражало географию России, что уже более позднее районирование СССР мало чем отличалось от районирования П. П. Семёнова-Тян-Шанского.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После Октябрьской революции российская экономика претерпела огромные изменения. В условиях социалистического строительства и индустриализации страны возникла потребность нового экономического районирования. Для осуществления этой задачи были привлечены крупнейшие советские учёные — как экономисты, так и географы.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В 1921 году комиссия Госплана, которой руководил Г. М. Кржижановский, разработала основные принципы экономического районирования. На основе этих принципов комиссия осуществила районирование Советского Союза, в котором выделялось восемь экономических районов.Так как в комиссию входили выдающиеся советские учёные, то районирование СССР было осуществлено с позиций глубокого научного анализа. Основополагающим фактором была специализация </w:t>
      </w:r>
      <w:r w:rsidRPr="00195B1C">
        <w:rPr>
          <w:rStyle w:val="A61"/>
          <w:rFonts w:ascii="Times New Roman" w:hAnsi="Times New Roman" w:cs="Times New Roman"/>
          <w:sz w:val="28"/>
          <w:szCs w:val="28"/>
        </w:rPr>
        <w:lastRenderedPageBreak/>
        <w:t xml:space="preserve">хозяйственной деятельности выделенных районов и их взаимная связь на основе торговых отношений. Позже число районов возросло до 24, но затем сократилось до 19, при этом в РСФСР было выделено 11 районов.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Безусловно, районная школа советской экономической географии, созданная Н. Н. Баранским и Н. Н. Колосовским, — это гордость советской географической науки. Экономические районы, разработанные до Великой Отечественной войны, верой и правдой служили советской экономике вплоть до 1990 г., однако уже в 70-е гг. они постепенно стали не соответствовать потребностям экономики.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В 1991 году разрушился СССР и вместе с ним единый народнохозяйственный комплекс, в результате чего отрицательные черты экономических районов стали видны наиболее выпукло. Прежде всего это то, что они почти не претерпевали изменений на протяжении 50—80 лет. За это время изменился географический рисунок экономики в стране. Выделенные районы оказались крайне неравноценны по своему экологическому потенциалу. Многие районы потеряли свою специализацию. В рыночных условиях функционирующие экономические районы уже не могли соответствовать новым задачам географического разделения труда, они не учитывали национальные, социальные и экологические особенности районов при их огромном региональном контрасте. И что крайне важно, районы формировались, как уже было отмечено, исходя в основном из экономических задач, они почти не соответствовали районированию страны по природным признакам. И уж совсем не учитывался международный аспект при анализе геоэкологической ситуации в тех или иных районах. В результате в настоящее время старые экономические районы в России стали неэффективными, они перестали отвечать потребностям времени. А новые экономические районы, в редких случаях предлагаемые учёными, не встречают поддержки во властных структурах.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Сегодня требуется не экономико-географическое, не экономическое, не физико-географическое, не экологическое, а комплексное географическое </w:t>
      </w:r>
      <w:r w:rsidRPr="00195B1C">
        <w:rPr>
          <w:rStyle w:val="A61"/>
          <w:rFonts w:ascii="Times New Roman" w:hAnsi="Times New Roman" w:cs="Times New Roman"/>
          <w:sz w:val="28"/>
          <w:szCs w:val="28"/>
        </w:rPr>
        <w:lastRenderedPageBreak/>
        <w:t xml:space="preserve">районирование. Такое районирование учитывало бы широкий спектр исходных данных: природных, экономических, геоэкологических, социальных, исторических, этнических, демографических особенностей района. Это весьма сложная задача, но учитывая, что география, на наш взгляд, должна быть комплексной, географические районы должны также формироваться на комплексной основе.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Разделение географии на физическую и социально-экономическую — это анахронизм, хотя разрыв между двумя направлениями географии по-прежнему велик и, к сожалению, даже усиливается. Н. Н. Баранский подчеркивал, что «география — мост между природой и обществом». А другой </w:t>
      </w:r>
      <w:r w:rsidR="005E1B69" w:rsidRPr="00712E3B">
        <w:rPr>
          <w:rStyle w:val="A61"/>
          <w:rFonts w:ascii="Times New Roman" w:hAnsi="Times New Roman" w:cs="Times New Roman"/>
          <w:color w:val="auto"/>
          <w:sz w:val="28"/>
          <w:szCs w:val="28"/>
        </w:rPr>
        <w:t>выдающийся</w:t>
      </w:r>
      <w:r w:rsidRPr="00195B1C">
        <w:rPr>
          <w:rStyle w:val="A61"/>
          <w:rFonts w:ascii="Times New Roman" w:hAnsi="Times New Roman" w:cs="Times New Roman"/>
          <w:sz w:val="28"/>
          <w:szCs w:val="28"/>
        </w:rPr>
        <w:t xml:space="preserve"> советский географ В. А. Анучин писал: «Единство гео</w:t>
      </w:r>
      <w:r w:rsidRPr="00195B1C">
        <w:rPr>
          <w:rStyle w:val="A61"/>
          <w:rFonts w:ascii="Times New Roman" w:hAnsi="Times New Roman" w:cs="Times New Roman"/>
          <w:sz w:val="28"/>
          <w:szCs w:val="28"/>
        </w:rPr>
        <w:softHyphen/>
        <w:t xml:space="preserve">графической науки определяется единством изучаемого ею предмета — географической (или, как мы сейчас чаще говорим, окружающей — В.Г.) среды… Единство между естествознанием и общественными науками особенно сильно проявляется … в географии, где резкое разделение естественных и общественных отраслей часто бывает совершенно невозможным».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Учитывая вышесказанное, можно сделать вывод о том, что географические районы должны рассматриваться как составная часть окружающей среды; при этом под окружающей средой следует понимать единую геосферу, где взаимодействуют, влияют друг на друга физическая, социальная и экономическая составляющие.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Определённые попытки в направлении комплексного районирования России предпринимались Т. А. Воробьёвой, А</w:t>
      </w:r>
      <w:r w:rsidR="00981928">
        <w:rPr>
          <w:rStyle w:val="A61"/>
          <w:rFonts w:ascii="Times New Roman" w:hAnsi="Times New Roman" w:cs="Times New Roman"/>
          <w:sz w:val="28"/>
          <w:szCs w:val="28"/>
        </w:rPr>
        <w:t>. В. Антиповой, М. Т. Романовым</w:t>
      </w:r>
      <w:r w:rsidRPr="00195B1C">
        <w:rPr>
          <w:rStyle w:val="A61"/>
          <w:rFonts w:ascii="Times New Roman" w:hAnsi="Times New Roman" w:cs="Times New Roman"/>
          <w:sz w:val="28"/>
          <w:szCs w:val="28"/>
        </w:rPr>
        <w:t xml:space="preserve"> и некоторыми другими исследователями.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В Институте географии РАН ещё в 2002 г. была составлена интегральная карта, где было осуществлено районирование нашей страны по экологической и социально-экономической обстановке (М.: 1 : 8 000 000). Создание такой карты на территории России по существу является ответом на чётко выраженную современную тенденцию, направленную на всё более широкое географическое осмысление геоэкологических результатов взаимодействия </w:t>
      </w:r>
      <w:r w:rsidRPr="00195B1C">
        <w:rPr>
          <w:rStyle w:val="A61"/>
          <w:rFonts w:ascii="Times New Roman" w:hAnsi="Times New Roman" w:cs="Times New Roman"/>
          <w:sz w:val="28"/>
          <w:szCs w:val="28"/>
        </w:rPr>
        <w:lastRenderedPageBreak/>
        <w:t xml:space="preserve">природы и общества и их социально-экономических последствий, рассматриваемых в пространственно-временном аспекте. В результате районирования было выделено 56 экорегионов, различающихся состоянием природной среды, складывающейся в результате хозяйственной деятельности человека.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В качестве исходного материала для построения карты учитывались виды загрязнителей, загрязнение вод суши, воздействие промышленных узлов, уровень урбанизации, наличие охраняемых природных территорий и другие показатели. На основании рассчитанных значений баллов были выделены семь рангов районов, которые различаются по степени геоэкологической напряжённости. Но эти районы никак не совпадали с административно-территориальными границами внутри России. Поэтому, чтобы наложить выделенные геоэкологические ареалы на субъекты федерации, пришлось произвести довольно простые расчёты. Была использована следующая формула: </w:t>
      </w:r>
    </w:p>
    <w:p w:rsidR="004F0C88" w:rsidRPr="00E12803" w:rsidRDefault="004F0C88" w:rsidP="004F0C88">
      <w:pPr>
        <w:pStyle w:val="Pa41"/>
        <w:spacing w:line="360" w:lineRule="auto"/>
        <w:ind w:firstLine="1418"/>
        <w:jc w:val="center"/>
        <w:rPr>
          <w:rFonts w:ascii="Times New Roman" w:hAnsi="Times New Roman" w:cs="Times New Roman"/>
          <w:color w:val="000000"/>
          <w:sz w:val="28"/>
          <w:szCs w:val="28"/>
          <w:lang w:val="en-US"/>
        </w:rPr>
      </w:pPr>
      <w:r w:rsidRPr="00195B1C">
        <w:rPr>
          <w:rFonts w:ascii="Times New Roman" w:hAnsi="Times New Roman" w:cs="Times New Roman"/>
          <w:color w:val="000000"/>
          <w:sz w:val="28"/>
          <w:szCs w:val="28"/>
          <w:lang w:val="en-US"/>
        </w:rPr>
        <w:t>Hi</w:t>
      </w:r>
      <w:r w:rsidRPr="00E12803">
        <w:rPr>
          <w:rFonts w:ascii="Times New Roman" w:hAnsi="Times New Roman" w:cs="Times New Roman"/>
          <w:color w:val="000000"/>
          <w:sz w:val="28"/>
          <w:szCs w:val="28"/>
          <w:lang w:val="en-US"/>
        </w:rPr>
        <w:t xml:space="preserve"> = 7</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+ 6</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+ 5</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+ 4</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+ 3</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+ 2</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 xml:space="preserve"> + 1</w:t>
      </w:r>
      <w:r w:rsidRPr="00195B1C">
        <w:rPr>
          <w:rFonts w:ascii="Times New Roman" w:hAnsi="Times New Roman" w:cs="Times New Roman"/>
          <w:color w:val="000000"/>
          <w:sz w:val="28"/>
          <w:szCs w:val="28"/>
          <w:lang w:val="en-US"/>
        </w:rPr>
        <w:t>Si</w:t>
      </w:r>
      <w:r w:rsidRPr="00E12803">
        <w:rPr>
          <w:rFonts w:ascii="Times New Roman" w:hAnsi="Times New Roman" w:cs="Times New Roman"/>
          <w:color w:val="000000"/>
          <w:sz w:val="28"/>
          <w:szCs w:val="28"/>
          <w:lang w:val="en-US"/>
        </w:rPr>
        <w:t>100,                                   (</w:t>
      </w:r>
      <w:r w:rsidRPr="00195B1C">
        <w:rPr>
          <w:rFonts w:ascii="Times New Roman" w:hAnsi="Times New Roman" w:cs="Times New Roman"/>
          <w:color w:val="000000"/>
          <w:sz w:val="28"/>
          <w:szCs w:val="28"/>
          <w:lang w:val="en-US"/>
        </w:rPr>
        <w:t>VI</w:t>
      </w:r>
      <w:r w:rsidRPr="00E12803">
        <w:rPr>
          <w:rFonts w:ascii="Times New Roman" w:hAnsi="Times New Roman" w:cs="Times New Roman"/>
          <w:color w:val="000000"/>
          <w:sz w:val="28"/>
          <w:szCs w:val="28"/>
          <w:lang w:val="en-US"/>
        </w:rPr>
        <w:t>.1)</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где Hi — ранг геоэкологической напряжённости i-того субъекта федерации; </w:t>
      </w:r>
    </w:p>
    <w:p w:rsidR="004F0C88" w:rsidRPr="00195B1C" w:rsidRDefault="004F0C88" w:rsidP="004F0C88">
      <w:pPr>
        <w:pStyle w:val="Pa31"/>
        <w:spacing w:line="360" w:lineRule="auto"/>
        <w:ind w:firstLine="709"/>
        <w:jc w:val="both"/>
        <w:rPr>
          <w:rFonts w:ascii="Times New Roman" w:hAnsi="Times New Roman" w:cs="Times New Roman"/>
          <w:color w:val="000000"/>
          <w:sz w:val="28"/>
          <w:szCs w:val="28"/>
        </w:rPr>
      </w:pPr>
      <w:r w:rsidRPr="00195B1C">
        <w:rPr>
          <w:rStyle w:val="A61"/>
          <w:rFonts w:ascii="Times New Roman" w:hAnsi="Times New Roman" w:cs="Times New Roman"/>
          <w:sz w:val="28"/>
          <w:szCs w:val="28"/>
        </w:rPr>
        <w:t xml:space="preserve">S — площадь ареала в процентах, с соответствующим рангом геоэкологической напряжённости в i-том субъекте. </w:t>
      </w:r>
    </w:p>
    <w:p w:rsidR="004F0C88" w:rsidRPr="00195B1C" w:rsidRDefault="004F0C88" w:rsidP="004F0C88">
      <w:pPr>
        <w:spacing w:after="0" w:line="360" w:lineRule="auto"/>
        <w:ind w:firstLine="709"/>
        <w:jc w:val="both"/>
        <w:rPr>
          <w:rStyle w:val="A61"/>
          <w:rFonts w:ascii="Times New Roman" w:hAnsi="Times New Roman" w:cs="Times New Roman"/>
          <w:sz w:val="28"/>
          <w:szCs w:val="28"/>
        </w:rPr>
      </w:pPr>
      <w:r w:rsidRPr="00195B1C">
        <w:rPr>
          <w:rStyle w:val="A61"/>
          <w:rFonts w:ascii="Times New Roman" w:hAnsi="Times New Roman" w:cs="Times New Roman"/>
          <w:sz w:val="28"/>
          <w:szCs w:val="28"/>
        </w:rPr>
        <w:t>В соответствии с данной формулой значения геоэкологической напряжённости субъекта (Hi) могут изменяться в пределах от 1,0 до 7,0 баллов. Например, если в субъекте федерации 30% площади будет соответствовать геоэкологической напряжённости 7, а 70% площади будет соответствовать напряжённости 3, то геоэкологическая напряжённость субъекта федерации составит 4,2 балла. Таким путём была рассчитана геоэкологическая напряжённость для всех субъектов страны.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 учетом сказанного были выделены новые географические районы России (рис. </w:t>
      </w:r>
      <w:r w:rsidRPr="00195B1C">
        <w:rPr>
          <w:rFonts w:ascii="Times New Roman" w:hAnsi="Times New Roman" w:cs="Times New Roman"/>
          <w:sz w:val="28"/>
          <w:szCs w:val="28"/>
          <w:lang w:val="en-US"/>
        </w:rPr>
        <w:t>VI</w:t>
      </w:r>
      <w:r w:rsidRPr="00195B1C">
        <w:rPr>
          <w:rFonts w:ascii="Times New Roman" w:hAnsi="Times New Roman" w:cs="Times New Roman"/>
          <w:sz w:val="28"/>
          <w:szCs w:val="28"/>
        </w:rPr>
        <w:t xml:space="preserve">.1). При этом, конечно, не забывались и старые. Однако они </w:t>
      </w:r>
      <w:r w:rsidRPr="00195B1C">
        <w:rPr>
          <w:rFonts w:ascii="Times New Roman" w:hAnsi="Times New Roman" w:cs="Times New Roman"/>
          <w:sz w:val="28"/>
          <w:szCs w:val="28"/>
        </w:rPr>
        <w:lastRenderedPageBreak/>
        <w:t>были довольно существенно изменены с учетом особенностей окружающей среды, т.е. особенностей природы, экономической и социальной сфер. Все выделенные районы не изменяют сложившееся административно-территориальное деление, хотя это не лучший вариант. Сохранение сложившегося административно-территориального деления страны — это необходимость, вызванная потребностями административных и статистических органов как на федеральном, так и на региональном уровнях. Исключением является Красноярский край, поскольку в нем очень велика разница между относительно небольшой высокоразвитой южной частью и огромной по площади менее развитой северной. Поэтому Красноярский край был разделен на южную и северную части.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C036BD" w:rsidRDefault="00C036BD" w:rsidP="00C036BD">
      <w:pPr>
        <w:spacing w:after="0" w:line="360" w:lineRule="auto"/>
        <w:ind w:firstLine="142"/>
        <w:jc w:val="both"/>
        <w:rPr>
          <w:rFonts w:ascii="Times New Roman" w:hAnsi="Times New Roman" w:cs="Times New Roman"/>
          <w:color w:val="00B0F0"/>
          <w:sz w:val="28"/>
          <w:szCs w:val="28"/>
        </w:rPr>
      </w:pPr>
      <w:r>
        <w:rPr>
          <w:rFonts w:ascii="Times New Roman" w:hAnsi="Times New Roman" w:cs="Times New Roman"/>
          <w:noProof/>
          <w:sz w:val="28"/>
          <w:szCs w:val="28"/>
          <w:lang w:eastAsia="ru-RU"/>
        </w:rPr>
        <w:drawing>
          <wp:inline distT="0" distB="0" distL="0" distR="0">
            <wp:extent cx="5700903" cy="4212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00903" cy="421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Географические районы России</w:t>
      </w:r>
    </w:p>
    <w:p w:rsidR="004F0C88" w:rsidRPr="00C036BD" w:rsidRDefault="004F0C88" w:rsidP="004F0C88">
      <w:pPr>
        <w:spacing w:after="0" w:line="360" w:lineRule="auto"/>
        <w:ind w:firstLine="709"/>
        <w:jc w:val="both"/>
        <w:rPr>
          <w:rFonts w:ascii="Times New Roman" w:hAnsi="Times New Roman" w:cs="Times New Roman"/>
          <w:sz w:val="32"/>
          <w:szCs w:val="32"/>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Для каждого района были просчитаны площадь, численность и плотность населения, валовой региональный продукт (ВРП) в целом и на душу населения </w:t>
      </w:r>
      <w:r w:rsidRPr="00195B1C">
        <w:rPr>
          <w:rFonts w:ascii="Times New Roman" w:hAnsi="Times New Roman" w:cs="Times New Roman"/>
          <w:sz w:val="28"/>
          <w:szCs w:val="28"/>
        </w:rPr>
        <w:lastRenderedPageBreak/>
        <w:t>(по ППС по состоянию на 2020 г.), естественный прирост населения, структура ВРП и занятости населения, обеспеченность пашней, посевная площадь, доля населения, находящаяся за чертой бедности, и индекс человеческого развития (ИЧР), а также ранг геоэкологической напряженности.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Полученные значения ранга геоэкологической напряженности были сгруппированы в три группы: ранг 1—3 — низкая экологическая напряженность, ранг 4—5 — средняя и ранг 6—7 — высокая геоэкологическая напряженность. </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6"/>
        </w:numPr>
        <w:tabs>
          <w:tab w:val="left" w:pos="1134"/>
        </w:tabs>
        <w:spacing w:line="360" w:lineRule="auto"/>
        <w:ind w:left="0" w:firstLine="709"/>
        <w:jc w:val="both"/>
        <w:rPr>
          <w:sz w:val="28"/>
          <w:szCs w:val="28"/>
        </w:rPr>
      </w:pPr>
      <w:r w:rsidRPr="00195B1C">
        <w:rPr>
          <w:sz w:val="28"/>
          <w:szCs w:val="28"/>
        </w:rPr>
        <w:t>Расскажите историю формирования районов России.</w:t>
      </w:r>
    </w:p>
    <w:p w:rsidR="004F0C88" w:rsidRPr="00195B1C" w:rsidRDefault="004F0C88" w:rsidP="004F0C88">
      <w:pPr>
        <w:pStyle w:val="a6"/>
        <w:numPr>
          <w:ilvl w:val="0"/>
          <w:numId w:val="26"/>
        </w:numPr>
        <w:tabs>
          <w:tab w:val="left" w:pos="1134"/>
        </w:tabs>
        <w:spacing w:line="360" w:lineRule="auto"/>
        <w:ind w:left="0" w:firstLine="709"/>
        <w:jc w:val="both"/>
        <w:rPr>
          <w:sz w:val="28"/>
          <w:szCs w:val="28"/>
        </w:rPr>
      </w:pPr>
      <w:r w:rsidRPr="00195B1C">
        <w:rPr>
          <w:sz w:val="28"/>
          <w:szCs w:val="28"/>
        </w:rPr>
        <w:t>Почему возникла необходимость нового районирования России?</w:t>
      </w:r>
    </w:p>
    <w:p w:rsidR="004F0C88" w:rsidRPr="00195B1C" w:rsidRDefault="004F0C88" w:rsidP="004F0C88">
      <w:pPr>
        <w:pStyle w:val="a6"/>
        <w:numPr>
          <w:ilvl w:val="0"/>
          <w:numId w:val="26"/>
        </w:numPr>
        <w:tabs>
          <w:tab w:val="left" w:pos="1134"/>
        </w:tabs>
        <w:spacing w:line="360" w:lineRule="auto"/>
        <w:ind w:left="0" w:firstLine="709"/>
        <w:jc w:val="both"/>
        <w:rPr>
          <w:sz w:val="28"/>
          <w:szCs w:val="28"/>
        </w:rPr>
      </w:pPr>
      <w:r w:rsidRPr="00195B1C">
        <w:rPr>
          <w:sz w:val="28"/>
          <w:szCs w:val="28"/>
        </w:rPr>
        <w:t>Каковы особенности нового районирования России?</w:t>
      </w:r>
    </w:p>
    <w:p w:rsidR="004F0C88" w:rsidRPr="00195B1C" w:rsidRDefault="004F0C88" w:rsidP="004F0C88">
      <w:pPr>
        <w:pStyle w:val="a6"/>
        <w:numPr>
          <w:ilvl w:val="0"/>
          <w:numId w:val="26"/>
        </w:numPr>
        <w:tabs>
          <w:tab w:val="left" w:pos="1134"/>
        </w:tabs>
        <w:spacing w:line="360" w:lineRule="auto"/>
        <w:ind w:left="0" w:firstLine="709"/>
        <w:jc w:val="both"/>
        <w:rPr>
          <w:sz w:val="28"/>
          <w:szCs w:val="28"/>
        </w:rPr>
      </w:pPr>
      <w:r w:rsidRPr="00195B1C">
        <w:rPr>
          <w:sz w:val="28"/>
          <w:szCs w:val="28"/>
        </w:rPr>
        <w:t>Покажите на контурной карте расположение (примерное) географических районов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 Столичный район</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Столичный район — исторический, политический, экономический, культурный центр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Это самый маленький район — 46,86 тыс. км², но зато численность населения огромна — 22 млн человек, т.е. на площади, занимающей 0,3% территории, проживают около 15% населения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состоит из двух субъектов федерации:</w:t>
      </w:r>
    </w:p>
    <w:p w:rsidR="004F0C88" w:rsidRPr="00195B1C" w:rsidRDefault="004F0C88" w:rsidP="004F0C88">
      <w:pPr>
        <w:pStyle w:val="a6"/>
        <w:spacing w:line="360" w:lineRule="auto"/>
        <w:ind w:left="0" w:firstLine="709"/>
        <w:jc w:val="both"/>
        <w:rPr>
          <w:sz w:val="28"/>
          <w:szCs w:val="28"/>
        </w:rPr>
      </w:pPr>
      <w:r w:rsidRPr="00195B1C">
        <w:rPr>
          <w:sz w:val="28"/>
          <w:szCs w:val="28"/>
        </w:rPr>
        <w:t>1) Москва;</w:t>
      </w:r>
    </w:p>
    <w:p w:rsidR="004F0C88" w:rsidRPr="00195B1C" w:rsidRDefault="004F0C88" w:rsidP="004F0C88">
      <w:pPr>
        <w:pStyle w:val="a6"/>
        <w:spacing w:line="360" w:lineRule="auto"/>
        <w:ind w:left="0" w:firstLine="709"/>
        <w:jc w:val="both"/>
        <w:rPr>
          <w:sz w:val="28"/>
          <w:szCs w:val="28"/>
        </w:rPr>
      </w:pPr>
      <w:r w:rsidRPr="00195B1C">
        <w:rPr>
          <w:sz w:val="28"/>
          <w:szCs w:val="28"/>
        </w:rPr>
        <w:t xml:space="preserve">2) Московская область.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окружают семь областей: Смоленская, Тверская, Ярославская, Владимирская, Рязанская, Тульская, Калужская; все они</w:t>
      </w:r>
      <w:r w:rsidR="000A19E3">
        <w:rPr>
          <w:rFonts w:ascii="Times New Roman" w:hAnsi="Times New Roman" w:cs="Times New Roman"/>
          <w:sz w:val="28"/>
          <w:szCs w:val="28"/>
        </w:rPr>
        <w:t xml:space="preserve"> (кроме Тульской и Рязанской)</w:t>
      </w:r>
      <w:r w:rsidRPr="00195B1C">
        <w:rPr>
          <w:rFonts w:ascii="Times New Roman" w:hAnsi="Times New Roman" w:cs="Times New Roman"/>
          <w:sz w:val="28"/>
          <w:szCs w:val="28"/>
        </w:rPr>
        <w:t xml:space="preserve"> входят в Центральный район (рис.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.1).</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4680045" cy="428400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18516" t="6979" r="23501" b="-1340"/>
                    <a:stretch/>
                  </pic:blipFill>
                  <pic:spPr bwMode="auto">
                    <a:xfrm>
                      <a:off x="0" y="0"/>
                      <a:ext cx="4680045" cy="428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VII</w:t>
      </w:r>
      <w:r w:rsidRPr="00195B1C">
        <w:rPr>
          <w:rFonts w:ascii="Times New Roman" w:hAnsi="Times New Roman" w:cs="Times New Roman"/>
          <w:b/>
          <w:iCs/>
          <w:sz w:val="28"/>
          <w:szCs w:val="28"/>
        </w:rPr>
        <w:t>.1.</w:t>
      </w:r>
      <w:r w:rsidRPr="00195B1C">
        <w:rPr>
          <w:rFonts w:ascii="Times New Roman" w:hAnsi="Times New Roman" w:cs="Times New Roman"/>
          <w:iCs/>
          <w:sz w:val="28"/>
          <w:szCs w:val="28"/>
        </w:rPr>
        <w:t xml:space="preserve"> Административная карта Столичного района</w:t>
      </w:r>
    </w:p>
    <w:p w:rsidR="004F0C88" w:rsidRPr="00195B1C" w:rsidRDefault="004F0C88" w:rsidP="004F0C88">
      <w:pPr>
        <w:spacing w:after="0" w:line="360" w:lineRule="auto"/>
        <w:ind w:firstLine="709"/>
        <w:jc w:val="both"/>
        <w:rPr>
          <w:rFonts w:ascii="Times New Roman" w:hAnsi="Times New Roman" w:cs="Times New Roman"/>
          <w:i/>
          <w:iCs/>
          <w:sz w:val="28"/>
          <w:szCs w:val="28"/>
        </w:rPr>
      </w:pPr>
    </w:p>
    <w:p w:rsidR="004F0C88"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Географическое положение</w:t>
      </w:r>
    </w:p>
    <w:p w:rsidR="00EB1357" w:rsidRPr="00BF0954" w:rsidRDefault="00EB1357" w:rsidP="00EB1357">
      <w:pPr>
        <w:spacing w:after="0" w:line="360" w:lineRule="auto"/>
        <w:ind w:firstLine="709"/>
        <w:jc w:val="both"/>
        <w:rPr>
          <w:rFonts w:ascii="Times New Roman" w:hAnsi="Times New Roman" w:cs="Times New Roman"/>
          <w:iCs/>
          <w:sz w:val="28"/>
          <w:szCs w:val="28"/>
        </w:rPr>
      </w:pPr>
      <w:r w:rsidRPr="00BF0954">
        <w:rPr>
          <w:rFonts w:ascii="Times New Roman" w:hAnsi="Times New Roman" w:cs="Times New Roman"/>
          <w:iCs/>
          <w:sz w:val="28"/>
          <w:szCs w:val="28"/>
        </w:rPr>
        <w:t>Столичный район расположен в центральной части Европейской территории России, поэтому он не имеет выхода к морям.</w:t>
      </w:r>
    </w:p>
    <w:p w:rsidR="004F0C88" w:rsidRPr="00BF0954"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находится в умеренном климатическом поясе, в зоне смешанных и чуть южнее — широколиственных лесов; на самом юге начинаются лесостепи. Почвы — в основном </w:t>
      </w:r>
      <w:r w:rsidR="00B55030" w:rsidRPr="00BF0954">
        <w:rPr>
          <w:rFonts w:ascii="Times New Roman" w:hAnsi="Times New Roman" w:cs="Times New Roman"/>
          <w:sz w:val="28"/>
          <w:szCs w:val="28"/>
        </w:rPr>
        <w:t xml:space="preserve">не очень </w:t>
      </w:r>
      <w:r w:rsidRPr="00BF0954">
        <w:rPr>
          <w:rFonts w:ascii="Times New Roman" w:hAnsi="Times New Roman" w:cs="Times New Roman"/>
          <w:sz w:val="28"/>
          <w:szCs w:val="28"/>
        </w:rPr>
        <w:t xml:space="preserve">плодородные: </w:t>
      </w:r>
      <w:r w:rsidRPr="00195B1C">
        <w:rPr>
          <w:rFonts w:ascii="Times New Roman" w:hAnsi="Times New Roman" w:cs="Times New Roman"/>
          <w:sz w:val="28"/>
          <w:szCs w:val="28"/>
        </w:rPr>
        <w:t xml:space="preserve">дерново-подзолистые, на юге — серые лесные, на низменностях — болотные почвы </w:t>
      </w:r>
      <w:r w:rsidRPr="00BF0954">
        <w:rPr>
          <w:rFonts w:ascii="Times New Roman" w:hAnsi="Times New Roman" w:cs="Times New Roman"/>
          <w:sz w:val="28"/>
          <w:szCs w:val="28"/>
        </w:rPr>
        <w:t xml:space="preserve">и </w:t>
      </w:r>
      <w:r w:rsidR="00B55030" w:rsidRPr="00BF0954">
        <w:rPr>
          <w:rFonts w:ascii="Times New Roman" w:hAnsi="Times New Roman" w:cs="Times New Roman"/>
          <w:sz w:val="28"/>
          <w:szCs w:val="28"/>
        </w:rPr>
        <w:t xml:space="preserve">только </w:t>
      </w:r>
      <w:r w:rsidRPr="00BF0954">
        <w:rPr>
          <w:rFonts w:ascii="Times New Roman" w:hAnsi="Times New Roman" w:cs="Times New Roman"/>
          <w:sz w:val="28"/>
          <w:szCs w:val="28"/>
        </w:rPr>
        <w:t xml:space="preserve">в долинах рек — </w:t>
      </w:r>
      <w:r w:rsidR="00B55030" w:rsidRPr="00BF0954">
        <w:rPr>
          <w:rFonts w:ascii="Times New Roman" w:hAnsi="Times New Roman" w:cs="Times New Roman"/>
          <w:sz w:val="28"/>
          <w:szCs w:val="28"/>
        </w:rPr>
        <w:t xml:space="preserve">хорошие </w:t>
      </w:r>
      <w:r w:rsidRPr="00BF0954">
        <w:rPr>
          <w:rFonts w:ascii="Times New Roman" w:hAnsi="Times New Roman" w:cs="Times New Roman"/>
          <w:sz w:val="28"/>
          <w:szCs w:val="28"/>
        </w:rPr>
        <w:t>аллювиальные</w:t>
      </w:r>
      <w:r w:rsidR="00B55030" w:rsidRPr="00BF0954">
        <w:rPr>
          <w:rFonts w:ascii="Times New Roman" w:hAnsi="Times New Roman" w:cs="Times New Roman"/>
          <w:sz w:val="28"/>
          <w:szCs w:val="28"/>
        </w:rPr>
        <w:t xml:space="preserve"> почвы.</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054773" cy="5364000"/>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54773" cy="536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Физико-географическая карта Столичного района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Относительно форм рельефа район расположен на холмистой равнине. На севере преобладают ледниково-эрозионные формы с моренными грядами. Это Смоленско-Московская возвышенность, имеющая в пределах Клинско-Дмитровской гряды наивысшую точку — 310 м. На самом севере — Верхне-Волжская низменность, на юге — Москворецко-Окская равнина с наибольшей высотой в Москве в районе Ясенево (Теплостанская возвышенность — 255 м). Всю Восточную половину занимает Мещерская низменность, где имеется самая низкая точка района — 97 м. На юге местами доходят отроги Средне-Русской возвышенности (рис.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.2).</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Относительно гидросети район расположен выгодно: в междуречье — между Волгой и Окой. Все реки относятся к бассейну Волги, хотя сама Волга протекает на очень небольшом участке. Питание рек — снеговое. Летом и зимой преобладает подземное питание. Северную часть района орошают притоки Волги — Дубна, Яхрома и др., южную часть — притоки Оки — Лопасня, Нара, Протва и др., а всю Мещеру орошает приток Оки — Клязьма. Ока — вторая по многоводности река в районе после Волги. В Оку впадает Москва-река и много других рек.</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Относительно ресурсных баз район расположен неудачно: ресурсов в районе мало, хотя с внешней стороны не очень далеко расположена КМА, Волжско-Уральский нефтегазовый бассейн, Печорский угольный и нефтегазовый бассейны.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Транспортно-географическое положение у района великолепное. Каркас железнодорожных и автомобильных магистралей имеет радиально-концентрическую форму с центром в Москве. Из Москвы выходят 11 железнодорожных магистралей, а вокруг Москвы — несколько колец. Радиальные магистрали связывают Столичный район с Балтийским и Чёрным морями, а также со странами Европы. Трубопроводный транспорт проходит через район транзитом: из Урало-Поволжья и Западной Сибири в Европу. Москва стала крупным речным портом благодаря каналу им. Москвы, соединившему Москву-реку с Волгой. </w:t>
      </w:r>
    </w:p>
    <w:p w:rsidR="004F0C88" w:rsidRPr="00BF0954"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Геополитическое положение района также очень выгодное. Район имеет тесные торговые связи как с внутрироссийскими районами, так и с Западной, Центрально-Восточной Европой и со странами Азии. Особенность района — довольно близкое расположение к странам Центрально-Восточной Европы, с большинством из которых сложились не самые лучшие отношения (например, до Эстонии — порядка 500 км, до Украины — 400 км и до Польши — 800 км). В то же время крайне важное значение имеет протяженная граница с Беларусью, которая является стратегическим партнером России</w:t>
      </w:r>
      <w:r w:rsidR="009565BC" w:rsidRPr="00BF0954">
        <w:rPr>
          <w:rFonts w:ascii="Times New Roman" w:hAnsi="Times New Roman" w:cs="Times New Roman"/>
          <w:sz w:val="28"/>
          <w:szCs w:val="28"/>
        </w:rPr>
        <w:t>в составе Союзного государства</w:t>
      </w:r>
      <w:r w:rsidRPr="00BF0954">
        <w:rPr>
          <w:rFonts w:ascii="Times New Roman" w:hAnsi="Times New Roman" w:cs="Times New Roman"/>
          <w:sz w:val="28"/>
          <w:szCs w:val="28"/>
        </w:rPr>
        <w:t>.</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lastRenderedPageBreak/>
        <w:t>Природные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Природные ресурсы</w:t>
      </w:r>
      <w:r w:rsidRPr="00195B1C">
        <w:rPr>
          <w:rFonts w:ascii="Times New Roman" w:hAnsi="Times New Roman" w:cs="Times New Roman"/>
          <w:sz w:val="28"/>
          <w:szCs w:val="28"/>
        </w:rPr>
        <w:t>в Столичном районе бедные.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Из минеральных ресурсов можно выделить запасы </w:t>
      </w:r>
      <w:r w:rsidRPr="00195B1C">
        <w:rPr>
          <w:rFonts w:ascii="Times New Roman" w:hAnsi="Times New Roman" w:cs="Times New Roman"/>
          <w:b/>
          <w:sz w:val="28"/>
          <w:szCs w:val="28"/>
        </w:rPr>
        <w:t>фосфоритов</w:t>
      </w:r>
      <w:r w:rsidRPr="00195B1C">
        <w:rPr>
          <w:rFonts w:ascii="Times New Roman" w:hAnsi="Times New Roman" w:cs="Times New Roman"/>
          <w:sz w:val="28"/>
          <w:szCs w:val="28"/>
        </w:rPr>
        <w:t xml:space="preserve">, </w:t>
      </w:r>
      <w:r w:rsidRPr="00195B1C">
        <w:rPr>
          <w:rFonts w:ascii="Times New Roman" w:hAnsi="Times New Roman" w:cs="Times New Roman"/>
          <w:b/>
          <w:sz w:val="28"/>
          <w:szCs w:val="28"/>
        </w:rPr>
        <w:t>торф</w:t>
      </w:r>
      <w:r w:rsidRPr="00195B1C">
        <w:rPr>
          <w:rFonts w:ascii="Times New Roman" w:hAnsi="Times New Roman" w:cs="Times New Roman"/>
          <w:sz w:val="28"/>
          <w:szCs w:val="28"/>
        </w:rPr>
        <w:t xml:space="preserve">, </w:t>
      </w:r>
      <w:r w:rsidRPr="00195B1C">
        <w:rPr>
          <w:rFonts w:ascii="Times New Roman" w:hAnsi="Times New Roman" w:cs="Times New Roman"/>
          <w:b/>
          <w:sz w:val="28"/>
          <w:szCs w:val="28"/>
        </w:rPr>
        <w:t>кварцевые пески, глины, соли, известняк, доломит, мел</w:t>
      </w:r>
      <w:r w:rsidRPr="00195B1C">
        <w:rPr>
          <w:rFonts w:ascii="Times New Roman" w:hAnsi="Times New Roman" w:cs="Times New Roman"/>
          <w:sz w:val="28"/>
          <w:szCs w:val="28"/>
        </w:rPr>
        <w:t>. Фосфориты сосредоточены в Егорьевском месторождении в 100 км от Москвы вдоль побережья Москвы-реки (около Воскресенска); но это месторождение не разрабатывается, так как добыча стала нерентабельной по экологическим соображениям. Торф добывают в районе Мещеры.</w:t>
      </w:r>
    </w:p>
    <w:p w:rsidR="004F0C88" w:rsidRPr="00BF0954"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Земельные ресурсы подверглись серьезным изменениям в связи со становлением рыночной экономики. Сельскохозяйственные угодья, занимающие 36% земельного фонда, за последние 20 лет сократились на четверть из-за коммерческого строительства. Пашни сегодня составл</w:t>
      </w:r>
      <w:r w:rsidR="008C57A7">
        <w:rPr>
          <w:rFonts w:ascii="Times New Roman" w:hAnsi="Times New Roman" w:cs="Times New Roman"/>
          <w:sz w:val="28"/>
          <w:szCs w:val="28"/>
        </w:rPr>
        <w:t>яют около 27% земельного фонда</w:t>
      </w:r>
      <w:r w:rsidR="008C57A7" w:rsidRPr="00BF0954">
        <w:rPr>
          <w:rFonts w:ascii="Times New Roman" w:hAnsi="Times New Roman" w:cs="Times New Roman"/>
          <w:sz w:val="28"/>
          <w:szCs w:val="28"/>
        </w:rPr>
        <w:t xml:space="preserve">, обеспеченность пашней (не считая г. Москву) </w:t>
      </w:r>
      <w:r w:rsidR="002A00E3" w:rsidRPr="00BF0954">
        <w:rPr>
          <w:rFonts w:ascii="Times New Roman" w:hAnsi="Times New Roman" w:cs="Times New Roman"/>
          <w:sz w:val="28"/>
          <w:szCs w:val="28"/>
        </w:rPr>
        <w:t xml:space="preserve">крайне низкая - </w:t>
      </w:r>
      <w:r w:rsidR="008C57A7" w:rsidRPr="00BF0954">
        <w:rPr>
          <w:rFonts w:ascii="Times New Roman" w:hAnsi="Times New Roman" w:cs="Times New Roman"/>
          <w:sz w:val="28"/>
          <w:szCs w:val="28"/>
        </w:rPr>
        <w:t xml:space="preserve"> 0,1 га/д.н.</w:t>
      </w:r>
      <w:r w:rsidR="002A00E3" w:rsidRPr="00BF0954">
        <w:rPr>
          <w:rFonts w:ascii="Times New Roman" w:hAnsi="Times New Roman" w:cs="Times New Roman"/>
          <w:sz w:val="28"/>
          <w:szCs w:val="28"/>
        </w:rPr>
        <w:t xml:space="preserve"> Пастбища занимают 9% земельного фонда.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Лесных ресурсов промышленного значения в районе нет. Из-за коммерческого строительства огромные участки леса были вырублены. Обеспеченность сегодня — порядка 0,6 га/д.н.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Водные ресурсы также очень скромные; обеспеченность в Московской области — 1,7 тыс. м³/д.н. в год. В Москве чуть больше.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Агроклиматические ресурсы характеризуются несколько избыточным увлажнением, сумма активных температур — 2000 °С.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Рекреационные ресурсы — богатейшие. Только в Москве три исторических памятника, входящих в Список культурного наследия ЮНЕСКО: Московский кремль и Красная площадь, церковь Вознесения в Коломенском и ансамбль Новодевичьего монастыря. В этот список также входит архитектурный ансамбль Троице-Сергиевской лавры в Сергиевом Посаде. В Столичном районе много исторических городов — Волоколамск, Звенигород, Дмитров, Коломна, Можайск, Егорьевск, Руза и др.; имеются памятные места героической военной истории России — Бородино, Дубосеково, Яхрома, Лобня и др. В районе много известных на весь мир музеев — музеи Московского </w:t>
      </w:r>
      <w:r w:rsidRPr="00195B1C">
        <w:rPr>
          <w:rFonts w:ascii="Times New Roman" w:hAnsi="Times New Roman" w:cs="Times New Roman"/>
          <w:sz w:val="28"/>
          <w:szCs w:val="28"/>
        </w:rPr>
        <w:lastRenderedPageBreak/>
        <w:t>кремля, Государственный музей изобразительного искусства им. А. С. Пушкина, Государственная Третьяковская галерея, мемориальные музеи писателей, художников, композиторов, артистов, ученых, полководцев, музеи-заповедники, музейные комплексы Архангельское, Абрамцево, Новый Иерусалим, парк Патриот и множество других. Кроме того</w:t>
      </w:r>
      <w:r w:rsidR="008C57A7">
        <w:rPr>
          <w:rFonts w:ascii="Times New Roman" w:hAnsi="Times New Roman" w:cs="Times New Roman"/>
          <w:sz w:val="28"/>
          <w:szCs w:val="28"/>
        </w:rPr>
        <w:t>,</w:t>
      </w:r>
      <w:r w:rsidRPr="00195B1C">
        <w:rPr>
          <w:rFonts w:ascii="Times New Roman" w:hAnsi="Times New Roman" w:cs="Times New Roman"/>
          <w:sz w:val="28"/>
          <w:szCs w:val="28"/>
        </w:rPr>
        <w:t xml:space="preserve"> в Столичном районе много замечательных мест для отдыха и лечения. Особенно красивы северные, северо-западные и западные направления с моренными возвышенностями, покрытыми лесами, и ледниковыми озерами. Бесценны земли Национального парка «Лосиный остров», Приокско-Террасного заповедника и более 150 заказников.</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Население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Москве проживают 13 млн жителей (рис.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.3), в Московской области — 9,0 млн (2022 г.), т.е. всего численность населения Столичного района составляет 22 млн человек. Фактически в столице проживает значительно больше людей</w:t>
      </w:r>
      <w:r w:rsidRPr="00BF0954">
        <w:rPr>
          <w:rFonts w:ascii="Times New Roman" w:hAnsi="Times New Roman" w:cs="Times New Roman"/>
          <w:sz w:val="28"/>
          <w:szCs w:val="28"/>
        </w:rPr>
        <w:t xml:space="preserve">. </w:t>
      </w:r>
      <w:r w:rsidR="009565BC" w:rsidRPr="00BF0954">
        <w:rPr>
          <w:rFonts w:ascii="Times New Roman" w:hAnsi="Times New Roman" w:cs="Times New Roman"/>
          <w:sz w:val="28"/>
          <w:szCs w:val="28"/>
        </w:rPr>
        <w:t xml:space="preserve">Мэр Москвы </w:t>
      </w:r>
      <w:hyperlink r:id="rId48" w:tooltip="Собянин, Сергей Семёнович" w:history="1">
        <w:r w:rsidR="009565BC" w:rsidRPr="00BF0954">
          <w:rPr>
            <w:rStyle w:val="af"/>
            <w:rFonts w:ascii="Times New Roman" w:hAnsi="Times New Roman" w:cs="Times New Roman"/>
            <w:color w:val="auto"/>
            <w:sz w:val="28"/>
            <w:szCs w:val="28"/>
            <w:u w:val="none"/>
            <w:shd w:val="clear" w:color="auto" w:fill="FFFFFF"/>
          </w:rPr>
          <w:t>С. С. Собянин</w:t>
        </w:r>
      </w:hyperlink>
      <w:r w:rsidR="009565BC" w:rsidRPr="00BF0954">
        <w:rPr>
          <w:rFonts w:ascii="Times New Roman" w:hAnsi="Times New Roman" w:cs="Times New Roman"/>
          <w:sz w:val="28"/>
          <w:szCs w:val="28"/>
          <w:shd w:val="clear" w:color="auto" w:fill="FFFFFF"/>
        </w:rPr>
        <w:t xml:space="preserve"> оценил население Столичного района в 25 млн человек. </w:t>
      </w:r>
      <w:r w:rsidRPr="00195B1C">
        <w:rPr>
          <w:rFonts w:ascii="Times New Roman" w:hAnsi="Times New Roman" w:cs="Times New Roman"/>
          <w:sz w:val="28"/>
          <w:szCs w:val="28"/>
        </w:rPr>
        <w:t xml:space="preserve">Каждый год в Москве регистрируют 2,5 млн граждан других </w:t>
      </w:r>
      <w:r w:rsidRPr="00686D6E">
        <w:rPr>
          <w:rFonts w:ascii="Times New Roman" w:hAnsi="Times New Roman" w:cs="Times New Roman"/>
          <w:sz w:val="28"/>
          <w:szCs w:val="28"/>
        </w:rPr>
        <w:t xml:space="preserve">государств </w:t>
      </w:r>
      <w:r w:rsidR="00686D6E" w:rsidRPr="00686D6E">
        <w:rPr>
          <w:sz w:val="28"/>
          <w:szCs w:val="28"/>
        </w:rPr>
        <w:t>(в 2022 г. – 800 тыс.).</w:t>
      </w:r>
      <w:r w:rsidRPr="00195B1C">
        <w:rPr>
          <w:rFonts w:ascii="Times New Roman" w:hAnsi="Times New Roman" w:cs="Times New Roman"/>
          <w:sz w:val="28"/>
          <w:szCs w:val="28"/>
        </w:rPr>
        <w:t xml:space="preserve">В последние годы в районе наблюдался очень небольшой положительный прирост населения за счет иммиграции — </w:t>
      </w:r>
      <w:r w:rsidR="00BF0954">
        <w:rPr>
          <w:rFonts w:ascii="Times New Roman" w:hAnsi="Times New Roman" w:cs="Times New Roman"/>
          <w:sz w:val="28"/>
          <w:szCs w:val="28"/>
        </w:rPr>
        <w:t>1,2</w:t>
      </w:r>
      <w:r w:rsidRPr="00195B1C">
        <w:rPr>
          <w:rFonts w:ascii="Times New Roman" w:hAnsi="Times New Roman" w:cs="Times New Roman"/>
          <w:sz w:val="28"/>
          <w:szCs w:val="28"/>
        </w:rPr>
        <w:t>‰. При этом естественный прирост отрицательный — (–</w:t>
      </w:r>
      <w:r w:rsidR="00F33FD1">
        <w:rPr>
          <w:rFonts w:ascii="Times New Roman" w:hAnsi="Times New Roman" w:cs="Times New Roman"/>
          <w:sz w:val="28"/>
          <w:szCs w:val="28"/>
        </w:rPr>
        <w:t>4,6</w:t>
      </w:r>
      <w:r w:rsidRPr="00195B1C">
        <w:rPr>
          <w:rFonts w:ascii="Times New Roman" w:hAnsi="Times New Roman" w:cs="Times New Roman"/>
          <w:sz w:val="28"/>
          <w:szCs w:val="28"/>
        </w:rPr>
        <w:t xml:space="preserve">)‰. </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4373880" cy="4094480"/>
            <wp:effectExtent l="0" t="0" r="762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73880" cy="409448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Численность населения в Москве</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Москве естественный прирост составляет (–</w:t>
      </w:r>
      <w:r w:rsidR="00BF0954">
        <w:rPr>
          <w:rFonts w:ascii="Times New Roman" w:hAnsi="Times New Roman" w:cs="Times New Roman"/>
          <w:sz w:val="28"/>
          <w:szCs w:val="28"/>
        </w:rPr>
        <w:t>3,2</w:t>
      </w:r>
      <w:r w:rsidRPr="00195B1C">
        <w:rPr>
          <w:rFonts w:ascii="Times New Roman" w:hAnsi="Times New Roman" w:cs="Times New Roman"/>
          <w:sz w:val="28"/>
          <w:szCs w:val="28"/>
        </w:rPr>
        <w:t>)‰, в области — (–</w:t>
      </w:r>
      <w:r w:rsidR="00BF0954">
        <w:rPr>
          <w:rFonts w:ascii="Times New Roman" w:hAnsi="Times New Roman" w:cs="Times New Roman"/>
          <w:sz w:val="28"/>
          <w:szCs w:val="28"/>
        </w:rPr>
        <w:t>6,8</w:t>
      </w:r>
      <w:r w:rsidRPr="00195B1C">
        <w:rPr>
          <w:rFonts w:ascii="Times New Roman" w:hAnsi="Times New Roman" w:cs="Times New Roman"/>
          <w:sz w:val="28"/>
          <w:szCs w:val="28"/>
        </w:rPr>
        <w:t>)‰; механический прирост в Москве — 0</w:t>
      </w:r>
      <w:r w:rsidR="00BF0954">
        <w:rPr>
          <w:rFonts w:ascii="Times New Roman" w:hAnsi="Times New Roman" w:cs="Times New Roman"/>
          <w:sz w:val="28"/>
          <w:szCs w:val="28"/>
        </w:rPr>
        <w:t>,7</w:t>
      </w:r>
      <w:r w:rsidRPr="00195B1C">
        <w:rPr>
          <w:rFonts w:ascii="Times New Roman" w:hAnsi="Times New Roman" w:cs="Times New Roman"/>
          <w:sz w:val="28"/>
          <w:szCs w:val="28"/>
        </w:rPr>
        <w:t xml:space="preserve">‰, в области — </w:t>
      </w:r>
      <w:r w:rsidR="00BF0954">
        <w:rPr>
          <w:rFonts w:ascii="Times New Roman" w:hAnsi="Times New Roman" w:cs="Times New Roman"/>
          <w:sz w:val="28"/>
          <w:szCs w:val="28"/>
        </w:rPr>
        <w:t>13,5</w:t>
      </w:r>
      <w:r w:rsidRPr="00195B1C">
        <w:rPr>
          <w:rFonts w:ascii="Times New Roman" w:hAnsi="Times New Roman" w:cs="Times New Roman"/>
          <w:sz w:val="28"/>
          <w:szCs w:val="28"/>
        </w:rPr>
        <w:t xml:space="preserve">‰. Поэтому мигранты в основном оседают в области (рис.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.4).</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009278" cy="4644000"/>
            <wp:effectExtent l="0" t="0" r="1270" b="444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9278" cy="464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Рождаемость, смертность и естественный прирост в Москве</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Уровень урбанизации в районе высокий — 90%. Однако в Московской области меньше — 81,7%, а в Москве, конечно, больше. Плотность населения в Москве и области очень разная: в Москве — около 5000 чел./км², а в области — 174 чел./км². В Столичном районе расположена крупнейшая агломерации — Московская. В агломерации насчитывается более 70 городов, из них 14 имеют население более 100 тыс. Маятниковые миграции в Москву составляют порядка 700 тыс. — 800 тыс. человек в день.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Национальный состав в Столичном районе характеризуется преобладанием русского населения — 92%. На втором месте — украинцы — 1,6%, на третьем месте — татары, </w:t>
      </w:r>
      <w:r w:rsidR="00473485" w:rsidRPr="00F33FD1">
        <w:rPr>
          <w:rFonts w:ascii="Times New Roman" w:hAnsi="Times New Roman" w:cs="Times New Roman"/>
          <w:sz w:val="28"/>
          <w:szCs w:val="28"/>
        </w:rPr>
        <w:t xml:space="preserve">далее идут </w:t>
      </w:r>
      <w:r w:rsidRPr="00195B1C">
        <w:rPr>
          <w:rFonts w:ascii="Times New Roman" w:hAnsi="Times New Roman" w:cs="Times New Roman"/>
          <w:sz w:val="28"/>
          <w:szCs w:val="28"/>
        </w:rPr>
        <w:t xml:space="preserve">армяне, азербайджанцы — порядка 1% </w:t>
      </w:r>
      <w:r w:rsidR="00473485" w:rsidRPr="00F33FD1">
        <w:rPr>
          <w:rFonts w:ascii="Times New Roman" w:hAnsi="Times New Roman" w:cs="Times New Roman"/>
          <w:sz w:val="28"/>
          <w:szCs w:val="28"/>
        </w:rPr>
        <w:t>и затем</w:t>
      </w:r>
      <w:r w:rsidRPr="00195B1C">
        <w:rPr>
          <w:rFonts w:ascii="Times New Roman" w:hAnsi="Times New Roman" w:cs="Times New Roman"/>
          <w:sz w:val="28"/>
          <w:szCs w:val="28"/>
        </w:rPr>
        <w:t xml:space="preserve">— народы Центральной Азии, Северного Кавказа, Восточной Азии.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Здесь самая низкая доля людей, находящихся за чертой бедности, — 6,4%. Безработица составляет 3,1%. Ожидаемая продолжительность жизни в районе достаточно высокая — 74 года, в Москве — 76 лет.</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Хозяйство</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Столичный район — крупнейший финансовый, деловой, промышленный и научно-образовательный центр. Москва заняла 18-е место среди глобальных городов мира.</w:t>
      </w:r>
      <w:r w:rsidRPr="00195B1C">
        <w:rPr>
          <w:rFonts w:ascii="Times New Roman" w:hAnsi="Times New Roman" w:cs="Times New Roman"/>
          <w:sz w:val="28"/>
          <w:szCs w:val="28"/>
          <w:shd w:val="clear" w:color="auto" w:fill="FFFFFF"/>
        </w:rPr>
        <w:t xml:space="preserve"> В рейтинге городов, в которых живет больше всего миллиардеров, Москва уступает только Нью-Йорку и Гонконгу</w:t>
      </w:r>
      <w:r w:rsidR="00F33FD1">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В рейтинге городов есть только два мегаполиса, в которых все миллиардеры заработали свое состояние сами, а не унаследовали его. Это Москва и Шэньчжэнь. Более 80% российских миллиардеров проживают в столице. В их числе — президент компании «Норникель» </w:t>
      </w:r>
      <w:r w:rsidR="008E3F31" w:rsidRPr="00F33FD1">
        <w:rPr>
          <w:rFonts w:ascii="Times New Roman" w:hAnsi="Times New Roman" w:cs="Times New Roman"/>
          <w:sz w:val="28"/>
          <w:szCs w:val="28"/>
          <w:shd w:val="clear" w:color="auto" w:fill="FFFFFF"/>
        </w:rPr>
        <w:t xml:space="preserve">В.О. </w:t>
      </w:r>
      <w:r w:rsidRPr="00195B1C">
        <w:rPr>
          <w:rFonts w:ascii="Times New Roman" w:hAnsi="Times New Roman" w:cs="Times New Roman"/>
          <w:sz w:val="28"/>
          <w:szCs w:val="28"/>
          <w:shd w:val="clear" w:color="auto" w:fill="FFFFFF"/>
        </w:rPr>
        <w:t xml:space="preserve">Потанин, ставший </w:t>
      </w:r>
      <w:hyperlink r:id="rId51" w:tgtFrame="_blank" w:history="1">
        <w:r w:rsidRPr="00473485">
          <w:rPr>
            <w:rStyle w:val="af"/>
            <w:rFonts w:ascii="Times New Roman" w:hAnsi="Times New Roman" w:cs="Times New Roman"/>
            <w:color w:val="auto"/>
            <w:sz w:val="28"/>
            <w:szCs w:val="28"/>
            <w:u w:val="none"/>
            <w:shd w:val="clear" w:color="auto" w:fill="FFFFFF"/>
          </w:rPr>
          <w:t>самым богатым человеком в России</w:t>
        </w:r>
      </w:hyperlink>
      <w:r w:rsidRPr="00473485">
        <w:rPr>
          <w:rFonts w:ascii="Times New Roman" w:hAnsi="Times New Roman" w:cs="Times New Roman"/>
          <w:sz w:val="28"/>
          <w:szCs w:val="28"/>
          <w:shd w:val="clear" w:color="auto" w:fill="FFFFFF"/>
        </w:rPr>
        <w:t>.</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ВРП на душу населения в Столичном районе — 1113,2 тыс. руб. (в Москве — 1555,6 тыс. руб.). </w:t>
      </w:r>
    </w:p>
    <w:p w:rsidR="004F0C88" w:rsidRPr="00A2674A" w:rsidRDefault="004F0C88" w:rsidP="004F0C88">
      <w:pPr>
        <w:spacing w:after="0"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В Столичном районе самая высокая доля сферы услуг — 78%. Это в основном торговля и ремонт (35%), деловые и финансовые услуги, операции с недвижимостью, научные исследования, образование, транспорт, связь. Столичный район занимает первое место среди других районов по сальдо прямых иностранных инвестиций. На обрабатывающую промышленность приходится 17% ВВП, 4% — на строительство. В районе самый высокий индекс человеческого развития —</w:t>
      </w:r>
      <w:r w:rsidR="00A2674A" w:rsidRPr="00F33FD1">
        <w:rPr>
          <w:rFonts w:ascii="Times New Roman" w:hAnsi="Times New Roman" w:cs="Times New Roman"/>
          <w:sz w:val="28"/>
          <w:szCs w:val="28"/>
        </w:rPr>
        <w:t>0,903.</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то же время Столичный район — один из самых неблагополучных с точки зрения геоэкологической ситуации. Ранг геоэкологической напряженности здесь достигает высшего показателя — 7,0</w:t>
      </w:r>
      <w:r w:rsidR="00B251FA" w:rsidRPr="00F33FD1">
        <w:rPr>
          <w:rFonts w:ascii="Times New Roman" w:hAnsi="Times New Roman" w:cs="Times New Roman"/>
          <w:sz w:val="28"/>
          <w:szCs w:val="28"/>
        </w:rPr>
        <w:t>баллов</w:t>
      </w:r>
      <w:r w:rsidRPr="00F33FD1">
        <w:rPr>
          <w:rFonts w:ascii="Times New Roman" w:hAnsi="Times New Roman" w:cs="Times New Roman"/>
          <w:sz w:val="28"/>
          <w:szCs w:val="28"/>
        </w:rPr>
        <w:t xml:space="preserve">. </w:t>
      </w:r>
      <w:r w:rsidRPr="00195B1C">
        <w:rPr>
          <w:rFonts w:ascii="Times New Roman" w:hAnsi="Times New Roman" w:cs="Times New Roman"/>
          <w:sz w:val="28"/>
          <w:szCs w:val="28"/>
        </w:rPr>
        <w:t xml:space="preserve">Он стоит в одном ряду с Уралом, Кузбассом, Минусинским районом. Высокая концентрация населения в сочетании с длительным интенсивным хозяйственным развитием и развитием автотранспорта привела к возникновению серьезных геоэкологических проблем, затрагивающих качество жизни населения. Десятки тысяч предприятий и научно-исследовательских </w:t>
      </w:r>
      <w:r w:rsidRPr="00195B1C">
        <w:rPr>
          <w:rFonts w:ascii="Times New Roman" w:hAnsi="Times New Roman" w:cs="Times New Roman"/>
          <w:sz w:val="28"/>
          <w:szCs w:val="28"/>
        </w:rPr>
        <w:lastRenderedPageBreak/>
        <w:t>организаций практически всех отраслей экономики сосредоточены на территории в 100 тыс. га: объекты энергетики, химии и нефтехимии; металлургические и машиностроительные заводы; предприятия лёгкой и пищевой промышленности. В настоящее время действует только 25% промышленного производства, которое было в 1990 г., но объем потребления воды остается на том же уровне. Расход топлива снизился только на 18%, а накопленные производственные отходы сократились на 50%. Объем переработанных отходов составляет менее 10—15% от необходимого объема. Только 8% твердых бытовых отходов уничтожается путем сжигания.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Москве воздух на 90% загрязняется из-за </w:t>
      </w:r>
      <w:r w:rsidR="00282907" w:rsidRPr="00F33FD1">
        <w:rPr>
          <w:rFonts w:ascii="Times New Roman" w:hAnsi="Times New Roman" w:cs="Times New Roman"/>
          <w:sz w:val="28"/>
          <w:szCs w:val="28"/>
        </w:rPr>
        <w:t>выхлопов</w:t>
      </w:r>
      <w:r w:rsidRPr="00195B1C">
        <w:rPr>
          <w:rFonts w:ascii="Times New Roman" w:hAnsi="Times New Roman" w:cs="Times New Roman"/>
          <w:sz w:val="28"/>
          <w:szCs w:val="28"/>
        </w:rPr>
        <w:t>автомобилей. В области — немного меньше. Ситуация не улучшается, из года в год количество автомобилей в районе растет. Это приводит не только к более высокому загрязнению атмосферы, но и к лавинообразному накоплению мусора от транспортных средств. Автомобили загрязняют рекреационные зоны, являются источником токсического загрязнения земли и водоемов. Только дизельные двигатели автомобилей провоцируют целый ряд заболеваний, становятся причиной преждевременной смерти от сердечно-легочных заболеваний и рака легких.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Другая серьезная проблема в Столичном районе — радиоактивное загрязнение. Места с радиоактивными отходами находятся не только в Московской области, но даже в пределах столицы. Радиоактивные захоронения встречаются неподалеку от общественных мест: школ и других учебных заведений, детских садов, вокзалов и магазинов. В 1950-е гг. радиоактивные отходы просто закапывали на различных пустырях на окраине столицы и в области, которые спустя полвека стали активно застраиваться. В среднем в течение года обнаруживается более 50 подобных мест — по 4—5 в месяц. В настоящее время в районе выявлено 1200 мест захоронения радиоактивных веществ.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Еще одна проблема — пожары. Они возникают не в одном-двух местах, а сразу в сотнях. Например, в 2002 г. насчитывалось сразу более 200 лесных и </w:t>
      </w:r>
      <w:r w:rsidRPr="00195B1C">
        <w:rPr>
          <w:rFonts w:ascii="Times New Roman" w:hAnsi="Times New Roman" w:cs="Times New Roman"/>
          <w:sz w:val="28"/>
          <w:szCs w:val="28"/>
        </w:rPr>
        <w:lastRenderedPageBreak/>
        <w:t>торфяных пожаров, бушующих недалеко от города. Общая площадь московских пожаров составила в тот период 5 тыс. га.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 наконец, проблема свалок. Министерство экологии России заявило, что из 15 свалок Московской области 13 не соответствуют требуемым экологическим стандартам.</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Промышленность</w:t>
      </w:r>
    </w:p>
    <w:p w:rsidR="004F0C88" w:rsidRPr="00195B1C" w:rsidRDefault="004F0C88" w:rsidP="004F0C88">
      <w:pPr>
        <w:spacing w:after="0" w:line="360" w:lineRule="auto"/>
        <w:ind w:firstLine="709"/>
        <w:jc w:val="both"/>
        <w:rPr>
          <w:rFonts w:ascii="Times New Roman" w:hAnsi="Times New Roman" w:cs="Times New Roman"/>
          <w:noProof/>
          <w:sz w:val="28"/>
          <w:szCs w:val="28"/>
          <w:lang w:eastAsia="ru-RU"/>
        </w:rPr>
      </w:pPr>
      <w:r w:rsidRPr="00195B1C">
        <w:rPr>
          <w:rFonts w:ascii="Times New Roman" w:hAnsi="Times New Roman" w:cs="Times New Roman"/>
          <w:iCs/>
          <w:sz w:val="28"/>
          <w:szCs w:val="28"/>
        </w:rPr>
        <w:t>Промышленность</w:t>
      </w:r>
      <w:r w:rsidRPr="00195B1C">
        <w:rPr>
          <w:rFonts w:ascii="Times New Roman" w:hAnsi="Times New Roman" w:cs="Times New Roman"/>
          <w:sz w:val="28"/>
          <w:szCs w:val="28"/>
        </w:rPr>
        <w:t xml:space="preserve"> Столичного района ориентируется на мощную научно-техническую базу и на высококвалифицированные трудовые ресурсы. Сырьё в основном привозное. Промышленные города расположены вдоль транспортных путей. Максимальная концентрация промышленности — север и северо-восток. Очень многие предприятия прекратили свое существование в 1990-е гг. Предприятия в основном ориентировались на потребителя: пищевые, мебельные, предприятия по производству стройматериалов. Главные отрасли района —</w:t>
      </w:r>
      <w:r w:rsidR="000A00DC" w:rsidRPr="00F33FD1">
        <w:rPr>
          <w:rFonts w:ascii="Times New Roman" w:hAnsi="Times New Roman" w:cs="Times New Roman"/>
          <w:sz w:val="28"/>
          <w:szCs w:val="28"/>
        </w:rPr>
        <w:t>топливно-энергетический комплекс (</w:t>
      </w:r>
      <w:r w:rsidR="001F3F78" w:rsidRPr="00F33FD1">
        <w:rPr>
          <w:rFonts w:ascii="Times New Roman" w:hAnsi="Times New Roman" w:cs="Times New Roman"/>
          <w:sz w:val="28"/>
          <w:szCs w:val="28"/>
        </w:rPr>
        <w:t>ТЭК</w:t>
      </w:r>
      <w:r w:rsidR="000A00DC" w:rsidRPr="00F33FD1">
        <w:rPr>
          <w:rFonts w:ascii="Times New Roman" w:hAnsi="Times New Roman" w:cs="Times New Roman"/>
          <w:sz w:val="28"/>
          <w:szCs w:val="28"/>
        </w:rPr>
        <w:t>)</w:t>
      </w:r>
      <w:r w:rsidR="001F3F78" w:rsidRPr="00F33FD1">
        <w:rPr>
          <w:rFonts w:ascii="Times New Roman" w:hAnsi="Times New Roman" w:cs="Times New Roman"/>
          <w:sz w:val="28"/>
          <w:szCs w:val="28"/>
        </w:rPr>
        <w:t>,</w:t>
      </w:r>
      <w:r w:rsidRPr="00195B1C">
        <w:rPr>
          <w:rFonts w:ascii="Times New Roman" w:hAnsi="Times New Roman" w:cs="Times New Roman"/>
          <w:sz w:val="28"/>
          <w:szCs w:val="28"/>
        </w:rPr>
        <w:t>машиностроение, металлообработка, химическая, полиграфическая, лёгкая, пищевая промышленность, промышленность стройматериалов и потребительских товаров.</w:t>
      </w:r>
      <w:r w:rsidRPr="00195B1C">
        <w:rPr>
          <w:rFonts w:ascii="Times New Roman" w:hAnsi="Times New Roman" w:cs="Times New Roman"/>
          <w:noProof/>
          <w:sz w:val="28"/>
          <w:szCs w:val="28"/>
          <w:lang w:eastAsia="ru-RU"/>
        </w:rPr>
        <w:t xml:space="preserve"> Основные отрасли московского машиностроения — станкостроение, приборостроение, судостроение. </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sz w:val="28"/>
          <w:szCs w:val="28"/>
        </w:rPr>
        <w:t>Топливно-энергетический комплекс</w:t>
      </w:r>
    </w:p>
    <w:p w:rsidR="004F0C88" w:rsidRPr="00195B1C" w:rsidRDefault="000A00DC" w:rsidP="004F0C88">
      <w:pPr>
        <w:spacing w:after="0" w:line="360" w:lineRule="auto"/>
        <w:ind w:firstLine="709"/>
        <w:jc w:val="both"/>
        <w:rPr>
          <w:rFonts w:ascii="Times New Roman" w:hAnsi="Times New Roman" w:cs="Times New Roman"/>
          <w:sz w:val="28"/>
          <w:szCs w:val="28"/>
        </w:rPr>
      </w:pPr>
      <w:r w:rsidRPr="00F33FD1">
        <w:rPr>
          <w:rFonts w:ascii="Times New Roman" w:hAnsi="Times New Roman" w:cs="Times New Roman"/>
          <w:sz w:val="28"/>
          <w:szCs w:val="28"/>
        </w:rPr>
        <w:t>ТЭК</w:t>
      </w:r>
      <w:r w:rsidR="004F0C88" w:rsidRPr="00195B1C">
        <w:rPr>
          <w:rFonts w:ascii="Times New Roman" w:hAnsi="Times New Roman" w:cs="Times New Roman"/>
          <w:sz w:val="28"/>
          <w:szCs w:val="28"/>
        </w:rPr>
        <w:t xml:space="preserve">Столичного района — один из крупнейших в России. Однако в настоящее время в нем сложилась непростая ситуация. С одной стороны, это огромный по своим размерам топливно-энергетический комплекс, с другой стороны, он характеризуется нарастающим дефицитом его составляющих, прежде всего газа и электроэнергии. Тот многократный запас мощности, который был создан во второй половине ХХ в., уже исчерпан.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собственными топливными ресурсами не обладает. Нефть, газ, уголь приходится завозить из других районов. </w:t>
      </w:r>
    </w:p>
    <w:p w:rsidR="004F0C88" w:rsidRPr="001F3F78"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Важную роль в районе играет Московский </w:t>
      </w:r>
      <w:r w:rsidR="000A00DC" w:rsidRPr="00F33FD1">
        <w:rPr>
          <w:rFonts w:ascii="Times New Roman" w:hAnsi="Times New Roman" w:cs="Times New Roman"/>
          <w:sz w:val="28"/>
          <w:szCs w:val="28"/>
        </w:rPr>
        <w:t>нефтеперерабатывающий завод (</w:t>
      </w:r>
      <w:r w:rsidRPr="00F33FD1">
        <w:rPr>
          <w:rFonts w:ascii="Times New Roman" w:hAnsi="Times New Roman" w:cs="Times New Roman"/>
          <w:sz w:val="28"/>
          <w:szCs w:val="28"/>
        </w:rPr>
        <w:t>НПЗ</w:t>
      </w:r>
      <w:r w:rsidR="000A00DC" w:rsidRPr="00F33FD1">
        <w:rPr>
          <w:rFonts w:ascii="Times New Roman" w:hAnsi="Times New Roman" w:cs="Times New Roman"/>
          <w:sz w:val="28"/>
          <w:szCs w:val="28"/>
        </w:rPr>
        <w:t>)</w:t>
      </w:r>
      <w:r w:rsidRPr="00F33FD1">
        <w:rPr>
          <w:rFonts w:ascii="Times New Roman" w:hAnsi="Times New Roman" w:cs="Times New Roman"/>
          <w:sz w:val="28"/>
          <w:szCs w:val="28"/>
        </w:rPr>
        <w:t xml:space="preserve">. </w:t>
      </w:r>
      <w:r w:rsidRPr="00195B1C">
        <w:rPr>
          <w:rFonts w:ascii="Times New Roman" w:hAnsi="Times New Roman" w:cs="Times New Roman"/>
          <w:sz w:val="28"/>
          <w:szCs w:val="28"/>
        </w:rPr>
        <w:t xml:space="preserve">Завод выпускает различные марки бензина, дизельное топливо, топливо для реактивных </w:t>
      </w:r>
      <w:r w:rsidRPr="001F3F78">
        <w:rPr>
          <w:rFonts w:ascii="Times New Roman" w:hAnsi="Times New Roman" w:cs="Times New Roman"/>
          <w:sz w:val="28"/>
          <w:szCs w:val="28"/>
        </w:rPr>
        <w:t xml:space="preserve">двигателей, битумы, </w:t>
      </w:r>
      <w:hyperlink r:id="rId52" w:tooltip="Сера" w:history="1">
        <w:r w:rsidRPr="001F3F78">
          <w:rPr>
            <w:rStyle w:val="af"/>
            <w:rFonts w:ascii="Times New Roman" w:hAnsi="Times New Roman" w:cs="Times New Roman"/>
            <w:color w:val="auto"/>
            <w:sz w:val="28"/>
            <w:szCs w:val="28"/>
            <w:u w:val="none"/>
          </w:rPr>
          <w:t>серу</w:t>
        </w:r>
      </w:hyperlink>
      <w:r w:rsidRPr="001F3F78">
        <w:rPr>
          <w:rFonts w:ascii="Times New Roman" w:hAnsi="Times New Roman" w:cs="Times New Roman"/>
          <w:sz w:val="28"/>
          <w:szCs w:val="28"/>
        </w:rPr>
        <w:t xml:space="preserve">, различные полимеры и т.п. </w:t>
      </w:r>
      <w:r w:rsidRPr="001F3F78">
        <w:rPr>
          <w:rFonts w:ascii="Times New Roman" w:hAnsi="Times New Roman" w:cs="Times New Roman"/>
          <w:sz w:val="28"/>
          <w:szCs w:val="28"/>
        </w:rPr>
        <w:lastRenderedPageBreak/>
        <w:t xml:space="preserve">Предприятие подключено к </w:t>
      </w:r>
      <w:hyperlink r:id="rId53" w:tooltip="Магистральные трубопроводы" w:history="1">
        <w:r w:rsidRPr="001F3F78">
          <w:rPr>
            <w:rStyle w:val="af"/>
            <w:rFonts w:ascii="Times New Roman" w:hAnsi="Times New Roman" w:cs="Times New Roman"/>
            <w:color w:val="auto"/>
            <w:sz w:val="28"/>
            <w:szCs w:val="28"/>
            <w:u w:val="none"/>
          </w:rPr>
          <w:t>магистральному нефтепроводу</w:t>
        </w:r>
      </w:hyperlink>
      <w:r w:rsidRPr="001F3F78">
        <w:rPr>
          <w:rFonts w:ascii="Times New Roman" w:hAnsi="Times New Roman" w:cs="Times New Roman"/>
          <w:sz w:val="28"/>
          <w:szCs w:val="28"/>
        </w:rPr>
        <w:t xml:space="preserve"> из </w:t>
      </w:r>
      <w:hyperlink r:id="rId54" w:tooltip="Западная Сибирь" w:history="1">
        <w:r w:rsidRPr="001F3F78">
          <w:rPr>
            <w:rStyle w:val="af"/>
            <w:rFonts w:ascii="Times New Roman" w:hAnsi="Times New Roman" w:cs="Times New Roman"/>
            <w:color w:val="auto"/>
            <w:sz w:val="28"/>
            <w:szCs w:val="28"/>
            <w:u w:val="none"/>
          </w:rPr>
          <w:t>Западной Сибири</w:t>
        </w:r>
      </w:hyperlink>
      <w:r w:rsidRPr="001F3F78">
        <w:rPr>
          <w:rFonts w:ascii="Times New Roman" w:hAnsi="Times New Roman" w:cs="Times New Roman"/>
          <w:sz w:val="28"/>
          <w:szCs w:val="28"/>
        </w:rPr>
        <w:t xml:space="preserve"> и </w:t>
      </w:r>
      <w:hyperlink r:id="rId55" w:tooltip="Татарстан" w:history="1">
        <w:r w:rsidRPr="001F3F78">
          <w:rPr>
            <w:rStyle w:val="af"/>
            <w:rFonts w:ascii="Times New Roman" w:hAnsi="Times New Roman" w:cs="Times New Roman"/>
            <w:color w:val="auto"/>
            <w:sz w:val="28"/>
            <w:szCs w:val="28"/>
            <w:u w:val="none"/>
          </w:rPr>
          <w:t>Татарстана</w:t>
        </w:r>
      </w:hyperlink>
      <w:r w:rsidRPr="001F3F78">
        <w:rPr>
          <w:rFonts w:ascii="Times New Roman" w:hAnsi="Times New Roman" w:cs="Times New Roman"/>
          <w:sz w:val="28"/>
          <w:szCs w:val="28"/>
        </w:rPr>
        <w:t xml:space="preserve">, а также </w:t>
      </w:r>
      <w:hyperlink r:id="rId56" w:tooltip="Трубопроводный транспорт" w:history="1">
        <w:r w:rsidRPr="001F3F78">
          <w:rPr>
            <w:rStyle w:val="af"/>
            <w:rFonts w:ascii="Times New Roman" w:hAnsi="Times New Roman" w:cs="Times New Roman"/>
            <w:color w:val="auto"/>
            <w:sz w:val="28"/>
            <w:szCs w:val="28"/>
            <w:u w:val="none"/>
          </w:rPr>
          <w:t>продуктопроводам</w:t>
        </w:r>
      </w:hyperlink>
      <w:r w:rsidRPr="001F3F78">
        <w:rPr>
          <w:rFonts w:ascii="Times New Roman" w:hAnsi="Times New Roman" w:cs="Times New Roman"/>
          <w:sz w:val="28"/>
          <w:szCs w:val="28"/>
        </w:rPr>
        <w:t xml:space="preserve"> (</w:t>
      </w:r>
      <w:hyperlink r:id="rId57" w:tooltip="Бензин" w:history="1">
        <w:r w:rsidRPr="001F3F78">
          <w:rPr>
            <w:rStyle w:val="af"/>
            <w:rFonts w:ascii="Times New Roman" w:hAnsi="Times New Roman" w:cs="Times New Roman"/>
            <w:color w:val="auto"/>
            <w:sz w:val="28"/>
            <w:szCs w:val="28"/>
            <w:u w:val="none"/>
          </w:rPr>
          <w:t>бензин</w:t>
        </w:r>
      </w:hyperlink>
      <w:r w:rsidRPr="001F3F78">
        <w:rPr>
          <w:rFonts w:ascii="Times New Roman" w:hAnsi="Times New Roman" w:cs="Times New Roman"/>
          <w:sz w:val="28"/>
          <w:szCs w:val="28"/>
        </w:rPr>
        <w:t xml:space="preserve">, </w:t>
      </w:r>
      <w:hyperlink r:id="rId58" w:tooltip="Авиакеросин" w:history="1">
        <w:r w:rsidRPr="001F3F78">
          <w:rPr>
            <w:rStyle w:val="af"/>
            <w:rFonts w:ascii="Times New Roman" w:hAnsi="Times New Roman" w:cs="Times New Roman"/>
            <w:color w:val="auto"/>
            <w:sz w:val="28"/>
            <w:szCs w:val="28"/>
            <w:u w:val="none"/>
          </w:rPr>
          <w:t>авиакеросин</w:t>
        </w:r>
      </w:hyperlink>
      <w:r w:rsidRPr="001F3F78">
        <w:rPr>
          <w:rFonts w:ascii="Times New Roman" w:hAnsi="Times New Roman" w:cs="Times New Roman"/>
          <w:sz w:val="28"/>
          <w:szCs w:val="28"/>
        </w:rPr>
        <w:t xml:space="preserve">, </w:t>
      </w:r>
      <w:hyperlink r:id="rId59" w:tooltip="Дизельное топливо" w:history="1">
        <w:r w:rsidRPr="001F3F78">
          <w:rPr>
            <w:rStyle w:val="af"/>
            <w:rFonts w:ascii="Times New Roman" w:hAnsi="Times New Roman" w:cs="Times New Roman"/>
            <w:color w:val="auto"/>
            <w:sz w:val="28"/>
            <w:szCs w:val="28"/>
            <w:u w:val="none"/>
          </w:rPr>
          <w:t>дизельное топливо</w:t>
        </w:r>
      </w:hyperlink>
      <w:r w:rsidRPr="001F3F78">
        <w:rPr>
          <w:rFonts w:ascii="Times New Roman" w:hAnsi="Times New Roman" w:cs="Times New Roman"/>
          <w:sz w:val="28"/>
          <w:szCs w:val="28"/>
        </w:rPr>
        <w:t xml:space="preserve">). Общая доля Московского НПЗ на топливном рынке столицы составляет 35%. Завод обеспечивает 40% потребностей Москвы в бензине и 50% в дизельном топливе, является основным поставщиком топлива для </w:t>
      </w:r>
      <w:hyperlink r:id="rId60" w:tooltip="Московский авиационный узел" w:history="1">
        <w:r w:rsidRPr="001F3F78">
          <w:rPr>
            <w:rStyle w:val="af"/>
            <w:rFonts w:ascii="Times New Roman" w:hAnsi="Times New Roman" w:cs="Times New Roman"/>
            <w:color w:val="auto"/>
            <w:sz w:val="28"/>
            <w:szCs w:val="28"/>
            <w:u w:val="none"/>
          </w:rPr>
          <w:t>столичных аэропортов</w:t>
        </w:r>
      </w:hyperlink>
      <w:r w:rsidRPr="00195B1C">
        <w:rPr>
          <w:rFonts w:ascii="Times New Roman" w:hAnsi="Times New Roman" w:cs="Times New Roman"/>
          <w:sz w:val="28"/>
          <w:szCs w:val="28"/>
        </w:rPr>
        <w:t xml:space="preserve">. Топливом Московского НПЗ заправляется каждый третий автомобиль в районе. С использованием битума завода строится и ремонтируется каждая вторая улица столицы. Завод первым среди российских предприятий полностью перешел на выпуск моторного топлива экологического класса </w:t>
      </w:r>
      <w:hyperlink r:id="rId61" w:tooltip="Евро-5" w:history="1">
        <w:r w:rsidRPr="001F3F78">
          <w:rPr>
            <w:rStyle w:val="af"/>
            <w:rFonts w:ascii="Times New Roman" w:hAnsi="Times New Roman" w:cs="Times New Roman"/>
            <w:color w:val="auto"/>
            <w:sz w:val="28"/>
            <w:szCs w:val="28"/>
            <w:u w:val="none"/>
          </w:rPr>
          <w:t>Евро-5</w:t>
        </w:r>
      </w:hyperlink>
      <w:r w:rsidRPr="001F3F78">
        <w:rPr>
          <w:rFonts w:ascii="Times New Roman" w:hAnsi="Times New Roman" w:cs="Times New Roman"/>
          <w:sz w:val="28"/>
          <w:szCs w:val="28"/>
        </w:rPr>
        <w:t xml:space="preserve">. Использование этого топлива позволяет пятикратно снизить нагрузку на атмосферу от </w:t>
      </w:r>
      <w:hyperlink r:id="rId62" w:tooltip="Выхлопные газы" w:history="1">
        <w:r w:rsidRPr="001F3F78">
          <w:rPr>
            <w:rStyle w:val="af"/>
            <w:rFonts w:ascii="Times New Roman" w:hAnsi="Times New Roman" w:cs="Times New Roman"/>
            <w:color w:val="auto"/>
            <w:sz w:val="28"/>
            <w:szCs w:val="28"/>
            <w:u w:val="none"/>
          </w:rPr>
          <w:t>автомобильных выхлопов</w:t>
        </w:r>
      </w:hyperlink>
      <w:r w:rsidRPr="001F3F78">
        <w:rPr>
          <w:rFonts w:ascii="Times New Roman" w:hAnsi="Times New Roman" w:cs="Times New Roman"/>
          <w:sz w:val="28"/>
          <w:szCs w:val="28"/>
        </w:rPr>
        <w:t>.</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мощнейшая электроэнергетика, причем преобладает тепловая (80%). Тепловой и электрической энергией город обеспечивают теплоэлектроцентрали (ТЭЦ) «Мосэнерго». Наиболее крупные ТЭС — Каширская и Шатурская, работающие на газе и угле. В Районе Сергиева Посада имеется единственная в России (имеется еще одна, но она намного слабее) Загорская </w:t>
      </w:r>
      <w:r w:rsidR="001F3F78">
        <w:rPr>
          <w:rFonts w:ascii="Times New Roman" w:hAnsi="Times New Roman" w:cs="Times New Roman"/>
          <w:color w:val="0070C0"/>
          <w:sz w:val="28"/>
          <w:szCs w:val="28"/>
        </w:rPr>
        <w:t>г</w:t>
      </w:r>
      <w:r w:rsidRPr="00195B1C">
        <w:rPr>
          <w:rFonts w:ascii="Times New Roman" w:hAnsi="Times New Roman" w:cs="Times New Roman"/>
          <w:sz w:val="28"/>
          <w:szCs w:val="28"/>
        </w:rPr>
        <w:t>идроаккумулирующая электростанция (ГАЭС), которая используется для выравнивания суточной неоднородности графика нагрузок. Во время ночного минимума энергопотребления ГАЭС аккумулирует дешевую электроэнергию, закачивая воду в верхний бассейн (бьеф), т.е. работает как насос. Во время дневного пика энергопотребления ГАЭС вырабатывает электроэнергию, сбрасывая воду из верхнего бьефа в нижний, т.е. работает как обычная ГЭС.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И тем не менее электроэнергию приходится импортировать. </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Машиностроение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1990-х гг. крупнейшие машиностроительные заводы или выводились из Центрального района, или вообще прекращали свое существование. </w:t>
      </w:r>
      <w:r w:rsidRPr="00195B1C">
        <w:rPr>
          <w:rFonts w:ascii="Times New Roman" w:hAnsi="Times New Roman" w:cs="Times New Roman"/>
          <w:noProof/>
          <w:sz w:val="28"/>
          <w:szCs w:val="28"/>
          <w:lang w:eastAsia="ru-RU"/>
        </w:rPr>
        <w:t xml:space="preserve">В качестве примера можно привести знаменитый Тушинский машиностроительный завод, выпускавший авиакосмическую технику. Именно здесь был создал </w:t>
      </w:r>
      <w:r w:rsidRPr="00195B1C">
        <w:rPr>
          <w:rFonts w:ascii="Times New Roman" w:hAnsi="Times New Roman" w:cs="Times New Roman"/>
          <w:noProof/>
          <w:sz w:val="28"/>
          <w:szCs w:val="28"/>
          <w:lang w:eastAsia="ru-RU"/>
        </w:rPr>
        <w:lastRenderedPageBreak/>
        <w:t>космический челнок «Буран». Сегодня завод полностью разрушен и восстановлению не подлежит.</w:t>
      </w:r>
    </w:p>
    <w:p w:rsidR="004F0C88" w:rsidRPr="00195B1C" w:rsidRDefault="004F0C88" w:rsidP="004F0C88">
      <w:pPr>
        <w:spacing w:after="0" w:line="360" w:lineRule="auto"/>
        <w:ind w:firstLine="709"/>
        <w:jc w:val="both"/>
        <w:rPr>
          <w:rFonts w:ascii="Times New Roman" w:hAnsi="Times New Roman" w:cs="Times New Roman"/>
          <w:noProof/>
          <w:sz w:val="28"/>
          <w:szCs w:val="28"/>
          <w:lang w:eastAsia="ru-RU"/>
        </w:rPr>
      </w:pPr>
      <w:r w:rsidRPr="00195B1C">
        <w:rPr>
          <w:rFonts w:ascii="Times New Roman" w:hAnsi="Times New Roman" w:cs="Times New Roman"/>
          <w:sz w:val="28"/>
          <w:szCs w:val="28"/>
        </w:rPr>
        <w:t xml:space="preserve">И тем не менее развиты отрасли ВПК, приборостроение, электронное и авиакосмическое, железнодорожное, сельскохозяйственное машиностроение, автомобилестроение. </w:t>
      </w:r>
      <w:r w:rsidR="00EF53D7" w:rsidRPr="00F33FD1">
        <w:rPr>
          <w:rFonts w:ascii="Times New Roman" w:hAnsi="Times New Roman" w:cs="Times New Roman"/>
          <w:sz w:val="28"/>
          <w:szCs w:val="28"/>
        </w:rPr>
        <w:t>К</w:t>
      </w:r>
      <w:r w:rsidRPr="00195B1C">
        <w:rPr>
          <w:rFonts w:ascii="Times New Roman" w:hAnsi="Times New Roman" w:cs="Times New Roman"/>
          <w:sz w:val="28"/>
          <w:szCs w:val="28"/>
        </w:rPr>
        <w:t>рупнейшие машиностроительные заводы оборонного направления: Космический центр им. М. В. Хруничева, Самолетостроительная корпорация «МИГ», Ракетно-космическая корпорация им. С. П. Королёва «Энергия» и др. Имеются также заводы, выпускающие гражданскую продукцию, прежде всего транспортную: АО «Автофрамус», Коломенский завод тепловозов, «Вагонметромаш» в Мытищах; имеется крупнейший оптический завод им. С. А. Зверева в Красногорске и др.</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Химическая промышленность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Химическая промышленность</w:t>
      </w:r>
      <w:r w:rsidRPr="00195B1C">
        <w:rPr>
          <w:rFonts w:ascii="Times New Roman" w:hAnsi="Times New Roman" w:cs="Times New Roman"/>
          <w:sz w:val="28"/>
          <w:szCs w:val="28"/>
        </w:rPr>
        <w:t xml:space="preserve"> также работает на привозном сырье, ориентируется на потребителя. Крупнейший завод — АО «Воскресенские минеральные удобрения» — градообразующее предприятие. Выпускает фосфатные удобрения, фосфорную и серную кислоты, кормовые добавки. Другое крупнейшее предприятие — Щёлковский завод, производящий кислоты, химические средства защиты растений, бытовую химию, лекарства. В Серпухове и Клину выпускают синтетическое волокно. В Москве имеются заводы по выпуску полимеров, бытовой химии, лекарств, искусственного каучука, резины.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Химическая промышленность в Столичном районе отрицательно влияет на окружающую среду, это одна из самых экологически неблагоприятных отраслей.</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Сельское хозяйство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Сельское хозяйство</w:t>
      </w:r>
      <w:r w:rsidRPr="00195B1C">
        <w:rPr>
          <w:rFonts w:ascii="Times New Roman" w:hAnsi="Times New Roman" w:cs="Times New Roman"/>
          <w:sz w:val="28"/>
          <w:szCs w:val="28"/>
        </w:rPr>
        <w:t xml:space="preserve">развито в основном в Московской области.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Сегодня на сельское хозяйство приходится 0,5% ВРП. Развиты как растениеводство, так и животноводство, но растениеводство преобладает. В основном развита пригородная специализация. Большая часть площадей занята кормовыми культурами. </w:t>
      </w:r>
      <w:r w:rsidR="00EF53D7" w:rsidRPr="00F33FD1">
        <w:rPr>
          <w:rFonts w:ascii="Times New Roman" w:hAnsi="Times New Roman" w:cs="Times New Roman"/>
          <w:sz w:val="28"/>
          <w:szCs w:val="28"/>
        </w:rPr>
        <w:t>Значительные</w:t>
      </w:r>
      <w:r w:rsidRPr="00195B1C">
        <w:rPr>
          <w:rFonts w:ascii="Times New Roman" w:hAnsi="Times New Roman" w:cs="Times New Roman"/>
          <w:sz w:val="28"/>
          <w:szCs w:val="28"/>
        </w:rPr>
        <w:t xml:space="preserve">площади заняты зерновыми культурами </w:t>
      </w:r>
      <w:r w:rsidRPr="00195B1C">
        <w:rPr>
          <w:rFonts w:ascii="Times New Roman" w:hAnsi="Times New Roman" w:cs="Times New Roman"/>
          <w:sz w:val="28"/>
          <w:szCs w:val="28"/>
        </w:rPr>
        <w:lastRenderedPageBreak/>
        <w:t>(пшеница, ячмень, овёс, рожь). Повсеместно развито картофелеводство. Распространено тепличное овощеводство. В области имеется второй в России тепличный комплекс «Московский» (выращивает помидоры, огурцы, зелень, баклажаны, перцы, цветы и грибы).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животноводстве преобладает крупный рогатый скот — 211 тыс. голов. Сельскому хозяйству огромный урон принес кризис 1990-х гг. Многие земли, занятые ранее под культуры и пастбища, сегодня выведены из оборота. Объемы производства в аграрном секторе резко сократились. Только производство зерна в 2000-е гг. по сравнению с 1980-ми гг. сократилось более чем в 3 раза, молока — в 2 раза, яиц — в 4 раза, скота и птицы — на 30%.</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Лёгкая промышленность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 xml:space="preserve">Это </w:t>
      </w:r>
      <w:r w:rsidRPr="00195B1C">
        <w:rPr>
          <w:rFonts w:ascii="Times New Roman" w:hAnsi="Times New Roman" w:cs="Times New Roman"/>
          <w:sz w:val="28"/>
          <w:szCs w:val="28"/>
        </w:rPr>
        <w:t xml:space="preserve">традиционная и старейшая отрасль, играющая огромную роль. Очень многие предприятия прекратили свое существование. Полностью закрылось шелковое производство. Сохранилось хлопчатобумажное производство в Егорьевске, Ногинске, шерстяное — в Павловском Посаде, трикотажное — в Дмитрове и других городах. </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Научно-образовательная сфера</w:t>
      </w:r>
    </w:p>
    <w:p w:rsidR="00902F51" w:rsidRDefault="004F0C88" w:rsidP="00902F51">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Научно-образовательная сфера</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 xml:space="preserve">крупнейшая в стране. Здесь сосредоточено большинство НИИ, а также Президиум Российской Академии наук. Столичный район — это центр наукоемких и инновационных технологий. Затраты на науку в Столичном районе в 4 раза больше, чем по России — 4,3% ВРП.Москва (Яндекс, Лаборатория Касперского) — центр программного обеспечения. </w:t>
      </w:r>
    </w:p>
    <w:p w:rsidR="004F0C88" w:rsidRPr="00195B1C" w:rsidRDefault="004F0C88" w:rsidP="00902F51">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сосредоточены 9 из 13 существующих в России наукоградов, большинство из них — оборонного направления. Это Дубна, Протвино (ядерная физика), Королёв, Реутов (аэрокосмические исследования), Фрязино (электроника), Жуковский (авиастроение), Троицк (физика), Пущино (биология), Черноголовка (химическая физика). </w:t>
      </w:r>
    </w:p>
    <w:p w:rsidR="004F0C88" w:rsidRPr="00195B1C" w:rsidRDefault="00666EDE" w:rsidP="004F0C88">
      <w:pPr>
        <w:shd w:val="clear" w:color="auto" w:fill="FFFFFF"/>
        <w:spacing w:after="0" w:line="360" w:lineRule="auto"/>
        <w:ind w:firstLine="709"/>
        <w:jc w:val="both"/>
        <w:rPr>
          <w:rFonts w:ascii="Times New Roman" w:hAnsi="Times New Roman" w:cs="Times New Roman"/>
          <w:sz w:val="28"/>
          <w:szCs w:val="28"/>
        </w:rPr>
      </w:pPr>
      <w:hyperlink r:id="rId63" w:tooltip="Объединённый институт ядерных исследований" w:history="1">
        <w:r w:rsidR="004F0C88" w:rsidRPr="002A00E3">
          <w:rPr>
            <w:rStyle w:val="af"/>
            <w:rFonts w:ascii="Times New Roman" w:hAnsi="Times New Roman" w:cs="Times New Roman"/>
            <w:color w:val="auto"/>
            <w:sz w:val="28"/>
            <w:szCs w:val="28"/>
            <w:u w:val="none"/>
            <w:shd w:val="clear" w:color="auto" w:fill="FFFFFF"/>
          </w:rPr>
          <w:t>Объединённый институт ядерных исследований</w:t>
        </w:r>
      </w:hyperlink>
      <w:r w:rsidR="004F0C88" w:rsidRPr="00195B1C">
        <w:rPr>
          <w:rFonts w:ascii="Times New Roman" w:hAnsi="Times New Roman" w:cs="Times New Roman"/>
          <w:sz w:val="28"/>
          <w:szCs w:val="28"/>
          <w:shd w:val="clear" w:color="auto" w:fill="FFFFFF"/>
        </w:rPr>
        <w:t xml:space="preserve"> в Дубне имеет официальный международный статус. </w:t>
      </w:r>
      <w:r w:rsidR="004F0C88" w:rsidRPr="00195B1C">
        <w:rPr>
          <w:rFonts w:ascii="Times New Roman" w:hAnsi="Times New Roman" w:cs="Times New Roman"/>
          <w:sz w:val="28"/>
          <w:szCs w:val="28"/>
        </w:rPr>
        <w:t>Он</w:t>
      </w:r>
      <w:r w:rsidR="004F0C88" w:rsidRPr="00195B1C">
        <w:rPr>
          <w:rFonts w:ascii="Times New Roman" w:hAnsi="Times New Roman" w:cs="Times New Roman"/>
          <w:sz w:val="28"/>
          <w:szCs w:val="28"/>
          <w:shd w:val="clear" w:color="auto" w:fill="FFFFFF"/>
        </w:rPr>
        <w:t xml:space="preserve"> является самым крупным научным </w:t>
      </w:r>
      <w:r w:rsidR="004F0C88" w:rsidRPr="00195B1C">
        <w:rPr>
          <w:rFonts w:ascii="Times New Roman" w:hAnsi="Times New Roman" w:cs="Times New Roman"/>
          <w:sz w:val="28"/>
          <w:szCs w:val="28"/>
          <w:shd w:val="clear" w:color="auto" w:fill="FFFFFF"/>
        </w:rPr>
        <w:lastRenderedPageBreak/>
        <w:t xml:space="preserve">центром в области ядерной физики в России. К развиваемым направлениям деятельности относятся </w:t>
      </w:r>
      <w:hyperlink r:id="rId64" w:tooltip="Нанотехнологии" w:history="1">
        <w:r w:rsidR="004F0C88" w:rsidRPr="002A00E3">
          <w:rPr>
            <w:rStyle w:val="af"/>
            <w:rFonts w:ascii="Times New Roman" w:hAnsi="Times New Roman" w:cs="Times New Roman"/>
            <w:color w:val="auto"/>
            <w:sz w:val="28"/>
            <w:szCs w:val="28"/>
            <w:u w:val="none"/>
            <w:shd w:val="clear" w:color="auto" w:fill="FFFFFF"/>
          </w:rPr>
          <w:t>нанотехнологии</w:t>
        </w:r>
      </w:hyperlink>
      <w:r w:rsidR="004F0C88" w:rsidRPr="002A00E3">
        <w:rPr>
          <w:rFonts w:ascii="Times New Roman" w:hAnsi="Times New Roman" w:cs="Times New Roman"/>
          <w:sz w:val="28"/>
          <w:szCs w:val="28"/>
          <w:shd w:val="clear" w:color="auto" w:fill="FFFFFF"/>
        </w:rPr>
        <w:t xml:space="preserve">, </w:t>
      </w:r>
      <w:r w:rsidR="004F0C88" w:rsidRPr="00195B1C">
        <w:rPr>
          <w:rFonts w:ascii="Times New Roman" w:hAnsi="Times New Roman" w:cs="Times New Roman"/>
          <w:sz w:val="28"/>
          <w:szCs w:val="28"/>
          <w:shd w:val="clear" w:color="auto" w:fill="FFFFFF"/>
        </w:rPr>
        <w:t>информационные и медицинские технологии, а также некоторые другие.</w:t>
      </w:r>
      <w:r w:rsidR="004F0C88" w:rsidRPr="00195B1C">
        <w:rPr>
          <w:rFonts w:ascii="Times New Roman" w:hAnsi="Times New Roman" w:cs="Times New Roman"/>
          <w:sz w:val="28"/>
          <w:szCs w:val="28"/>
        </w:rPr>
        <w:t xml:space="preserve"> При институте работают три вуза: Государственный </w:t>
      </w:r>
      <w:r w:rsidR="004F0C88" w:rsidRPr="00902F51">
        <w:rPr>
          <w:rFonts w:ascii="Times New Roman" w:hAnsi="Times New Roman" w:cs="Times New Roman"/>
          <w:sz w:val="28"/>
          <w:szCs w:val="28"/>
        </w:rPr>
        <w:t>университет «</w:t>
      </w:r>
      <w:hyperlink r:id="rId65" w:tooltip="Международный университет природы, общества и человека " w:history="1">
        <w:r w:rsidR="004F0C88" w:rsidRPr="00902F51">
          <w:rPr>
            <w:rStyle w:val="af"/>
            <w:rFonts w:ascii="Times New Roman" w:hAnsi="Times New Roman" w:cs="Times New Roman"/>
            <w:color w:val="auto"/>
            <w:sz w:val="28"/>
            <w:szCs w:val="28"/>
            <w:u w:val="none"/>
          </w:rPr>
          <w:t>Дубна</w:t>
        </w:r>
      </w:hyperlink>
      <w:r w:rsidR="004F0C88" w:rsidRPr="00902F51">
        <w:rPr>
          <w:rFonts w:ascii="Times New Roman" w:hAnsi="Times New Roman" w:cs="Times New Roman"/>
          <w:sz w:val="28"/>
          <w:szCs w:val="28"/>
        </w:rPr>
        <w:t xml:space="preserve">», филиал </w:t>
      </w:r>
      <w:hyperlink r:id="rId66" w:history="1">
        <w:r w:rsidR="004F0C88" w:rsidRPr="00902F51">
          <w:rPr>
            <w:rStyle w:val="af"/>
            <w:rFonts w:ascii="Times New Roman" w:hAnsi="Times New Roman" w:cs="Times New Roman"/>
            <w:color w:val="auto"/>
            <w:sz w:val="28"/>
            <w:szCs w:val="28"/>
            <w:u w:val="none"/>
          </w:rPr>
          <w:t>НИИ ядерной физики</w:t>
        </w:r>
      </w:hyperlink>
      <w:hyperlink r:id="rId67" w:tooltip="Московский государственный университет имени М. В. Ломоносова" w:history="1">
        <w:r w:rsidR="004F0C88" w:rsidRPr="00902F51">
          <w:rPr>
            <w:rStyle w:val="af"/>
            <w:rFonts w:ascii="Times New Roman" w:hAnsi="Times New Roman" w:cs="Times New Roman"/>
            <w:color w:val="auto"/>
            <w:sz w:val="28"/>
            <w:szCs w:val="28"/>
            <w:u w:val="none"/>
          </w:rPr>
          <w:t>МГУ</w:t>
        </w:r>
      </w:hyperlink>
      <w:r w:rsidR="004F0C88" w:rsidRPr="00902F51">
        <w:rPr>
          <w:rFonts w:ascii="Times New Roman" w:hAnsi="Times New Roman" w:cs="Times New Roman"/>
          <w:sz w:val="28"/>
          <w:szCs w:val="28"/>
        </w:rPr>
        <w:t xml:space="preserve"> и филиал </w:t>
      </w:r>
      <w:hyperlink r:id="rId68" w:tooltip="Российский государственный университет туризма и сервиса" w:history="1">
        <w:r w:rsidR="004F0C88" w:rsidRPr="00902F51">
          <w:rPr>
            <w:rStyle w:val="af"/>
            <w:rFonts w:ascii="Times New Roman" w:hAnsi="Times New Roman" w:cs="Times New Roman"/>
            <w:color w:val="auto"/>
            <w:sz w:val="28"/>
            <w:szCs w:val="28"/>
            <w:u w:val="none"/>
          </w:rPr>
          <w:t>Российского государственного университета сервиса (МГУС)</w:t>
        </w:r>
      </w:hyperlink>
      <w:r w:rsidR="004F0C88" w:rsidRPr="00195B1C">
        <w:rPr>
          <w:rFonts w:ascii="Times New Roman" w:hAnsi="Times New Roman" w:cs="Times New Roman"/>
          <w:sz w:val="28"/>
          <w:szCs w:val="28"/>
        </w:rPr>
        <w:t>.</w:t>
      </w:r>
    </w:p>
    <w:p w:rsidR="004F0C88" w:rsidRPr="00195B1C" w:rsidRDefault="004F0C88" w:rsidP="004F0C88">
      <w:pPr>
        <w:pStyle w:val="ae"/>
        <w:spacing w:before="0" w:beforeAutospacing="0" w:after="0" w:afterAutospacing="0" w:line="360" w:lineRule="auto"/>
        <w:ind w:firstLine="709"/>
        <w:jc w:val="both"/>
        <w:rPr>
          <w:sz w:val="28"/>
          <w:szCs w:val="28"/>
          <w:shd w:val="clear" w:color="auto" w:fill="FFFFFF"/>
        </w:rPr>
      </w:pPr>
      <w:r w:rsidRPr="00195B1C">
        <w:rPr>
          <w:sz w:val="28"/>
          <w:szCs w:val="28"/>
          <w:shd w:val="clear" w:color="auto" w:fill="FFFFFF"/>
        </w:rPr>
        <w:t>Королёв — город в Московской области и самый большой наукоград в России по населению. Его негласно считают «космической столицей» России.</w:t>
      </w:r>
      <w:r w:rsidRPr="00195B1C">
        <w:rPr>
          <w:sz w:val="28"/>
          <w:szCs w:val="28"/>
        </w:rPr>
        <w:t xml:space="preserve"> Здесь развиваются такие научные направления, как авиация, космос, химия, энергетика, машиностроение, приборостроение, экология и охрана окружающей среды. По уровню образования населения город Королев занимает одно из первых мест в России: примерно 67% жителей имеют высшее или среднетехническое образование. </w:t>
      </w:r>
      <w:r w:rsidRPr="00195B1C">
        <w:rPr>
          <w:sz w:val="28"/>
          <w:szCs w:val="28"/>
          <w:shd w:val="clear" w:color="auto" w:fill="FFFFFF"/>
        </w:rPr>
        <w:t>Высшее образование в городе представлено филиалами ведущих вузов страны: Московского государственного технического училища имени Н. Э. Баумана, Международного юридического института, Московского финансово-промышленного университета «Синергия».</w:t>
      </w:r>
    </w:p>
    <w:p w:rsidR="004F0C88" w:rsidRPr="00195B1C" w:rsidRDefault="004F0C88" w:rsidP="004F0C88">
      <w:pPr>
        <w:pStyle w:val="ae"/>
        <w:spacing w:before="0" w:beforeAutospacing="0" w:after="0" w:afterAutospacing="0" w:line="360" w:lineRule="auto"/>
        <w:ind w:firstLine="709"/>
        <w:jc w:val="both"/>
        <w:rPr>
          <w:sz w:val="28"/>
          <w:szCs w:val="28"/>
        </w:rPr>
      </w:pPr>
      <w:r w:rsidRPr="00195B1C">
        <w:rPr>
          <w:sz w:val="28"/>
          <w:szCs w:val="28"/>
          <w:shd w:val="clear" w:color="auto" w:fill="FFFFFF"/>
        </w:rPr>
        <w:t xml:space="preserve">Троицк — также один из ведущих наукоградов России. </w:t>
      </w:r>
      <w:r w:rsidRPr="00195B1C">
        <w:rPr>
          <w:sz w:val="28"/>
          <w:szCs w:val="28"/>
        </w:rPr>
        <w:t>Сконцентрированный на территории города научно-технический потенциал определил направленность города на обеспечение приоритета в развитии стратегически значимых областей науки и техники — лазерной и ядерной физики, физики элементарных частиц, управляемого термоядерного синтеза, физики высоких энергий, физики высоких давлений, физики плазмы, физики Земли, планет и Солнца, спектрометрии, магнитометрии, квантовой физики, радиозондирования. Можно сказать, что физические научные направления, разрабатываемые в Троицке, многофункциональны. В научном секторе занято порядка 40% населения города. В области расположен другой наукоград примерно такого же профиля — Протвино.</w:t>
      </w:r>
    </w:p>
    <w:p w:rsidR="004F0C88" w:rsidRPr="00195B1C" w:rsidRDefault="004F0C88" w:rsidP="004F0C88">
      <w:pPr>
        <w:pStyle w:val="ae"/>
        <w:spacing w:before="0" w:beforeAutospacing="0" w:after="0" w:afterAutospacing="0" w:line="360" w:lineRule="auto"/>
        <w:ind w:firstLine="709"/>
        <w:jc w:val="both"/>
        <w:rPr>
          <w:sz w:val="28"/>
          <w:szCs w:val="28"/>
        </w:rPr>
      </w:pPr>
      <w:r w:rsidRPr="00195B1C">
        <w:rPr>
          <w:sz w:val="28"/>
          <w:szCs w:val="28"/>
        </w:rPr>
        <w:t>Крупнейший наукоград биологического направления — Пущино, где функционирует</w:t>
      </w:r>
      <w:r w:rsidRPr="00195B1C">
        <w:rPr>
          <w:sz w:val="28"/>
          <w:szCs w:val="28"/>
          <w:shd w:val="clear" w:color="auto" w:fill="FFFFFF"/>
        </w:rPr>
        <w:t xml:space="preserve"> научный центр РАН, в составе которого девять научно-исследовательских институтов и два вуза.</w:t>
      </w:r>
      <w:r w:rsidRPr="00195B1C">
        <w:rPr>
          <w:sz w:val="28"/>
          <w:szCs w:val="28"/>
        </w:rPr>
        <w:t xml:space="preserve"> Он </w:t>
      </w:r>
      <w:r w:rsidRPr="00195B1C">
        <w:rPr>
          <w:sz w:val="28"/>
          <w:szCs w:val="28"/>
          <w:shd w:val="clear" w:color="auto" w:fill="FFFFFF"/>
        </w:rPr>
        <w:t>выполняет государственные программы, обеспечивающие мировой уровень исследований в области физико-</w:t>
      </w:r>
      <w:r w:rsidRPr="00195B1C">
        <w:rPr>
          <w:sz w:val="28"/>
          <w:szCs w:val="28"/>
          <w:shd w:val="clear" w:color="auto" w:fill="FFFFFF"/>
        </w:rPr>
        <w:lastRenderedPageBreak/>
        <w:t xml:space="preserve">химической биологии и биотехнологии. Основные направления институтов Пущинского научного центра: молекулярная биология, биоорганическая химия, биотехнология, генная инженерия, биофизика, фотосинтез и почвоведение, биологическое приборостроение, радиоастрономия.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Столичном районе расположены крупнейшие вузы страны — МГУ им. М. В. Ломоносова, Высшая школа экономики</w:t>
      </w:r>
      <w:r w:rsidRPr="00F33FD1">
        <w:rPr>
          <w:rFonts w:ascii="Times New Roman" w:hAnsi="Times New Roman" w:cs="Times New Roman"/>
          <w:sz w:val="28"/>
          <w:szCs w:val="28"/>
        </w:rPr>
        <w:t xml:space="preserve">, </w:t>
      </w:r>
      <w:r w:rsidR="00902F51" w:rsidRPr="00F33FD1">
        <w:rPr>
          <w:rFonts w:ascii="Times New Roman" w:hAnsi="Times New Roman" w:cs="Times New Roman"/>
          <w:sz w:val="28"/>
          <w:szCs w:val="28"/>
        </w:rPr>
        <w:t>Московский государственный технический университет (</w:t>
      </w:r>
      <w:r w:rsidRPr="00F33FD1">
        <w:rPr>
          <w:rFonts w:ascii="Times New Roman" w:hAnsi="Times New Roman" w:cs="Times New Roman"/>
          <w:sz w:val="28"/>
          <w:szCs w:val="28"/>
        </w:rPr>
        <w:t>МГТУ</w:t>
      </w:r>
      <w:r w:rsidR="00731857" w:rsidRPr="00F33FD1">
        <w:rPr>
          <w:rFonts w:ascii="Times New Roman" w:hAnsi="Times New Roman" w:cs="Times New Roman"/>
          <w:sz w:val="28"/>
          <w:szCs w:val="28"/>
        </w:rPr>
        <w:t>)</w:t>
      </w:r>
      <w:r w:rsidRPr="00F33FD1">
        <w:rPr>
          <w:rFonts w:ascii="Times New Roman" w:hAnsi="Times New Roman" w:cs="Times New Roman"/>
          <w:sz w:val="28"/>
          <w:szCs w:val="28"/>
        </w:rPr>
        <w:t xml:space="preserve"> им. Н. Э. Баумана, </w:t>
      </w:r>
      <w:r w:rsidR="00731857" w:rsidRPr="00F33FD1">
        <w:rPr>
          <w:rFonts w:ascii="Times New Roman" w:hAnsi="Times New Roman" w:cs="Times New Roman"/>
          <w:sz w:val="28"/>
          <w:szCs w:val="28"/>
        </w:rPr>
        <w:t xml:space="preserve">Российский университет дружбы народов </w:t>
      </w:r>
      <w:r w:rsidR="00731857">
        <w:rPr>
          <w:rFonts w:ascii="Times New Roman" w:hAnsi="Times New Roman" w:cs="Times New Roman"/>
          <w:color w:val="0070C0"/>
          <w:sz w:val="28"/>
          <w:szCs w:val="28"/>
        </w:rPr>
        <w:t>(</w:t>
      </w:r>
      <w:r w:rsidRPr="00195B1C">
        <w:rPr>
          <w:rFonts w:ascii="Times New Roman" w:hAnsi="Times New Roman" w:cs="Times New Roman"/>
          <w:sz w:val="28"/>
          <w:szCs w:val="28"/>
        </w:rPr>
        <w:t>РУДН</w:t>
      </w:r>
      <w:r w:rsidR="00731857">
        <w:rPr>
          <w:rFonts w:ascii="Times New Roman" w:hAnsi="Times New Roman" w:cs="Times New Roman"/>
          <w:sz w:val="28"/>
          <w:szCs w:val="28"/>
        </w:rPr>
        <w:t>)</w:t>
      </w:r>
      <w:r w:rsidRPr="00195B1C">
        <w:rPr>
          <w:rFonts w:ascii="Times New Roman" w:hAnsi="Times New Roman" w:cs="Times New Roman"/>
          <w:sz w:val="28"/>
          <w:szCs w:val="28"/>
        </w:rPr>
        <w:t>, Национальный исследовательский ядерный университет (МИФИ), Московский университет природы, общества и человека «Дубна» и многие другие. Затраты на образование составляют порядка 2% ВРП.</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Транспортное обслуживание</w:t>
      </w:r>
    </w:p>
    <w:p w:rsidR="004F0C88" w:rsidRPr="00F33FD1"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Структура наземных транспортных путей — радиально-концентрическая. По территории проходят два кольца автомобильных дорог и Большое кольцо Московской железной дороги (рис. </w:t>
      </w:r>
      <w:r w:rsidRPr="00195B1C">
        <w:rPr>
          <w:rFonts w:ascii="Times New Roman" w:hAnsi="Times New Roman" w:cs="Times New Roman"/>
          <w:sz w:val="28"/>
          <w:szCs w:val="28"/>
          <w:lang w:val="en-US"/>
        </w:rPr>
        <w:t>VII</w:t>
      </w:r>
      <w:r w:rsidRPr="00195B1C">
        <w:rPr>
          <w:rFonts w:ascii="Times New Roman" w:hAnsi="Times New Roman" w:cs="Times New Roman"/>
          <w:sz w:val="28"/>
          <w:szCs w:val="28"/>
        </w:rPr>
        <w:t>.5</w:t>
      </w:r>
      <w:r w:rsidRPr="00F33FD1">
        <w:rPr>
          <w:rFonts w:ascii="Times New Roman" w:hAnsi="Times New Roman" w:cs="Times New Roman"/>
          <w:sz w:val="28"/>
          <w:szCs w:val="28"/>
        </w:rPr>
        <w:t>).</w:t>
      </w:r>
      <w:r w:rsidR="00731857" w:rsidRPr="00F33FD1">
        <w:rPr>
          <w:rFonts w:ascii="Times New Roman" w:hAnsi="Times New Roman" w:cs="Times New Roman"/>
          <w:sz w:val="28"/>
          <w:szCs w:val="28"/>
        </w:rPr>
        <w:t xml:space="preserve"> От Москвы отходят радиальные железные и автомобильные дороги.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Однако транспортная сеть не отвечает современным требованиям. Дороги не справляются с транспортными потоками, транспорт перегружен.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Столичный район — крупный железнодорожный узел. Здесь сходятся 11 направлений, действуют 9 вокзалов. На долю столичного железнодорожного узла приходится 35% всех отправлений пассажиров в России. Протяженность железных дорог общего пользования — около 3000 км. Большая часть дорог электрифицирована.</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722500" cy="378000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2500" cy="378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.5.</w:t>
      </w:r>
      <w:r w:rsidRPr="00195B1C">
        <w:rPr>
          <w:rFonts w:ascii="Times New Roman" w:hAnsi="Times New Roman" w:cs="Times New Roman"/>
          <w:sz w:val="28"/>
          <w:szCs w:val="28"/>
        </w:rPr>
        <w:t xml:space="preserve"> Железные дороги Столичного района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F33FD1" w:rsidRDefault="004F0C88" w:rsidP="00F95B1D">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также — крупнейший узел автодорог, где сходятся 13 направлений. Протяженность дорог с твердым покрытием — 15 000 км. Многие автодороги </w:t>
      </w:r>
      <w:r w:rsidR="00DE7992" w:rsidRPr="00F33FD1">
        <w:rPr>
          <w:rFonts w:ascii="Times New Roman" w:hAnsi="Times New Roman" w:cs="Times New Roman"/>
          <w:sz w:val="28"/>
          <w:szCs w:val="28"/>
        </w:rPr>
        <w:t xml:space="preserve">все еще </w:t>
      </w:r>
      <w:r w:rsidRPr="00F33FD1">
        <w:rPr>
          <w:rFonts w:ascii="Times New Roman" w:hAnsi="Times New Roman" w:cs="Times New Roman"/>
          <w:sz w:val="28"/>
          <w:szCs w:val="28"/>
        </w:rPr>
        <w:t>низкого качества, бесконечно идет их ремонт</w:t>
      </w:r>
      <w:r w:rsidR="00F95B1D" w:rsidRPr="00F33FD1">
        <w:rPr>
          <w:rFonts w:ascii="Times New Roman" w:hAnsi="Times New Roman" w:cs="Times New Roman"/>
          <w:sz w:val="28"/>
          <w:szCs w:val="28"/>
        </w:rPr>
        <w:t xml:space="preserve">. </w:t>
      </w:r>
      <w:r w:rsidR="00731857" w:rsidRPr="00F33FD1">
        <w:rPr>
          <w:rFonts w:ascii="Times New Roman" w:hAnsi="Times New Roman" w:cs="Times New Roman"/>
          <w:sz w:val="28"/>
          <w:szCs w:val="28"/>
        </w:rPr>
        <w:t xml:space="preserve">Однако в последние годы появились отличные новые </w:t>
      </w:r>
      <w:r w:rsidR="00C833D7" w:rsidRPr="00F33FD1">
        <w:rPr>
          <w:rFonts w:ascii="Times New Roman" w:hAnsi="Times New Roman" w:cs="Times New Roman"/>
          <w:sz w:val="28"/>
          <w:szCs w:val="28"/>
        </w:rPr>
        <w:t xml:space="preserve">радиальные и концентрические </w:t>
      </w:r>
      <w:r w:rsidR="00731857" w:rsidRPr="00F33FD1">
        <w:rPr>
          <w:rFonts w:ascii="Times New Roman" w:hAnsi="Times New Roman" w:cs="Times New Roman"/>
          <w:sz w:val="28"/>
          <w:szCs w:val="28"/>
        </w:rPr>
        <w:t>автотрассы</w:t>
      </w:r>
      <w:r w:rsidR="00C833D7" w:rsidRPr="00F33FD1">
        <w:rPr>
          <w:rFonts w:ascii="Times New Roman" w:hAnsi="Times New Roman" w:cs="Times New Roman"/>
          <w:sz w:val="28"/>
          <w:szCs w:val="28"/>
        </w:rPr>
        <w:t>, а также великолепные развязки.</w:t>
      </w:r>
      <w:r w:rsidR="00C833D7" w:rsidRPr="00F33FD1">
        <w:rPr>
          <w:rFonts w:ascii="Times New Roman" w:hAnsi="Times New Roman" w:cs="Times New Roman"/>
          <w:sz w:val="28"/>
          <w:szCs w:val="28"/>
          <w:shd w:val="clear" w:color="auto" w:fill="FFFFFF"/>
        </w:rPr>
        <w:t xml:space="preserve"> Центральн</w:t>
      </w:r>
      <w:r w:rsidR="00DE7992" w:rsidRPr="00F33FD1">
        <w:rPr>
          <w:rFonts w:ascii="Times New Roman" w:hAnsi="Times New Roman" w:cs="Times New Roman"/>
          <w:sz w:val="28"/>
          <w:szCs w:val="28"/>
          <w:shd w:val="clear" w:color="auto" w:fill="FFFFFF"/>
        </w:rPr>
        <w:t>ая</w:t>
      </w:r>
      <w:r w:rsidR="00C833D7" w:rsidRPr="00F33FD1">
        <w:rPr>
          <w:rFonts w:ascii="Times New Roman" w:hAnsi="Times New Roman" w:cs="Times New Roman"/>
          <w:sz w:val="28"/>
          <w:szCs w:val="28"/>
          <w:shd w:val="clear" w:color="auto" w:fill="FFFFFF"/>
        </w:rPr>
        <w:t xml:space="preserve"> кольцев</w:t>
      </w:r>
      <w:r w:rsidR="00DE7992" w:rsidRPr="00F33FD1">
        <w:rPr>
          <w:rFonts w:ascii="Times New Roman" w:hAnsi="Times New Roman" w:cs="Times New Roman"/>
          <w:sz w:val="28"/>
          <w:szCs w:val="28"/>
          <w:shd w:val="clear" w:color="auto" w:fill="FFFFFF"/>
        </w:rPr>
        <w:t>ая</w:t>
      </w:r>
      <w:r w:rsidR="00C833D7" w:rsidRPr="00F33FD1">
        <w:rPr>
          <w:rFonts w:ascii="Times New Roman" w:hAnsi="Times New Roman" w:cs="Times New Roman"/>
          <w:sz w:val="28"/>
          <w:szCs w:val="28"/>
          <w:shd w:val="clear" w:color="auto" w:fill="FFFFFF"/>
        </w:rPr>
        <w:t xml:space="preserve"> автомобильн</w:t>
      </w:r>
      <w:r w:rsidR="00DE7992" w:rsidRPr="00F33FD1">
        <w:rPr>
          <w:rFonts w:ascii="Times New Roman" w:hAnsi="Times New Roman" w:cs="Times New Roman"/>
          <w:sz w:val="28"/>
          <w:szCs w:val="28"/>
          <w:shd w:val="clear" w:color="auto" w:fill="FFFFFF"/>
        </w:rPr>
        <w:t>ая</w:t>
      </w:r>
      <w:r w:rsidR="00C833D7" w:rsidRPr="00F33FD1">
        <w:rPr>
          <w:rFonts w:ascii="Times New Roman" w:hAnsi="Times New Roman" w:cs="Times New Roman"/>
          <w:sz w:val="28"/>
          <w:szCs w:val="28"/>
          <w:shd w:val="clear" w:color="auto" w:fill="FFFFFF"/>
        </w:rPr>
        <w:t xml:space="preserve"> дорог</w:t>
      </w:r>
      <w:r w:rsidR="00DE7992" w:rsidRPr="00F33FD1">
        <w:rPr>
          <w:rFonts w:ascii="Times New Roman" w:hAnsi="Times New Roman" w:cs="Times New Roman"/>
          <w:sz w:val="28"/>
          <w:szCs w:val="28"/>
          <w:shd w:val="clear" w:color="auto" w:fill="FFFFFF"/>
        </w:rPr>
        <w:t>а</w:t>
      </w:r>
      <w:r w:rsidR="00C833D7" w:rsidRPr="00F33FD1">
        <w:rPr>
          <w:rFonts w:ascii="Times New Roman" w:hAnsi="Times New Roman" w:cs="Times New Roman"/>
          <w:sz w:val="28"/>
          <w:szCs w:val="28"/>
          <w:shd w:val="clear" w:color="auto" w:fill="FFFFFF"/>
        </w:rPr>
        <w:t xml:space="preserve"> (ЦКАД) </w:t>
      </w:r>
      <w:r w:rsidR="00DE7992" w:rsidRPr="00F33FD1">
        <w:rPr>
          <w:rFonts w:ascii="Times New Roman" w:hAnsi="Times New Roman" w:cs="Times New Roman"/>
          <w:sz w:val="28"/>
          <w:szCs w:val="28"/>
          <w:shd w:val="clear" w:color="auto" w:fill="FFFFFF"/>
        </w:rPr>
        <w:t>-</w:t>
      </w:r>
      <w:r w:rsidR="00C833D7" w:rsidRPr="00F33FD1">
        <w:rPr>
          <w:rFonts w:ascii="Times New Roman" w:hAnsi="Times New Roman" w:cs="Times New Roman"/>
          <w:sz w:val="28"/>
          <w:szCs w:val="28"/>
          <w:shd w:val="clear" w:color="auto" w:fill="FFFFFF"/>
        </w:rPr>
        <w:t xml:space="preserve"> самы</w:t>
      </w:r>
      <w:r w:rsidR="00DE7992" w:rsidRPr="00F33FD1">
        <w:rPr>
          <w:rFonts w:ascii="Times New Roman" w:hAnsi="Times New Roman" w:cs="Times New Roman"/>
          <w:sz w:val="28"/>
          <w:szCs w:val="28"/>
          <w:shd w:val="clear" w:color="auto" w:fill="FFFFFF"/>
        </w:rPr>
        <w:t>й</w:t>
      </w:r>
      <w:r w:rsidR="00C833D7" w:rsidRPr="00F33FD1">
        <w:rPr>
          <w:rFonts w:ascii="Times New Roman" w:hAnsi="Times New Roman" w:cs="Times New Roman"/>
          <w:sz w:val="28"/>
          <w:szCs w:val="28"/>
          <w:shd w:val="clear" w:color="auto" w:fill="FFFFFF"/>
        </w:rPr>
        <w:t xml:space="preserve"> масштабны</w:t>
      </w:r>
      <w:r w:rsidR="00DE7992" w:rsidRPr="00F33FD1">
        <w:rPr>
          <w:rFonts w:ascii="Times New Roman" w:hAnsi="Times New Roman" w:cs="Times New Roman"/>
          <w:sz w:val="28"/>
          <w:szCs w:val="28"/>
          <w:shd w:val="clear" w:color="auto" w:fill="FFFFFF"/>
        </w:rPr>
        <w:t>й</w:t>
      </w:r>
      <w:r w:rsidR="00C833D7" w:rsidRPr="00F33FD1">
        <w:rPr>
          <w:rFonts w:ascii="Times New Roman" w:hAnsi="Times New Roman" w:cs="Times New Roman"/>
          <w:sz w:val="28"/>
          <w:szCs w:val="28"/>
          <w:shd w:val="clear" w:color="auto" w:fill="FFFFFF"/>
        </w:rPr>
        <w:t xml:space="preserve"> и амбициозны</w:t>
      </w:r>
      <w:r w:rsidR="00DE7992" w:rsidRPr="00F33FD1">
        <w:rPr>
          <w:rFonts w:ascii="Times New Roman" w:hAnsi="Times New Roman" w:cs="Times New Roman"/>
          <w:sz w:val="28"/>
          <w:szCs w:val="28"/>
          <w:shd w:val="clear" w:color="auto" w:fill="FFFFFF"/>
        </w:rPr>
        <w:t>й</w:t>
      </w:r>
      <w:r w:rsidR="00C833D7" w:rsidRPr="00F33FD1">
        <w:rPr>
          <w:rFonts w:ascii="Times New Roman" w:hAnsi="Times New Roman" w:cs="Times New Roman"/>
          <w:sz w:val="28"/>
          <w:szCs w:val="28"/>
          <w:shd w:val="clear" w:color="auto" w:fill="FFFFFF"/>
        </w:rPr>
        <w:t xml:space="preserve"> проект в Московской области. Общая протяженность ЦКАД составит 525 км, трасса призвана разгрузить городские магистрали</w:t>
      </w:r>
      <w:r w:rsidR="00DE7992" w:rsidRPr="00F33FD1">
        <w:rPr>
          <w:rFonts w:ascii="Times New Roman" w:hAnsi="Times New Roman" w:cs="Times New Roman"/>
          <w:sz w:val="28"/>
          <w:szCs w:val="28"/>
          <w:shd w:val="clear" w:color="auto" w:fill="FFFFFF"/>
        </w:rPr>
        <w:t>. Только в 2022 г. общая протяженность новых дорог составила 40 км.</w:t>
      </w:r>
      <w:r w:rsidR="00F95B1D" w:rsidRPr="00F33FD1">
        <w:rPr>
          <w:rFonts w:ascii="Times New Roman" w:hAnsi="Times New Roman" w:cs="Times New Roman"/>
          <w:sz w:val="28"/>
          <w:szCs w:val="28"/>
        </w:rPr>
        <w:t xml:space="preserve"> (рис. </w:t>
      </w:r>
      <w:r w:rsidR="00F95B1D" w:rsidRPr="00F33FD1">
        <w:rPr>
          <w:rFonts w:ascii="Times New Roman" w:hAnsi="Times New Roman" w:cs="Times New Roman"/>
          <w:sz w:val="28"/>
          <w:szCs w:val="28"/>
          <w:lang w:val="en-US"/>
        </w:rPr>
        <w:t>VII</w:t>
      </w:r>
      <w:r w:rsidR="00F95B1D" w:rsidRPr="00F33FD1">
        <w:rPr>
          <w:rFonts w:ascii="Times New Roman" w:hAnsi="Times New Roman" w:cs="Times New Roman"/>
          <w:sz w:val="28"/>
          <w:szCs w:val="28"/>
        </w:rPr>
        <w:t>.6).</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244139" cy="385200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4139" cy="385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w:t>
      </w:r>
      <w:r w:rsidRPr="00195B1C">
        <w:rPr>
          <w:rFonts w:ascii="Times New Roman" w:hAnsi="Times New Roman" w:cs="Times New Roman"/>
          <w:b/>
          <w:sz w:val="28"/>
          <w:szCs w:val="28"/>
        </w:rPr>
        <w:t>.6.</w:t>
      </w:r>
      <w:r w:rsidRPr="00195B1C">
        <w:rPr>
          <w:rFonts w:ascii="Times New Roman" w:hAnsi="Times New Roman" w:cs="Times New Roman"/>
          <w:sz w:val="28"/>
          <w:szCs w:val="28"/>
        </w:rPr>
        <w:t xml:space="preserve"> Основные автомобильные трассы Столичного района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 важный узел авиасообщений. Через него проходит 70% российского пассажирооборота. В Москве — четыре пассажирских аэропорта: Внуково, Шереметьево, Домодедово, Жуковский. Аэропорт Быково используется МЧС, Чкаловский — военно-транспортный аэродром.</w:t>
      </w:r>
    </w:p>
    <w:p w:rsidR="00B67552"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Москве два пассажирских речных вокзала — Северный и Южный и три грузовых. Другие крупные порты находятся в Серпухове и Коломне. Однако роль речного транспорта сокращается.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Крупнейшая водная артерия — канал им. Москвы длиной 128 км — стал функционировать с 1937 г. Канал снабжает Москву водой, с помощью ГЭС обеспечивает электроэнергией многие предприятия, создаёт великолепные рекреационные районы, обеспечивает кратчайший путь от Москвы-реки до Волги. Строился канал в основном заключенными, в значительной мере невинно репрессированными (через стройку канала прошли 600 тыс. — 700 тыс. заключенных). Сегодня канал сильно обветшал, требуется капитальный ремонт. </w:t>
      </w:r>
      <w:r w:rsidR="00B67552" w:rsidRPr="00F33FD1">
        <w:rPr>
          <w:rFonts w:ascii="Times New Roman" w:hAnsi="Times New Roman" w:cs="Times New Roman"/>
          <w:sz w:val="28"/>
          <w:szCs w:val="28"/>
        </w:rPr>
        <w:t xml:space="preserve">По берегам </w:t>
      </w:r>
      <w:r w:rsidR="00B67552">
        <w:rPr>
          <w:rFonts w:ascii="Times New Roman" w:hAnsi="Times New Roman" w:cs="Times New Roman"/>
          <w:sz w:val="28"/>
          <w:szCs w:val="28"/>
        </w:rPr>
        <w:t>у</w:t>
      </w:r>
      <w:r w:rsidRPr="00195B1C">
        <w:rPr>
          <w:rFonts w:ascii="Times New Roman" w:hAnsi="Times New Roman" w:cs="Times New Roman"/>
          <w:sz w:val="28"/>
          <w:szCs w:val="28"/>
        </w:rPr>
        <w:t xml:space="preserve">ничтожены очень многие дома отдыха, пансионаты, </w:t>
      </w:r>
      <w:r w:rsidRPr="00195B1C">
        <w:rPr>
          <w:rFonts w:ascii="Times New Roman" w:hAnsi="Times New Roman" w:cs="Times New Roman"/>
          <w:sz w:val="28"/>
          <w:szCs w:val="28"/>
        </w:rPr>
        <w:lastRenderedPageBreak/>
        <w:t>посёлки, где ныне построены яхт-клубы, роскошные коттеджные поселки, частные дома.</w:t>
      </w:r>
    </w:p>
    <w:p w:rsidR="00B67552" w:rsidRPr="00F33FD1" w:rsidRDefault="00B67552" w:rsidP="00B67552">
      <w:pPr>
        <w:spacing w:after="0" w:line="360" w:lineRule="auto"/>
        <w:ind w:firstLine="709"/>
        <w:jc w:val="center"/>
        <w:rPr>
          <w:rFonts w:ascii="Times New Roman" w:hAnsi="Times New Roman" w:cs="Times New Roman"/>
          <w:i/>
          <w:sz w:val="28"/>
          <w:szCs w:val="28"/>
        </w:rPr>
      </w:pPr>
      <w:r w:rsidRPr="00F33FD1">
        <w:rPr>
          <w:rFonts w:ascii="Times New Roman" w:hAnsi="Times New Roman" w:cs="Times New Roman"/>
          <w:i/>
          <w:sz w:val="28"/>
          <w:szCs w:val="28"/>
        </w:rPr>
        <w:t>Другие отрасли сферы обслуживания</w:t>
      </w:r>
    </w:p>
    <w:p w:rsidR="004F0C88"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Москва — ведущий центр по предоставлению </w:t>
      </w:r>
      <w:r w:rsidRPr="00195B1C">
        <w:rPr>
          <w:rFonts w:ascii="Times New Roman" w:hAnsi="Times New Roman" w:cs="Times New Roman"/>
          <w:i/>
          <w:sz w:val="28"/>
          <w:szCs w:val="28"/>
        </w:rPr>
        <w:t>финансовых услуг.</w:t>
      </w:r>
      <w:r w:rsidRPr="00195B1C">
        <w:rPr>
          <w:rFonts w:ascii="Times New Roman" w:hAnsi="Times New Roman" w:cs="Times New Roman"/>
          <w:sz w:val="28"/>
          <w:szCs w:val="28"/>
        </w:rPr>
        <w:t xml:space="preserve"> Здесь действуют 560 банков (половина банков России). Группа «Московская биржа» — крупнейшая биржа в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Туризм</w:t>
      </w:r>
      <w:r w:rsidRPr="00195B1C">
        <w:rPr>
          <w:rFonts w:ascii="Times New Roman" w:hAnsi="Times New Roman" w:cs="Times New Roman"/>
          <w:sz w:val="28"/>
          <w:szCs w:val="28"/>
        </w:rPr>
        <w:t xml:space="preserve"> — важнейшая отрасль экономики. Район крайне богат рекреационными ресурсами. Московская область — концентрация историко-культурных памятников (на 1 тыс. человек — 138 памятников, а по России — всего 4).</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2016 году Москву посетили 17,5 млн человек, в том числе 13 млн россиян и 4,5 млн иностранцев. После 2020 года поток туристов резко сократился из-за пандемии </w:t>
      </w:r>
      <w:r w:rsidRPr="00195B1C">
        <w:rPr>
          <w:rFonts w:ascii="Times New Roman" w:hAnsi="Times New Roman" w:cs="Times New Roman"/>
          <w:sz w:val="28"/>
          <w:szCs w:val="28"/>
          <w:lang w:val="en-US"/>
        </w:rPr>
        <w:t>COVID</w:t>
      </w:r>
      <w:r w:rsidRPr="00195B1C">
        <w:rPr>
          <w:rFonts w:ascii="Times New Roman" w:hAnsi="Times New Roman" w:cs="Times New Roman"/>
          <w:sz w:val="28"/>
          <w:szCs w:val="28"/>
        </w:rPr>
        <w:t>-19, а затем из-за геополитической ситуации.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Вопросы и задания</w:t>
      </w:r>
    </w:p>
    <w:p w:rsidR="004F0C88" w:rsidRPr="00195B1C" w:rsidRDefault="004F0C88" w:rsidP="004F0C88">
      <w:pPr>
        <w:pStyle w:val="a6"/>
        <w:numPr>
          <w:ilvl w:val="0"/>
          <w:numId w:val="27"/>
        </w:numPr>
        <w:tabs>
          <w:tab w:val="left" w:pos="1134"/>
        </w:tabs>
        <w:spacing w:line="360" w:lineRule="auto"/>
        <w:ind w:left="0" w:firstLine="709"/>
        <w:jc w:val="both"/>
        <w:rPr>
          <w:sz w:val="28"/>
          <w:szCs w:val="28"/>
        </w:rPr>
      </w:pPr>
      <w:r w:rsidRPr="00195B1C">
        <w:rPr>
          <w:sz w:val="28"/>
          <w:szCs w:val="28"/>
        </w:rPr>
        <w:t>Каков состав Столичного района?</w:t>
      </w:r>
    </w:p>
    <w:p w:rsidR="004F0C88" w:rsidRPr="00195B1C" w:rsidRDefault="004F0C88" w:rsidP="004F0C88">
      <w:pPr>
        <w:pStyle w:val="a6"/>
        <w:numPr>
          <w:ilvl w:val="0"/>
          <w:numId w:val="27"/>
        </w:numPr>
        <w:tabs>
          <w:tab w:val="left" w:pos="1134"/>
        </w:tabs>
        <w:spacing w:line="360" w:lineRule="auto"/>
        <w:ind w:left="0" w:firstLine="709"/>
        <w:jc w:val="both"/>
        <w:rPr>
          <w:iCs/>
          <w:sz w:val="28"/>
          <w:szCs w:val="28"/>
        </w:rPr>
      </w:pPr>
      <w:r w:rsidRPr="00195B1C">
        <w:rPr>
          <w:iCs/>
          <w:sz w:val="28"/>
          <w:szCs w:val="28"/>
        </w:rPr>
        <w:t>Какие наиболее характерные черты Столичного района вы можете выделить?</w:t>
      </w:r>
    </w:p>
    <w:p w:rsidR="004F0C88" w:rsidRPr="00195B1C" w:rsidRDefault="004F0C88" w:rsidP="004F0C88">
      <w:pPr>
        <w:pStyle w:val="a6"/>
        <w:numPr>
          <w:ilvl w:val="0"/>
          <w:numId w:val="27"/>
        </w:numPr>
        <w:tabs>
          <w:tab w:val="left" w:pos="1134"/>
        </w:tabs>
        <w:spacing w:line="360" w:lineRule="auto"/>
        <w:ind w:left="0" w:firstLine="709"/>
        <w:jc w:val="both"/>
        <w:rPr>
          <w:sz w:val="28"/>
          <w:szCs w:val="28"/>
        </w:rPr>
      </w:pPr>
      <w:r w:rsidRPr="00195B1C">
        <w:rPr>
          <w:sz w:val="28"/>
          <w:szCs w:val="28"/>
        </w:rPr>
        <w:t>Охарактеризуйте географическое положение Столичного района.</w:t>
      </w:r>
    </w:p>
    <w:p w:rsidR="004F0C88" w:rsidRPr="00195B1C" w:rsidRDefault="004F0C88" w:rsidP="004F0C88">
      <w:pPr>
        <w:pStyle w:val="a6"/>
        <w:numPr>
          <w:ilvl w:val="0"/>
          <w:numId w:val="27"/>
        </w:numPr>
        <w:tabs>
          <w:tab w:val="left" w:pos="1134"/>
        </w:tabs>
        <w:spacing w:line="360" w:lineRule="auto"/>
        <w:ind w:left="0" w:firstLine="709"/>
        <w:jc w:val="both"/>
        <w:rPr>
          <w:sz w:val="28"/>
          <w:szCs w:val="28"/>
        </w:rPr>
      </w:pPr>
      <w:r w:rsidRPr="00195B1C">
        <w:rPr>
          <w:sz w:val="28"/>
          <w:szCs w:val="28"/>
        </w:rPr>
        <w:t>Охарактеризуйте особенности населения Столичного района.</w:t>
      </w:r>
    </w:p>
    <w:p w:rsidR="004F0C88" w:rsidRPr="00195B1C" w:rsidRDefault="004F0C88" w:rsidP="004F0C88">
      <w:pPr>
        <w:pStyle w:val="a6"/>
        <w:numPr>
          <w:ilvl w:val="0"/>
          <w:numId w:val="27"/>
        </w:numPr>
        <w:tabs>
          <w:tab w:val="left" w:pos="1134"/>
        </w:tabs>
        <w:spacing w:line="360" w:lineRule="auto"/>
        <w:ind w:left="0" w:firstLine="709"/>
        <w:jc w:val="both"/>
        <w:rPr>
          <w:sz w:val="28"/>
          <w:szCs w:val="28"/>
        </w:rPr>
      </w:pPr>
      <w:r w:rsidRPr="00195B1C">
        <w:rPr>
          <w:sz w:val="28"/>
          <w:szCs w:val="28"/>
        </w:rPr>
        <w:t>Какие отрасли специализации наиболее характерны для Столичного района?</w:t>
      </w:r>
    </w:p>
    <w:p w:rsidR="004F0C88" w:rsidRPr="00195B1C" w:rsidRDefault="004F0C88" w:rsidP="004F0C88">
      <w:pPr>
        <w:pStyle w:val="a6"/>
        <w:numPr>
          <w:ilvl w:val="0"/>
          <w:numId w:val="27"/>
        </w:numPr>
        <w:tabs>
          <w:tab w:val="left" w:pos="1134"/>
        </w:tabs>
        <w:spacing w:line="360" w:lineRule="auto"/>
        <w:ind w:left="0" w:firstLine="709"/>
        <w:jc w:val="both"/>
        <w:rPr>
          <w:sz w:val="28"/>
          <w:szCs w:val="28"/>
        </w:rPr>
      </w:pPr>
      <w:r w:rsidRPr="00195B1C">
        <w:rPr>
          <w:sz w:val="28"/>
          <w:szCs w:val="28"/>
        </w:rPr>
        <w:t>Охарактеризуйте научно-образовательную сферу Столичного района.</w:t>
      </w:r>
    </w:p>
    <w:p w:rsidR="004F0C88" w:rsidRPr="00195B1C" w:rsidRDefault="004F0C88" w:rsidP="004F0C88">
      <w:pPr>
        <w:pStyle w:val="a6"/>
        <w:spacing w:line="360" w:lineRule="auto"/>
        <w:ind w:left="0" w:firstLine="709"/>
        <w:jc w:val="both"/>
        <w:rPr>
          <w:sz w:val="28"/>
          <w:szCs w:val="28"/>
        </w:rPr>
      </w:pPr>
    </w:p>
    <w:p w:rsidR="004F0C88" w:rsidRPr="00195B1C" w:rsidRDefault="004F0C88" w:rsidP="004F0C88">
      <w:pPr>
        <w:pStyle w:val="a6"/>
        <w:spacing w:line="360" w:lineRule="auto"/>
        <w:ind w:left="0" w:firstLine="709"/>
        <w:jc w:val="both"/>
        <w:rPr>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 Центральный район</w:t>
      </w:r>
    </w:p>
    <w:p w:rsidR="004F0C88" w:rsidRPr="00195B1C" w:rsidRDefault="004F0C88" w:rsidP="004F0C88">
      <w:pPr>
        <w:spacing w:after="0" w:line="360" w:lineRule="auto"/>
        <w:ind w:firstLine="709"/>
        <w:jc w:val="both"/>
        <w:rPr>
          <w:rFonts w:ascii="Times New Roman" w:hAnsi="Times New Roman" w:cs="Times New Roman"/>
          <w:sz w:val="28"/>
          <w:szCs w:val="28"/>
          <w:u w:val="single"/>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Центральный район существенно отличается от официально существующего Центрального района. Его площадь 742,1 тыс. км² (4,3% территории России), однако численность населения района ненамного больше </w:t>
      </w:r>
      <w:r w:rsidRPr="00195B1C">
        <w:rPr>
          <w:rFonts w:ascii="Times New Roman" w:hAnsi="Times New Roman" w:cs="Times New Roman"/>
          <w:sz w:val="28"/>
          <w:szCs w:val="28"/>
        </w:rPr>
        <w:lastRenderedPageBreak/>
        <w:t xml:space="preserve">численности населения Столичного района — 21 900,4 тыс. человек (15% населения России). Он протянулся от границы с Беларусью до Волги (рис. </w:t>
      </w:r>
      <w:r w:rsidRPr="00195B1C">
        <w:rPr>
          <w:rFonts w:ascii="Times New Roman" w:hAnsi="Times New Roman" w:cs="Times New Roman"/>
          <w:sz w:val="28"/>
          <w:szCs w:val="28"/>
          <w:lang w:val="en-US"/>
        </w:rPr>
        <w:t>VIII</w:t>
      </w:r>
      <w:r w:rsidRPr="00195B1C">
        <w:rPr>
          <w:rFonts w:ascii="Times New Roman" w:hAnsi="Times New Roman" w:cs="Times New Roman"/>
          <w:sz w:val="28"/>
          <w:szCs w:val="28"/>
        </w:rPr>
        <w:t xml:space="preserve">.1). </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4648200" cy="42672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48200" cy="42672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Центральной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включает в себя 15 субъектов Российской Федерации:</w:t>
      </w:r>
    </w:p>
    <w:p w:rsidR="004F0C88" w:rsidRPr="00195B1C" w:rsidRDefault="004F0C88" w:rsidP="004F0C88">
      <w:pPr>
        <w:pStyle w:val="a6"/>
        <w:numPr>
          <w:ilvl w:val="0"/>
          <w:numId w:val="39"/>
        </w:numPr>
        <w:tabs>
          <w:tab w:val="left" w:pos="993"/>
        </w:tabs>
        <w:spacing w:line="360" w:lineRule="auto"/>
        <w:jc w:val="both"/>
        <w:rPr>
          <w:sz w:val="28"/>
          <w:szCs w:val="28"/>
        </w:rPr>
      </w:pPr>
      <w:r w:rsidRPr="00195B1C">
        <w:rPr>
          <w:sz w:val="28"/>
          <w:szCs w:val="28"/>
        </w:rPr>
        <w:t>город федерального значения Санкт-Петербург;</w:t>
      </w:r>
    </w:p>
    <w:p w:rsidR="004F0C88" w:rsidRPr="00195B1C" w:rsidRDefault="004F0C88" w:rsidP="004F0C88">
      <w:pPr>
        <w:pStyle w:val="a6"/>
        <w:numPr>
          <w:ilvl w:val="0"/>
          <w:numId w:val="39"/>
        </w:numPr>
        <w:tabs>
          <w:tab w:val="left" w:pos="993"/>
        </w:tabs>
        <w:spacing w:line="360" w:lineRule="auto"/>
        <w:jc w:val="both"/>
        <w:rPr>
          <w:sz w:val="28"/>
          <w:szCs w:val="28"/>
        </w:rPr>
      </w:pPr>
      <w:r w:rsidRPr="00195B1C">
        <w:rPr>
          <w:sz w:val="28"/>
          <w:szCs w:val="28"/>
        </w:rPr>
        <w:t>Республику Марий Эл;</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Ленинградскую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Новгородскую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Нижегородскую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Псковскую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Ярославскую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Тверскую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Костромскую область; </w:t>
      </w:r>
    </w:p>
    <w:p w:rsidR="004F0C88" w:rsidRDefault="00C21E97" w:rsidP="004F0C88">
      <w:pPr>
        <w:pStyle w:val="a6"/>
        <w:numPr>
          <w:ilvl w:val="0"/>
          <w:numId w:val="39"/>
        </w:numPr>
        <w:spacing w:line="360" w:lineRule="auto"/>
        <w:jc w:val="both"/>
        <w:rPr>
          <w:sz w:val="28"/>
          <w:szCs w:val="28"/>
        </w:rPr>
      </w:pPr>
      <w:r>
        <w:rPr>
          <w:sz w:val="28"/>
          <w:szCs w:val="28"/>
        </w:rPr>
        <w:t>Ивановскую область</w:t>
      </w:r>
      <w:r w:rsidR="004F0C88" w:rsidRPr="00195B1C">
        <w:rPr>
          <w:sz w:val="28"/>
          <w:szCs w:val="28"/>
        </w:rPr>
        <w:t xml:space="preserve">; </w:t>
      </w:r>
    </w:p>
    <w:p w:rsidR="00CA6EE5" w:rsidRPr="00195B1C" w:rsidRDefault="00CA6EE5" w:rsidP="004F0C88">
      <w:pPr>
        <w:pStyle w:val="a6"/>
        <w:numPr>
          <w:ilvl w:val="0"/>
          <w:numId w:val="39"/>
        </w:numPr>
        <w:spacing w:line="360" w:lineRule="auto"/>
        <w:jc w:val="both"/>
        <w:rPr>
          <w:sz w:val="28"/>
          <w:szCs w:val="28"/>
        </w:rPr>
      </w:pPr>
      <w:r>
        <w:rPr>
          <w:sz w:val="28"/>
          <w:szCs w:val="28"/>
        </w:rPr>
        <w:lastRenderedPageBreak/>
        <w:t>Кировскую область;</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Калининградскую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Владимирскую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 xml:space="preserve">Смоленскую область; </w:t>
      </w:r>
    </w:p>
    <w:p w:rsidR="004F0C88" w:rsidRPr="00195B1C" w:rsidRDefault="004F0C88" w:rsidP="004F0C88">
      <w:pPr>
        <w:pStyle w:val="a6"/>
        <w:numPr>
          <w:ilvl w:val="0"/>
          <w:numId w:val="39"/>
        </w:numPr>
        <w:spacing w:line="360" w:lineRule="auto"/>
        <w:jc w:val="both"/>
        <w:rPr>
          <w:sz w:val="28"/>
          <w:szCs w:val="28"/>
        </w:rPr>
      </w:pPr>
      <w:r w:rsidRPr="00195B1C">
        <w:rPr>
          <w:sz w:val="28"/>
          <w:szCs w:val="28"/>
        </w:rPr>
        <w:t>Калужскую область.</w:t>
      </w:r>
    </w:p>
    <w:p w:rsidR="004F0C88" w:rsidRPr="00195B1C" w:rsidRDefault="004F0C88" w:rsidP="004F0C88">
      <w:pPr>
        <w:pStyle w:val="a6"/>
        <w:spacing w:line="360" w:lineRule="auto"/>
        <w:ind w:left="0" w:firstLine="709"/>
        <w:jc w:val="both"/>
        <w:rPr>
          <w:sz w:val="28"/>
          <w:szCs w:val="28"/>
        </w:rPr>
      </w:pPr>
      <w:r w:rsidRPr="00195B1C">
        <w:rPr>
          <w:bCs/>
          <w:sz w:val="28"/>
          <w:szCs w:val="28"/>
        </w:rPr>
        <w:t>Центральный район России — это исторический, интеллектуальный, политический, экономический, культурный центр нашей страны.</w:t>
      </w:r>
    </w:p>
    <w:p w:rsidR="004F0C88" w:rsidRPr="00195B1C" w:rsidRDefault="004F0C88" w:rsidP="004F0C88">
      <w:pPr>
        <w:pStyle w:val="a6"/>
        <w:spacing w:line="360" w:lineRule="auto"/>
        <w:ind w:left="0" w:firstLine="709"/>
        <w:jc w:val="center"/>
        <w:rPr>
          <w:bCs/>
          <w:i/>
          <w:sz w:val="28"/>
          <w:szCs w:val="28"/>
        </w:rPr>
      </w:pPr>
      <w:r w:rsidRPr="00195B1C">
        <w:rPr>
          <w:bCs/>
          <w:i/>
          <w:sz w:val="28"/>
          <w:szCs w:val="28"/>
        </w:rPr>
        <w:t>Географическое положение</w:t>
      </w:r>
    </w:p>
    <w:p w:rsidR="004F0C88" w:rsidRPr="00195B1C" w:rsidRDefault="004F0C88" w:rsidP="004F0C88">
      <w:pPr>
        <w:pStyle w:val="a6"/>
        <w:spacing w:line="360" w:lineRule="auto"/>
        <w:ind w:left="0" w:firstLine="709"/>
        <w:jc w:val="both"/>
        <w:rPr>
          <w:sz w:val="28"/>
          <w:szCs w:val="28"/>
        </w:rPr>
      </w:pPr>
      <w:r w:rsidRPr="00195B1C">
        <w:rPr>
          <w:bCs/>
          <w:sz w:val="28"/>
          <w:szCs w:val="28"/>
        </w:rPr>
        <w:t xml:space="preserve">В географическом отношении район нельзя назвать центральным, поскольку он расположен на западе России и является пограничным. </w:t>
      </w:r>
    </w:p>
    <w:p w:rsidR="004F0C88" w:rsidRPr="00195B1C" w:rsidRDefault="004F0C88" w:rsidP="004F0C88">
      <w:pPr>
        <w:pStyle w:val="a6"/>
        <w:spacing w:line="360" w:lineRule="auto"/>
        <w:ind w:left="0" w:firstLine="709"/>
        <w:jc w:val="both"/>
        <w:rPr>
          <w:sz w:val="28"/>
          <w:szCs w:val="28"/>
        </w:rPr>
      </w:pPr>
      <w:r w:rsidRPr="00195B1C">
        <w:rPr>
          <w:bCs/>
          <w:sz w:val="28"/>
          <w:szCs w:val="28"/>
        </w:rPr>
        <w:t>Особенность района — наличие анклава — Калининградской области, отделенной от основной территории на расстояние почти 500 км.</w:t>
      </w:r>
    </w:p>
    <w:p w:rsidR="004F0C88" w:rsidRPr="00195B1C" w:rsidRDefault="004F0C88" w:rsidP="004F0C88">
      <w:pPr>
        <w:pStyle w:val="a6"/>
        <w:spacing w:line="360" w:lineRule="auto"/>
        <w:ind w:left="0" w:firstLine="709"/>
        <w:jc w:val="both"/>
        <w:rPr>
          <w:sz w:val="28"/>
          <w:szCs w:val="28"/>
        </w:rPr>
      </w:pPr>
      <w:r w:rsidRPr="00195B1C">
        <w:rPr>
          <w:bCs/>
          <w:sz w:val="28"/>
          <w:szCs w:val="28"/>
        </w:rPr>
        <w:t xml:space="preserve">Район имеет общую границу с Финляндией, Эстонией, Латвией и Беларусью, а Калининградская область — с Литвой и Польшей. На севере район имеет протяженную общую границу </w:t>
      </w:r>
      <w:r w:rsidRPr="000A19E3">
        <w:rPr>
          <w:bCs/>
          <w:sz w:val="28"/>
          <w:szCs w:val="28"/>
        </w:rPr>
        <w:t xml:space="preserve">с Северо-Европейским районом, на востоке — с Волго-Уральским районом и на юге — с Южно-Европейским </w:t>
      </w:r>
      <w:r w:rsidRPr="00195B1C">
        <w:rPr>
          <w:bCs/>
          <w:sz w:val="28"/>
          <w:szCs w:val="28"/>
        </w:rPr>
        <w:t>и Столичным районами.</w:t>
      </w:r>
    </w:p>
    <w:p w:rsidR="004F0C88" w:rsidRPr="00195B1C" w:rsidRDefault="004F0C88" w:rsidP="004F0C88">
      <w:pPr>
        <w:pStyle w:val="a6"/>
        <w:spacing w:line="360" w:lineRule="auto"/>
        <w:ind w:left="0" w:firstLine="709"/>
        <w:jc w:val="both"/>
        <w:rPr>
          <w:bCs/>
          <w:sz w:val="28"/>
          <w:szCs w:val="28"/>
        </w:rPr>
      </w:pPr>
      <w:r w:rsidRPr="00195B1C">
        <w:rPr>
          <w:bCs/>
          <w:sz w:val="28"/>
          <w:szCs w:val="28"/>
        </w:rPr>
        <w:t>Район через Ленинградскую и Калининградскую области имеет выход к Балтийскому морю. Береговая линия сильно изрезана: Финский залив изобилует мелями, банками, шхерами и островами. В заливе имеется остров Котлин, в Калининградской области — Куршская и Балтийская косы, образующие соответственно заливы: Куршский и Калининградский (Вислинский). Везде море шельфовое с небольшими глубинами — от 5 до 20 м.</w:t>
      </w:r>
    </w:p>
    <w:p w:rsidR="004F0C88" w:rsidRPr="00195B1C" w:rsidRDefault="004F0C88" w:rsidP="004F0C88">
      <w:pPr>
        <w:pStyle w:val="a6"/>
        <w:spacing w:line="360" w:lineRule="auto"/>
        <w:ind w:left="0" w:firstLine="709"/>
        <w:jc w:val="both"/>
        <w:rPr>
          <w:sz w:val="28"/>
          <w:szCs w:val="28"/>
        </w:rPr>
      </w:pPr>
    </w:p>
    <w:p w:rsidR="004F0C88" w:rsidRPr="00195B1C" w:rsidRDefault="002E18A1" w:rsidP="002E18A1">
      <w:pPr>
        <w:pStyle w:val="a6"/>
        <w:spacing w:line="360" w:lineRule="auto"/>
        <w:ind w:left="0" w:hanging="1134"/>
        <w:jc w:val="center"/>
        <w:rPr>
          <w:sz w:val="28"/>
          <w:szCs w:val="28"/>
        </w:rPr>
      </w:pPr>
      <w:r>
        <w:rPr>
          <w:noProof/>
          <w:sz w:val="28"/>
          <w:szCs w:val="28"/>
        </w:rPr>
        <w:lastRenderedPageBreak/>
        <w:drawing>
          <wp:inline distT="0" distB="0" distL="0" distR="0">
            <wp:extent cx="5189380" cy="5076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9380" cy="5076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.2.</w:t>
      </w:r>
      <w:r w:rsidRPr="000A19E3">
        <w:rPr>
          <w:rFonts w:ascii="Times New Roman" w:hAnsi="Times New Roman" w:cs="Times New Roman"/>
          <w:sz w:val="28"/>
          <w:szCs w:val="28"/>
        </w:rPr>
        <w:t xml:space="preserve">Физико-географическая </w:t>
      </w:r>
      <w:r w:rsidRPr="00195B1C">
        <w:rPr>
          <w:rFonts w:ascii="Times New Roman" w:hAnsi="Times New Roman" w:cs="Times New Roman"/>
          <w:sz w:val="28"/>
          <w:szCs w:val="28"/>
        </w:rPr>
        <w:t>карта Центральной России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Относительно форм рельефа район расположен очень комфортно (рис. </w:t>
      </w:r>
      <w:r w:rsidRPr="00195B1C">
        <w:rPr>
          <w:rFonts w:ascii="Times New Roman" w:hAnsi="Times New Roman" w:cs="Times New Roman"/>
          <w:bCs/>
          <w:sz w:val="28"/>
          <w:szCs w:val="28"/>
          <w:lang w:val="en-US"/>
        </w:rPr>
        <w:t>VIII</w:t>
      </w:r>
      <w:r w:rsidRPr="00195B1C">
        <w:rPr>
          <w:rFonts w:ascii="Times New Roman" w:hAnsi="Times New Roman" w:cs="Times New Roman"/>
          <w:bCs/>
          <w:sz w:val="28"/>
          <w:szCs w:val="28"/>
        </w:rPr>
        <w:t xml:space="preserve">.2). Вся территория находится в центральной части холмистой Восточно-Европейской равнины. На юго-западе имеются возвышенности ледникового происхождения — Валдайская и Смоленско-Московская с высотами более 300 м. Смоленско-Московская возвышенность переходит в Клинско-Дмитровскую гряду, уходящую в Московскую область. </w:t>
      </w:r>
      <w:r w:rsidR="009120F0" w:rsidRPr="000A19E3">
        <w:rPr>
          <w:rFonts w:ascii="Times New Roman" w:hAnsi="Times New Roman" w:cs="Times New Roman"/>
          <w:bCs/>
          <w:sz w:val="28"/>
          <w:szCs w:val="28"/>
        </w:rPr>
        <w:t xml:space="preserve">На крайнем юго-западе начинается Среднерусская возвышенность. </w:t>
      </w:r>
      <w:r w:rsidRPr="00195B1C">
        <w:rPr>
          <w:rFonts w:ascii="Times New Roman" w:hAnsi="Times New Roman" w:cs="Times New Roman"/>
          <w:bCs/>
          <w:sz w:val="28"/>
          <w:szCs w:val="28"/>
        </w:rPr>
        <w:t>Самые низменные части — Ленинградская, Псковская и Новгородская области с высотами менее 100 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Положение относительно гидросети также крайне выгодное. С возвышенностей берут начало реки Западная Двина, Волга, Днепр. Все верхнее течение Волги с ее притоками находится в Центральном районе. Волга </w:t>
      </w:r>
      <w:r w:rsidRPr="00195B1C">
        <w:rPr>
          <w:rFonts w:ascii="Times New Roman" w:hAnsi="Times New Roman" w:cs="Times New Roman"/>
          <w:bCs/>
          <w:sz w:val="28"/>
          <w:szCs w:val="28"/>
        </w:rPr>
        <w:lastRenderedPageBreak/>
        <w:t>относится к бассейну внутреннего стока, остальные реки — к бассейну Атлантического океана. Здесь много озёр. Наиболее крупные — Ильмень, Селигер и одно из крупнейших в Европе — Ладожское озеро, а также приграничные озера — Псковское и Чудское. Глубина Ладожского озера — более 200 м, в него впадают десятки рек, но вытекает одна Нева.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Вся территория района находится в умеренном климатическом поясе; на северо-западе преобладает морской климат. Почти вся территория расположена в зоне темнохвойной тайги (ель, кедр, пихта) и только на западе района — смешанные леса (ель, сосна, берёза, осина); почти везде преобладают дерново-подзолистые почвы, на северо-западе — торфяно-болотные, на юге — серые лесные.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Положение района относительно транспортной сети крайне выгодно. Железные и автомобильные дороги уходят радиусами от Москвы и соединяют район с морями России, с восточной частью России, с европейскими и азиатскими странами.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Важнейшую транспортную роль играет Балтийское море. На Финском заливе имеются крупные торговые порты Санкт-Петербурга, Приморский, Усть-Лужский; в Калининградской области — Калининградский порт. Там же в Калининградской области расположен военно-морской порт Балтийск, а на острове Котлин, около Санкт-Петербурга — военно-морская база Кронштадт. Однако выход в Мировой океан через Финский залив значительно осложнен. Во-первых, из-за того, что море здесь очень мелкое, корабли могут идти только по искусственному фарватеру, и во-вторых, Финский залив</w:t>
      </w:r>
      <w:r w:rsidR="00A019F2">
        <w:rPr>
          <w:rFonts w:ascii="Times New Roman" w:hAnsi="Times New Roman" w:cs="Times New Roman"/>
          <w:bCs/>
          <w:sz w:val="28"/>
          <w:szCs w:val="28"/>
        </w:rPr>
        <w:t xml:space="preserve">, </w:t>
      </w:r>
      <w:r w:rsidR="00A019F2" w:rsidRPr="000A19E3">
        <w:rPr>
          <w:rFonts w:ascii="Times New Roman" w:hAnsi="Times New Roman" w:cs="Times New Roman"/>
          <w:bCs/>
          <w:sz w:val="28"/>
          <w:szCs w:val="28"/>
        </w:rPr>
        <w:t>хотя и несильно</w:t>
      </w:r>
      <w:r w:rsidR="00A019F2" w:rsidRPr="00A019F2">
        <w:rPr>
          <w:rFonts w:ascii="Times New Roman" w:hAnsi="Times New Roman" w:cs="Times New Roman"/>
          <w:bCs/>
          <w:color w:val="0070C0"/>
          <w:sz w:val="28"/>
          <w:szCs w:val="28"/>
        </w:rPr>
        <w:t xml:space="preserve">, </w:t>
      </w:r>
      <w:r w:rsidR="00A019F2">
        <w:rPr>
          <w:rFonts w:ascii="Times New Roman" w:hAnsi="Times New Roman" w:cs="Times New Roman"/>
          <w:bCs/>
          <w:sz w:val="28"/>
          <w:szCs w:val="28"/>
        </w:rPr>
        <w:t>но</w:t>
      </w:r>
      <w:r w:rsidRPr="00195B1C">
        <w:rPr>
          <w:rFonts w:ascii="Times New Roman" w:hAnsi="Times New Roman" w:cs="Times New Roman"/>
          <w:bCs/>
          <w:sz w:val="28"/>
          <w:szCs w:val="28"/>
        </w:rPr>
        <w:t xml:space="preserve"> зимой замерзает с ноября по апрель, что осложняет работу судов.</w:t>
      </w:r>
    </w:p>
    <w:p w:rsidR="004F0C88" w:rsidRPr="000A19E3"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 xml:space="preserve">Значительную роль играет Волго-Балтийский канал, дающий возможность через Волгу попадать в Черное и Каспийское </w:t>
      </w:r>
      <w:r w:rsidRPr="000A19E3">
        <w:rPr>
          <w:rFonts w:ascii="Times New Roman" w:hAnsi="Times New Roman" w:cs="Times New Roman"/>
          <w:bCs/>
          <w:sz w:val="28"/>
          <w:szCs w:val="28"/>
        </w:rPr>
        <w:t>моря</w:t>
      </w:r>
      <w:r w:rsidR="00651421" w:rsidRPr="000A19E3">
        <w:rPr>
          <w:rFonts w:ascii="Times New Roman" w:hAnsi="Times New Roman" w:cs="Times New Roman"/>
          <w:bCs/>
          <w:sz w:val="28"/>
          <w:szCs w:val="28"/>
        </w:rPr>
        <w:t xml:space="preserve"> (рис.</w:t>
      </w:r>
      <w:r w:rsidR="00651421" w:rsidRPr="000A19E3">
        <w:rPr>
          <w:rFonts w:ascii="Times New Roman" w:hAnsi="Times New Roman" w:cs="Times New Roman"/>
          <w:bCs/>
          <w:sz w:val="28"/>
          <w:szCs w:val="28"/>
          <w:lang w:val="en-US"/>
        </w:rPr>
        <w:t>II</w:t>
      </w:r>
      <w:r w:rsidR="00651421" w:rsidRPr="000A19E3">
        <w:rPr>
          <w:rFonts w:ascii="Times New Roman" w:hAnsi="Times New Roman" w:cs="Times New Roman"/>
          <w:bCs/>
          <w:sz w:val="28"/>
          <w:szCs w:val="28"/>
        </w:rPr>
        <w:t>.4).</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природных ресурсов невыгодное: район очень беден природными ресурсами. Относительно лучше в Центральном районе ситуация с лесными и земельными ресурсами. </w:t>
      </w:r>
    </w:p>
    <w:p w:rsidR="000A19E3" w:rsidRDefault="000A19E3" w:rsidP="004F0C88">
      <w:pPr>
        <w:spacing w:after="0" w:line="360" w:lineRule="auto"/>
        <w:ind w:firstLine="709"/>
        <w:jc w:val="center"/>
        <w:rPr>
          <w:rFonts w:ascii="Times New Roman" w:hAnsi="Times New Roman" w:cs="Times New Roman"/>
          <w:i/>
          <w:sz w:val="28"/>
          <w:szCs w:val="28"/>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lastRenderedPageBreak/>
        <w:t>Природные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Природными ресурсами Центральный район обеспечен слабо. Поэтому промышленность в основном работает на привозном сырье.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Минеральные ресурсы:</w:t>
      </w:r>
      <w:r w:rsidRPr="00195B1C">
        <w:rPr>
          <w:rFonts w:ascii="Times New Roman" w:hAnsi="Times New Roman" w:cs="Times New Roman"/>
          <w:sz w:val="28"/>
          <w:szCs w:val="28"/>
        </w:rPr>
        <w:t xml:space="preserve"> имеются месторождения </w:t>
      </w:r>
      <w:r w:rsidRPr="00195B1C">
        <w:rPr>
          <w:rFonts w:ascii="Times New Roman" w:hAnsi="Times New Roman" w:cs="Times New Roman"/>
          <w:b/>
          <w:iCs/>
          <w:sz w:val="28"/>
          <w:szCs w:val="28"/>
        </w:rPr>
        <w:t>бурого угля</w:t>
      </w:r>
      <w:r w:rsidR="000654C1">
        <w:rPr>
          <w:rFonts w:ascii="Times New Roman" w:hAnsi="Times New Roman" w:cs="Times New Roman"/>
          <w:sz w:val="28"/>
          <w:szCs w:val="28"/>
        </w:rPr>
        <w:t xml:space="preserve">в Подмосковном бассейне </w:t>
      </w:r>
      <w:r w:rsidR="000654C1" w:rsidRPr="000654C1">
        <w:rPr>
          <w:rFonts w:ascii="Times New Roman" w:hAnsi="Times New Roman" w:cs="Times New Roman"/>
          <w:color w:val="0070C0"/>
          <w:sz w:val="28"/>
          <w:szCs w:val="28"/>
        </w:rPr>
        <w:t>- в</w:t>
      </w:r>
      <w:r w:rsidRPr="00195B1C">
        <w:rPr>
          <w:rFonts w:ascii="Times New Roman" w:hAnsi="Times New Roman" w:cs="Times New Roman"/>
          <w:sz w:val="28"/>
          <w:szCs w:val="28"/>
        </w:rPr>
        <w:t xml:space="preserve">Смоленской и Калужской областях. Но месторождения сильно исчерпаны, себестоимость эксплуатации крайне высокая, поэтому добыча угля практически прекратилась.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Имеются большие запасы </w:t>
      </w:r>
      <w:r w:rsidRPr="00195B1C">
        <w:rPr>
          <w:rFonts w:ascii="Times New Roman" w:hAnsi="Times New Roman" w:cs="Times New Roman"/>
          <w:b/>
          <w:iCs/>
          <w:sz w:val="28"/>
          <w:szCs w:val="28"/>
        </w:rPr>
        <w:t>торфа</w:t>
      </w:r>
      <w:r w:rsidRPr="00195B1C">
        <w:rPr>
          <w:rFonts w:ascii="Times New Roman" w:hAnsi="Times New Roman" w:cs="Times New Roman"/>
          <w:sz w:val="28"/>
          <w:szCs w:val="28"/>
        </w:rPr>
        <w:t>в районе Мещерской и Верхневолжской низменностей.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Запасы </w:t>
      </w:r>
      <w:r w:rsidRPr="00195B1C">
        <w:rPr>
          <w:rFonts w:ascii="Times New Roman" w:hAnsi="Times New Roman" w:cs="Times New Roman"/>
          <w:b/>
          <w:iCs/>
          <w:sz w:val="28"/>
          <w:szCs w:val="28"/>
        </w:rPr>
        <w:t>горючих сланцев</w:t>
      </w:r>
      <w:r w:rsidRPr="00195B1C">
        <w:rPr>
          <w:rFonts w:ascii="Times New Roman" w:hAnsi="Times New Roman" w:cs="Times New Roman"/>
          <w:sz w:val="28"/>
          <w:szCs w:val="28"/>
        </w:rPr>
        <w:t>имеются в Ленинградской области.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Запасы </w:t>
      </w:r>
      <w:r w:rsidRPr="00195B1C">
        <w:rPr>
          <w:rFonts w:ascii="Times New Roman" w:hAnsi="Times New Roman" w:cs="Times New Roman"/>
          <w:b/>
          <w:iCs/>
          <w:sz w:val="28"/>
          <w:szCs w:val="28"/>
        </w:rPr>
        <w:t>фосфоритов</w:t>
      </w:r>
      <w:r w:rsidRPr="00195B1C">
        <w:rPr>
          <w:rFonts w:ascii="Times New Roman" w:hAnsi="Times New Roman" w:cs="Times New Roman"/>
          <w:sz w:val="28"/>
          <w:szCs w:val="28"/>
        </w:rPr>
        <w:t xml:space="preserve"> имеются в Верхнекамском (</w:t>
      </w:r>
      <w:r w:rsidR="000654C1">
        <w:rPr>
          <w:rFonts w:ascii="Times New Roman" w:hAnsi="Times New Roman" w:cs="Times New Roman"/>
          <w:color w:val="0070C0"/>
          <w:sz w:val="28"/>
          <w:szCs w:val="28"/>
        </w:rPr>
        <w:t>Р</w:t>
      </w:r>
      <w:r w:rsidRPr="00195B1C">
        <w:rPr>
          <w:rFonts w:ascii="Times New Roman" w:hAnsi="Times New Roman" w:cs="Times New Roman"/>
          <w:sz w:val="28"/>
          <w:szCs w:val="28"/>
        </w:rPr>
        <w:t>удничном) месторождении (Кировская область) и Кингисеппском месторождении (Ленинградская область).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Имеются огромные запасы</w:t>
      </w:r>
      <w:r w:rsidRPr="00195B1C">
        <w:rPr>
          <w:rFonts w:ascii="Times New Roman" w:hAnsi="Times New Roman" w:cs="Times New Roman"/>
          <w:b/>
          <w:iCs/>
          <w:sz w:val="28"/>
          <w:szCs w:val="28"/>
        </w:rPr>
        <w:t>янтаря</w:t>
      </w:r>
      <w:r w:rsidRPr="00195B1C">
        <w:rPr>
          <w:rFonts w:ascii="Times New Roman" w:hAnsi="Times New Roman" w:cs="Times New Roman"/>
          <w:sz w:val="28"/>
          <w:szCs w:val="28"/>
        </w:rPr>
        <w:t xml:space="preserve"> в Калининградской области.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i/>
          <w:sz w:val="28"/>
          <w:szCs w:val="28"/>
        </w:rPr>
        <w:t>Земельные ресурсы</w:t>
      </w:r>
      <w:r w:rsidRPr="00195B1C">
        <w:rPr>
          <w:rFonts w:ascii="Times New Roman" w:hAnsi="Times New Roman" w:cs="Times New Roman"/>
          <w:sz w:val="28"/>
          <w:szCs w:val="28"/>
        </w:rPr>
        <w:t xml:space="preserve">не очень богаты. Пашни и многолетние насаждения занимают площадь порядка 19%, пастбища — 8% земельного фонда. Пашни в основном сосредоточены в южных областях. Лесистость высокая — порядка 50% земельного фонда. 4% занимают земли населенных пунктов.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i/>
          <w:sz w:val="28"/>
          <w:szCs w:val="28"/>
        </w:rPr>
        <w:t>Лесные ресурсы</w:t>
      </w:r>
      <w:r w:rsidRPr="00195B1C">
        <w:rPr>
          <w:rFonts w:ascii="Times New Roman" w:hAnsi="Times New Roman" w:cs="Times New Roman"/>
          <w:sz w:val="28"/>
          <w:szCs w:val="28"/>
        </w:rPr>
        <w:t>достаточно богаты. Обеспеченность лесными ресурсами довольно высокая — 1 га/д.н. Лучше обеспечены северные области: Костромская (7 га/д.н.), Кировская, Тверская, а также Республика Марий Эл.</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Обеспеченность </w:t>
      </w:r>
      <w:r w:rsidRPr="00195B1C">
        <w:rPr>
          <w:rFonts w:ascii="Times New Roman" w:hAnsi="Times New Roman" w:cs="Times New Roman"/>
          <w:bCs/>
          <w:i/>
          <w:sz w:val="28"/>
          <w:szCs w:val="28"/>
        </w:rPr>
        <w:t>водными и гидроэнергоресурсами</w:t>
      </w:r>
      <w:r w:rsidRPr="00195B1C">
        <w:rPr>
          <w:rFonts w:ascii="Times New Roman" w:hAnsi="Times New Roman" w:cs="Times New Roman"/>
          <w:sz w:val="28"/>
          <w:szCs w:val="28"/>
        </w:rPr>
        <w:t xml:space="preserve">невелика, хотя рек достаточно много, но велика численность населения. </w:t>
      </w:r>
      <w:r w:rsidR="000654C1" w:rsidRPr="000A19E3">
        <w:rPr>
          <w:rFonts w:ascii="Times New Roman" w:hAnsi="Times New Roman" w:cs="Times New Roman"/>
          <w:sz w:val="28"/>
          <w:szCs w:val="28"/>
        </w:rPr>
        <w:t>Годоваяо</w:t>
      </w:r>
      <w:r w:rsidRPr="00195B1C">
        <w:rPr>
          <w:rFonts w:ascii="Times New Roman" w:hAnsi="Times New Roman" w:cs="Times New Roman"/>
          <w:sz w:val="28"/>
          <w:szCs w:val="28"/>
        </w:rPr>
        <w:t>беспеченность водными ресурсами — 2 тыс. — 5 тыс. м³/д.н. Несколько больше обеспеченность в Ленинградской области.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i/>
          <w:sz w:val="28"/>
          <w:szCs w:val="28"/>
        </w:rPr>
        <w:t>Агроклиматические ресурсы</w:t>
      </w:r>
      <w:r w:rsidRPr="00195B1C">
        <w:rPr>
          <w:rFonts w:ascii="Times New Roman" w:hAnsi="Times New Roman" w:cs="Times New Roman"/>
          <w:sz w:val="28"/>
          <w:szCs w:val="28"/>
        </w:rPr>
        <w:t>неплохие: они меняются с севера на юг: сумма актив</w:t>
      </w:r>
      <w:r w:rsidR="000654C1">
        <w:rPr>
          <w:rFonts w:ascii="Times New Roman" w:hAnsi="Times New Roman" w:cs="Times New Roman"/>
          <w:sz w:val="28"/>
          <w:szCs w:val="28"/>
        </w:rPr>
        <w:t>ных температур на севере — 1600°С и на юге — 2000</w:t>
      </w:r>
      <w:r w:rsidRPr="00195B1C">
        <w:rPr>
          <w:rFonts w:ascii="Times New Roman" w:hAnsi="Times New Roman" w:cs="Times New Roman"/>
          <w:sz w:val="28"/>
          <w:szCs w:val="28"/>
        </w:rPr>
        <w:t>°С. Условия увлажнения меняются от избыточного до достаточного.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крайне богат </w:t>
      </w:r>
      <w:r w:rsidRPr="00195B1C">
        <w:rPr>
          <w:rFonts w:ascii="Times New Roman" w:hAnsi="Times New Roman" w:cs="Times New Roman"/>
          <w:i/>
          <w:sz w:val="28"/>
          <w:szCs w:val="28"/>
        </w:rPr>
        <w:t>рекреационными ресурсами</w:t>
      </w:r>
      <w:r w:rsidRPr="00195B1C">
        <w:rPr>
          <w:rFonts w:ascii="Times New Roman" w:hAnsi="Times New Roman" w:cs="Times New Roman"/>
          <w:sz w:val="28"/>
          <w:szCs w:val="28"/>
        </w:rPr>
        <w:t xml:space="preserve"> — как природными, так и культурно-историческими. Имеются очень красивые места с лесами и озерами в </w:t>
      </w:r>
      <w:r w:rsidRPr="00195B1C">
        <w:rPr>
          <w:rFonts w:ascii="Times New Roman" w:hAnsi="Times New Roman" w:cs="Times New Roman"/>
          <w:sz w:val="28"/>
          <w:szCs w:val="28"/>
        </w:rPr>
        <w:lastRenderedPageBreak/>
        <w:t xml:space="preserve">верховье Волги, на Валдайской возвышенности, в Мещёре. А в Калининградской и Ленинградской областях имеются прекрасные песчаные пляжи.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Своим историческим прошлым выделяются города «Серебряного ожерелья» (рис. </w:t>
      </w:r>
      <w:r w:rsidRPr="00195B1C">
        <w:rPr>
          <w:rFonts w:ascii="Times New Roman" w:hAnsi="Times New Roman" w:cs="Times New Roman"/>
          <w:sz w:val="28"/>
          <w:szCs w:val="28"/>
          <w:lang w:val="en-US"/>
        </w:rPr>
        <w:t>VIII</w:t>
      </w:r>
      <w:r w:rsidRPr="00195B1C">
        <w:rPr>
          <w:rFonts w:ascii="Times New Roman" w:hAnsi="Times New Roman" w:cs="Times New Roman"/>
          <w:sz w:val="28"/>
          <w:szCs w:val="28"/>
        </w:rPr>
        <w:t>.3): Санкт-Петербург и его окрестности, Псков, Печёры, Изборск, Великий Новгород, Ивангород, Выборг и др., древние русские города «Золотого кольца»: Владимир, Суздаль, Ярославль, Кострома, Ростов Великий, Углич, Плёс, Переславль-Залесский и др., а также Смоленск, Тверь, Муром и древние города, основанные не русскими народами, — Калининград, Балтийск, Йошкар-Ола.</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111240" cy="2966720"/>
            <wp:effectExtent l="0" t="0" r="3810" b="508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1240" cy="296672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 xml:space="preserve">.3. </w:t>
      </w:r>
      <w:r w:rsidRPr="00195B1C">
        <w:rPr>
          <w:rFonts w:ascii="Times New Roman" w:hAnsi="Times New Roman" w:cs="Times New Roman"/>
          <w:sz w:val="28"/>
          <w:szCs w:val="28"/>
        </w:rPr>
        <w:t>Рекреационные ресурсы Центрального района:</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а) города «Золотого кольца»; б) города «Серебряного ожерелья»</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sz w:val="28"/>
          <w:szCs w:val="28"/>
        </w:rPr>
        <w:t>(некоторые города находятся за пределами Центрального района)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очень много мемориальных мест, связанных с жизнью Петра Первого, А. С. Пушкина, Н. А. Некрасова, И. И. Левитана, И. Е. Репина, П. И. Чайковского, К. Э. Циолковского, Ф. И. Шаляпина, С. Т. Аксакова, А. М. Горького и многих других </w:t>
      </w:r>
      <w:r w:rsidR="00DB3108" w:rsidRPr="000A19E3">
        <w:rPr>
          <w:rFonts w:ascii="Times New Roman" w:hAnsi="Times New Roman" w:cs="Times New Roman"/>
          <w:sz w:val="28"/>
          <w:szCs w:val="28"/>
        </w:rPr>
        <w:t xml:space="preserve">выдающихся деятелей. </w:t>
      </w:r>
      <w:r w:rsidRPr="00195B1C">
        <w:rPr>
          <w:rFonts w:ascii="Times New Roman" w:hAnsi="Times New Roman" w:cs="Times New Roman"/>
          <w:sz w:val="28"/>
          <w:szCs w:val="28"/>
        </w:rPr>
        <w:t xml:space="preserve">Много памятников, посвященных героям Великой Отечественной войны. Шесть объектов включены в Список природного и культурного наследия ЮНЕСКО: </w:t>
      </w:r>
      <w:r w:rsidRPr="00195B1C">
        <w:rPr>
          <w:rFonts w:ascii="Times New Roman" w:hAnsi="Times New Roman" w:cs="Times New Roman"/>
          <w:sz w:val="28"/>
          <w:szCs w:val="28"/>
        </w:rPr>
        <w:lastRenderedPageBreak/>
        <w:t xml:space="preserve">исторический центр Санкт-Петербурга (включая Кронштадт), Белые памятники Владимира и Суздаля, исторические памятники Новгорода, исторический центр Ярославля, храмы Псковской архитектурной школы, Куршская коса. </w:t>
      </w:r>
    </w:p>
    <w:p w:rsidR="004F0C88" w:rsidRPr="00DB3108"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В Калининграде с 1990 г. функционирует первый в России и один из крупнейших в мире Музей Мирового океана.</w:t>
      </w:r>
      <w:r w:rsidRPr="00195B1C">
        <w:rPr>
          <w:rFonts w:ascii="Times New Roman" w:hAnsi="Times New Roman" w:cs="Times New Roman"/>
          <w:color w:val="202122"/>
          <w:sz w:val="28"/>
          <w:szCs w:val="28"/>
          <w:shd w:val="clear" w:color="auto" w:fill="FFFFFF"/>
        </w:rPr>
        <w:t xml:space="preserve"> Посетитель может осмотреть легендарные научно-исследовательские </w:t>
      </w:r>
      <w:r w:rsidRPr="00DB3108">
        <w:rPr>
          <w:rFonts w:ascii="Times New Roman" w:hAnsi="Times New Roman" w:cs="Times New Roman"/>
          <w:sz w:val="28"/>
          <w:szCs w:val="28"/>
          <w:shd w:val="clear" w:color="auto" w:fill="FFFFFF"/>
        </w:rPr>
        <w:t>суда «</w:t>
      </w:r>
      <w:hyperlink r:id="rId74" w:history="1">
        <w:r w:rsidRPr="00DB3108">
          <w:rPr>
            <w:rStyle w:val="af"/>
            <w:rFonts w:ascii="Times New Roman" w:hAnsi="Times New Roman" w:cs="Times New Roman"/>
            <w:color w:val="auto"/>
            <w:sz w:val="28"/>
            <w:szCs w:val="28"/>
            <w:u w:val="none"/>
            <w:shd w:val="clear" w:color="auto" w:fill="FFFFFF"/>
          </w:rPr>
          <w:t>Витязь</w:t>
        </w:r>
      </w:hyperlink>
      <w:r w:rsidRPr="00DB3108">
        <w:rPr>
          <w:rFonts w:ascii="Times New Roman" w:hAnsi="Times New Roman" w:cs="Times New Roman"/>
          <w:sz w:val="28"/>
          <w:szCs w:val="28"/>
          <w:shd w:val="clear" w:color="auto" w:fill="FFFFFF"/>
        </w:rPr>
        <w:t>», «</w:t>
      </w:r>
      <w:hyperlink r:id="rId75" w:tooltip="Космонавт Виктор Пацаев (судно)" w:history="1">
        <w:r w:rsidRPr="00DB3108">
          <w:rPr>
            <w:rStyle w:val="af"/>
            <w:rFonts w:ascii="Times New Roman" w:hAnsi="Times New Roman" w:cs="Times New Roman"/>
            <w:color w:val="auto"/>
            <w:sz w:val="28"/>
            <w:szCs w:val="28"/>
            <w:u w:val="none"/>
            <w:shd w:val="clear" w:color="auto" w:fill="FFFFFF"/>
          </w:rPr>
          <w:t>Космонавт Виктор Пацаев</w:t>
        </w:r>
      </w:hyperlink>
      <w:r w:rsidRPr="00DB3108">
        <w:rPr>
          <w:rFonts w:ascii="Times New Roman" w:hAnsi="Times New Roman" w:cs="Times New Roman"/>
          <w:sz w:val="28"/>
          <w:szCs w:val="28"/>
          <w:shd w:val="clear" w:color="auto" w:fill="FFFFFF"/>
        </w:rPr>
        <w:t xml:space="preserve">», подводную лодку </w:t>
      </w:r>
      <w:hyperlink r:id="rId76" w:tooltip="Б-413 (подводная лодка)" w:history="1">
        <w:r w:rsidRPr="00DB3108">
          <w:rPr>
            <w:rStyle w:val="af"/>
            <w:rFonts w:ascii="Times New Roman" w:hAnsi="Times New Roman" w:cs="Times New Roman"/>
            <w:color w:val="auto"/>
            <w:sz w:val="28"/>
            <w:szCs w:val="28"/>
            <w:u w:val="none"/>
            <w:shd w:val="clear" w:color="auto" w:fill="FFFFFF"/>
          </w:rPr>
          <w:t>Б-413</w:t>
        </w:r>
      </w:hyperlink>
      <w:r w:rsidRPr="00DB3108">
        <w:rPr>
          <w:rFonts w:ascii="Times New Roman" w:hAnsi="Times New Roman" w:cs="Times New Roman"/>
          <w:sz w:val="28"/>
          <w:szCs w:val="28"/>
          <w:shd w:val="clear" w:color="auto" w:fill="FFFFFF"/>
        </w:rPr>
        <w:t xml:space="preserve">, а также скелет </w:t>
      </w:r>
      <w:hyperlink r:id="rId77" w:tooltip="Кашалот" w:history="1">
        <w:r w:rsidRPr="00DB3108">
          <w:rPr>
            <w:rStyle w:val="af"/>
            <w:rFonts w:ascii="Times New Roman" w:hAnsi="Times New Roman" w:cs="Times New Roman"/>
            <w:color w:val="auto"/>
            <w:sz w:val="28"/>
            <w:szCs w:val="28"/>
            <w:u w:val="none"/>
            <w:shd w:val="clear" w:color="auto" w:fill="FFFFFF"/>
          </w:rPr>
          <w:t>кашалота</w:t>
        </w:r>
      </w:hyperlink>
      <w:r w:rsidRPr="00DB3108">
        <w:rPr>
          <w:rFonts w:ascii="Times New Roman" w:hAnsi="Times New Roman" w:cs="Times New Roman"/>
          <w:sz w:val="28"/>
          <w:szCs w:val="28"/>
          <w:shd w:val="clear" w:color="auto" w:fill="FFFFFF"/>
        </w:rPr>
        <w:t xml:space="preserve">; познакомиться с коллекцией старинных пушек и якорей. </w:t>
      </w:r>
      <w:hyperlink r:id="rId78" w:tooltip="Филиал" w:history="1">
        <w:r w:rsidRPr="00DB3108">
          <w:rPr>
            <w:rStyle w:val="af"/>
            <w:rFonts w:ascii="Times New Roman" w:hAnsi="Times New Roman" w:cs="Times New Roman"/>
            <w:color w:val="auto"/>
            <w:sz w:val="28"/>
            <w:szCs w:val="28"/>
            <w:u w:val="none"/>
            <w:shd w:val="clear" w:color="auto" w:fill="FFFFFF"/>
          </w:rPr>
          <w:t>Филиал</w:t>
        </w:r>
      </w:hyperlink>
      <w:r w:rsidRPr="00DB3108">
        <w:rPr>
          <w:rFonts w:ascii="Times New Roman" w:hAnsi="Times New Roman" w:cs="Times New Roman"/>
          <w:sz w:val="28"/>
          <w:szCs w:val="28"/>
          <w:shd w:val="clear" w:color="auto" w:fill="FFFFFF"/>
        </w:rPr>
        <w:t xml:space="preserve"> музея — </w:t>
      </w:r>
      <w:r w:rsidR="00DB3108" w:rsidRPr="000A19E3">
        <w:rPr>
          <w:rFonts w:ascii="Times New Roman" w:hAnsi="Times New Roman" w:cs="Times New Roman"/>
          <w:sz w:val="28"/>
          <w:szCs w:val="28"/>
          <w:shd w:val="clear" w:color="auto" w:fill="FFFFFF"/>
        </w:rPr>
        <w:t xml:space="preserve">знаменитый </w:t>
      </w:r>
      <w:hyperlink r:id="rId79" w:tooltip="Ледокол" w:history="1">
        <w:r w:rsidRPr="00DB3108">
          <w:rPr>
            <w:rStyle w:val="af"/>
            <w:rFonts w:ascii="Times New Roman" w:hAnsi="Times New Roman" w:cs="Times New Roman"/>
            <w:color w:val="auto"/>
            <w:sz w:val="28"/>
            <w:szCs w:val="28"/>
            <w:u w:val="none"/>
            <w:shd w:val="clear" w:color="auto" w:fill="FFFFFF"/>
          </w:rPr>
          <w:t>ледокол</w:t>
        </w:r>
      </w:hyperlink>
      <w:r w:rsidRPr="00DB3108">
        <w:rPr>
          <w:rFonts w:ascii="Times New Roman" w:hAnsi="Times New Roman" w:cs="Times New Roman"/>
          <w:sz w:val="28"/>
          <w:szCs w:val="28"/>
          <w:shd w:val="clear" w:color="auto" w:fill="FFFFFF"/>
        </w:rPr>
        <w:t xml:space="preserve"> «</w:t>
      </w:r>
      <w:hyperlink r:id="rId80" w:tooltip="Красин (ледокол, 1916)" w:history="1">
        <w:r w:rsidRPr="00DB3108">
          <w:rPr>
            <w:rStyle w:val="af"/>
            <w:rFonts w:ascii="Times New Roman" w:hAnsi="Times New Roman" w:cs="Times New Roman"/>
            <w:color w:val="auto"/>
            <w:sz w:val="28"/>
            <w:szCs w:val="28"/>
            <w:u w:val="none"/>
            <w:shd w:val="clear" w:color="auto" w:fill="FFFFFF"/>
          </w:rPr>
          <w:t>Красин</w:t>
        </w:r>
      </w:hyperlink>
      <w:r w:rsidRPr="00DB3108">
        <w:rPr>
          <w:rFonts w:ascii="Times New Roman" w:hAnsi="Times New Roman" w:cs="Times New Roman"/>
          <w:sz w:val="28"/>
          <w:szCs w:val="28"/>
          <w:shd w:val="clear" w:color="auto" w:fill="FFFFFF"/>
        </w:rPr>
        <w:t xml:space="preserve">» — находится на вечной стоянке в </w:t>
      </w:r>
      <w:hyperlink r:id="rId81" w:tooltip="Санкт-Петербург" w:history="1">
        <w:r w:rsidRPr="00DB3108">
          <w:rPr>
            <w:rStyle w:val="af"/>
            <w:rFonts w:ascii="Times New Roman" w:hAnsi="Times New Roman" w:cs="Times New Roman"/>
            <w:color w:val="auto"/>
            <w:sz w:val="28"/>
            <w:szCs w:val="28"/>
            <w:u w:val="none"/>
            <w:shd w:val="clear" w:color="auto" w:fill="FFFFFF"/>
          </w:rPr>
          <w:t>Санкт-Петербурге</w:t>
        </w:r>
      </w:hyperlink>
      <w:r w:rsidRPr="00DB3108">
        <w:rPr>
          <w:rFonts w:ascii="Times New Roman" w:hAnsi="Times New Roman" w:cs="Times New Roman"/>
          <w:sz w:val="28"/>
          <w:szCs w:val="28"/>
          <w:shd w:val="clear" w:color="auto" w:fill="FFFFFF"/>
        </w:rPr>
        <w:t>.</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Население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Плотность населения в Центральном районе довольно высокая — 28,3 чел./км²: </w:t>
      </w:r>
      <w:r w:rsidR="00DB3108">
        <w:rPr>
          <w:rFonts w:ascii="Times New Roman" w:hAnsi="Times New Roman" w:cs="Times New Roman"/>
          <w:color w:val="0070C0"/>
          <w:sz w:val="28"/>
          <w:szCs w:val="28"/>
        </w:rPr>
        <w:t>э</w:t>
      </w:r>
      <w:r w:rsidRPr="00195B1C">
        <w:rPr>
          <w:rFonts w:ascii="Times New Roman" w:hAnsi="Times New Roman" w:cs="Times New Roman"/>
          <w:sz w:val="28"/>
          <w:szCs w:val="28"/>
        </w:rPr>
        <w:t>то в 3,5 раза больше, чем в среднем по России. Район характеризуется концентрацией квалифицированных трудовых ресурсов и довольно высоким уровнем урбанизации — порядка 76,5% (чуть больше, чем в среднем по России). Хотя в Ярославской и Ивановской областях уровень урбанизации очень высокий — около 82%, в то же время в Ленинградской области и в Республике Марий Эл уровень урбанизации падает до 67%. В районе расположены крупные города-миллионеры: Санкт-Петербург (население — 5,38 млн человек и агломерации —</w:t>
      </w:r>
      <w:r w:rsidR="0032287B" w:rsidRPr="000A19E3">
        <w:rPr>
          <w:rFonts w:ascii="Times New Roman" w:hAnsi="Times New Roman" w:cs="Times New Roman"/>
          <w:sz w:val="28"/>
          <w:szCs w:val="28"/>
        </w:rPr>
        <w:t>5,9</w:t>
      </w:r>
      <w:r w:rsidRPr="00195B1C">
        <w:rPr>
          <w:rFonts w:ascii="Times New Roman" w:hAnsi="Times New Roman" w:cs="Times New Roman"/>
          <w:sz w:val="28"/>
          <w:szCs w:val="28"/>
        </w:rPr>
        <w:t xml:space="preserve">млн человек) и Нижний Новгород (население — 1,26 млн человек и агломерации — 2,05 млн человек).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Демографическая ситуация в Центральном районе крайне неудовлетворительная. Естественный прирост населения в районе составляет (–7,1)‰, причем отрицательный естественный прирост наблюдается во всех субъектах Федерации. В Псковской, Владимирской, Ивановской, Тверской, Смоленской, Новгородской областях естественный прирост падает до (–10)—(–11)‰. Миграционные потоки в Центральный район никак не могут компенсировать естественную убыль населения. Механический прирост в районе составляет 2,1‰, поэтому численность населения в районе падает до (–5,0)‰.</w:t>
      </w:r>
    </w:p>
    <w:p w:rsidR="004F0C88" w:rsidRPr="00195B1C" w:rsidRDefault="004F0C88" w:rsidP="00690805">
      <w:pPr>
        <w:spacing w:after="0" w:line="360" w:lineRule="auto"/>
        <w:ind w:firstLine="567"/>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В районе преобладает русское население (92%). Проживают также украинцы, белорусы, татары, армяне, марийцы; причем марийцев в Республике Марий Эл — 44%, </w:t>
      </w:r>
      <w:r w:rsidR="00690805" w:rsidRPr="000A19E3">
        <w:rPr>
          <w:rFonts w:ascii="Times New Roman" w:hAnsi="Times New Roman" w:cs="Times New Roman"/>
          <w:sz w:val="28"/>
          <w:szCs w:val="28"/>
        </w:rPr>
        <w:t>а</w:t>
      </w:r>
      <w:r w:rsidRPr="00195B1C">
        <w:rPr>
          <w:rFonts w:ascii="Times New Roman" w:hAnsi="Times New Roman" w:cs="Times New Roman"/>
          <w:sz w:val="28"/>
          <w:szCs w:val="28"/>
        </w:rPr>
        <w:t>русских чуть больше — 47%. Большинство населения относятся к славянской языковой группе, и только марийцы относятся к финно-угорской группе Уральской семьи. Практически все население православное за исключением татар, которые исповедуют ислам.</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Безработица в районе составляет 5,4%. Наибольший уровень безработицы наблюдается в Республике Марий Эл и в Ярославской области — порядка 7%. Наилучшая ситуация в Санкт-Петербурге, где безработица составляет чуть менее 3%. Доля населения, проживающего ниже прожиточного уровня, составляет 12,4%. Максимальная доля наблюдается в Республике Марий Эл — 19,5%, т.е. пятая часть всего населения живет ниже прожиточного уровня. Наиболее благоприятная ситуация в Санкт-Петербурге, Ленинградской, Нижегородской, Калужской областях (6—10%). Ожидаемая продолжительность жизни в районе — 70,8 лет, но самая высокая имеет место в Ленинградской области, где продолжительность жизни населения — 74 года, а самая низкая — в Псковской области — 69,1 года.</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Хозяйство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Весь район является староосвоенным. Здесь издавна развивались сельское хозяйство, лёгкая и пищевая промышленность, ВПК, наука, образование. В советское время дальнейшее развитие получили перерабатывающие, в первую очередь наукоёмкие отрасли, улучшилась транспортная система.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стал крупнейшим центром сферы услуг: оптовая и розничная торговля, деятельность по операциям с недвижимостью, финансовые услуги, образование и наука, консалтинг, транспорт, а также центром инновационных технологий.</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Особенность Центрального района — огромные контрасты в социально-экономическом развитии и уровне жизни населения. Этим объясняется отток населения из одних субъектов федерации и, наоборот, въезд населения в другие. По данным на 2019 г., осредненный ВРП на душу населения в районе </w:t>
      </w:r>
      <w:r w:rsidRPr="00195B1C">
        <w:rPr>
          <w:rFonts w:ascii="Times New Roman" w:hAnsi="Times New Roman" w:cs="Times New Roman"/>
          <w:sz w:val="28"/>
          <w:szCs w:val="28"/>
        </w:rPr>
        <w:lastRenderedPageBreak/>
        <w:t xml:space="preserve">составлял 445,7 тыс. руб. Однако в Санкт-Петербурге — 950 тыс., а в Ивановской, Кировской областях и в Республике Марий Эл — 250 тыс. — 300 тыс. руб. (рис. </w:t>
      </w:r>
      <w:r w:rsidRPr="00195B1C">
        <w:rPr>
          <w:rFonts w:ascii="Times New Roman" w:hAnsi="Times New Roman" w:cs="Times New Roman"/>
          <w:sz w:val="28"/>
          <w:szCs w:val="28"/>
          <w:lang w:val="en-US"/>
        </w:rPr>
        <w:t>VIII</w:t>
      </w:r>
      <w:r w:rsidRPr="00195B1C">
        <w:rPr>
          <w:rFonts w:ascii="Times New Roman" w:hAnsi="Times New Roman" w:cs="Times New Roman"/>
          <w:sz w:val="28"/>
          <w:szCs w:val="28"/>
        </w:rPr>
        <w:t>.4).</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000029" cy="35640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0029" cy="3564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ВРП на душу населения в субъектах федерации Центрального района (Россия, Москва и Московская область даны для сравнения)</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D84E9B" w:rsidRDefault="004F0C88" w:rsidP="004F0C88">
      <w:pPr>
        <w:spacing w:after="0"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Индекс человеческого развития в Центральном районе ниже, чем в Столичном —</w:t>
      </w:r>
      <w:r w:rsidR="00D84E9B" w:rsidRPr="000A19E3">
        <w:rPr>
          <w:rFonts w:ascii="Times New Roman" w:hAnsi="Times New Roman" w:cs="Times New Roman"/>
          <w:sz w:val="28"/>
          <w:szCs w:val="28"/>
        </w:rPr>
        <w:t>0,843.</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Структура ВРП:</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обрабатывающая промышленность — 24,7%;</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сельское хозяйство — 6,3%;</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строительство — 4,8%;</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сфера услуг — 64,2%.</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Самая высокая доля промышленности наблюдается в Калужской, Новгородской, Владимирской областях (до 38%), а наименьшая — в Санкт-Петербурге, Псковской области (14—16%). Самая высокая доля сельского хозяйства наблюдается в Республике Марий Эл, Псковской области (12—18%). </w:t>
      </w:r>
      <w:r w:rsidRPr="00195B1C">
        <w:rPr>
          <w:rFonts w:ascii="Times New Roman" w:hAnsi="Times New Roman" w:cs="Times New Roman"/>
          <w:sz w:val="28"/>
          <w:szCs w:val="28"/>
        </w:rPr>
        <w:lastRenderedPageBreak/>
        <w:t xml:space="preserve">Доля сферы услуг самая высокая — в Санкт-Петербурге (86,1%), в Смоленской, Ивановской областях (до 76%). </w:t>
      </w:r>
    </w:p>
    <w:p w:rsidR="004F0C88" w:rsidRPr="00195B1C" w:rsidRDefault="004F0C88" w:rsidP="00690805">
      <w:pPr>
        <w:spacing w:after="0" w:line="360" w:lineRule="auto"/>
        <w:ind w:hanging="284"/>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506968" cy="4392000"/>
            <wp:effectExtent l="0" t="0" r="8255"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06968" cy="439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VIII</w:t>
      </w:r>
      <w:r w:rsidRPr="00195B1C">
        <w:rPr>
          <w:rFonts w:ascii="Times New Roman" w:hAnsi="Times New Roman" w:cs="Times New Roman"/>
          <w:b/>
          <w:sz w:val="28"/>
          <w:szCs w:val="28"/>
        </w:rPr>
        <w:t>.5.</w:t>
      </w:r>
      <w:r w:rsidRPr="00195B1C">
        <w:rPr>
          <w:rFonts w:ascii="Times New Roman" w:hAnsi="Times New Roman" w:cs="Times New Roman"/>
          <w:sz w:val="28"/>
          <w:szCs w:val="28"/>
        </w:rPr>
        <w:t xml:space="preserve"> Отраслевая структура субъектов федерации Столичного и Центрального районов</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развита преимущественно обрабатывающая промышленность, на добывающую промышленность приходится очень небольшая доля — менее 1% </w:t>
      </w:r>
      <w:r w:rsidRPr="000A19E3">
        <w:rPr>
          <w:rFonts w:ascii="Times New Roman" w:hAnsi="Times New Roman" w:cs="Times New Roman"/>
          <w:sz w:val="28"/>
          <w:szCs w:val="28"/>
        </w:rPr>
        <w:t>В</w:t>
      </w:r>
      <w:r w:rsidR="00DF2CB9" w:rsidRPr="000A19E3">
        <w:rPr>
          <w:rFonts w:ascii="Times New Roman" w:hAnsi="Times New Roman" w:cs="Times New Roman"/>
          <w:sz w:val="28"/>
          <w:szCs w:val="28"/>
        </w:rPr>
        <w:t>Р</w:t>
      </w:r>
      <w:r w:rsidRPr="000A19E3">
        <w:rPr>
          <w:rFonts w:ascii="Times New Roman" w:hAnsi="Times New Roman" w:cs="Times New Roman"/>
          <w:sz w:val="28"/>
          <w:szCs w:val="28"/>
        </w:rPr>
        <w:t xml:space="preserve">П. </w:t>
      </w:r>
      <w:r w:rsidRPr="00195B1C">
        <w:rPr>
          <w:rFonts w:ascii="Times New Roman" w:hAnsi="Times New Roman" w:cs="Times New Roman"/>
          <w:sz w:val="28"/>
          <w:szCs w:val="28"/>
        </w:rPr>
        <w:t xml:space="preserve">Район отличается выпуском сложной, нематериалоёмкой, наукоёмкой и трудоёмкой продукции. Отрасли специализации района: машиностроение, химическая, текстильная, пищевая, полиграфическая промышленность и сельское хозяйство (рис. </w:t>
      </w:r>
      <w:r w:rsidRPr="00195B1C">
        <w:rPr>
          <w:rFonts w:ascii="Times New Roman" w:hAnsi="Times New Roman" w:cs="Times New Roman"/>
          <w:sz w:val="28"/>
          <w:szCs w:val="28"/>
          <w:lang w:val="en-US"/>
        </w:rPr>
        <w:t>VIII</w:t>
      </w:r>
      <w:r w:rsidRPr="00195B1C">
        <w:rPr>
          <w:rFonts w:ascii="Times New Roman" w:hAnsi="Times New Roman" w:cs="Times New Roman"/>
          <w:sz w:val="28"/>
          <w:szCs w:val="28"/>
        </w:rPr>
        <w:t xml:space="preserve">.5). </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Как и в Столичном районе, в Центральном районе сложилась тяжелая геоэкологическая ситуация. Ранг геоэкологической напряженности в районе максимальный и равен 7</w:t>
      </w:r>
      <w:r w:rsidR="00651421" w:rsidRPr="000A19E3">
        <w:rPr>
          <w:rFonts w:ascii="Times New Roman" w:hAnsi="Times New Roman" w:cs="Times New Roman"/>
          <w:sz w:val="28"/>
          <w:szCs w:val="28"/>
        </w:rPr>
        <w:t>баллам</w:t>
      </w:r>
      <w:r w:rsidRPr="000A19E3">
        <w:rPr>
          <w:rFonts w:ascii="Times New Roman" w:hAnsi="Times New Roman" w:cs="Times New Roman"/>
          <w:sz w:val="28"/>
          <w:szCs w:val="28"/>
        </w:rPr>
        <w:t xml:space="preserve">. </w:t>
      </w:r>
      <w:r w:rsidRPr="00195B1C">
        <w:rPr>
          <w:rFonts w:ascii="Times New Roman" w:hAnsi="Times New Roman" w:cs="Times New Roman"/>
          <w:bCs/>
          <w:sz w:val="28"/>
          <w:szCs w:val="28"/>
          <w:shd w:val="clear" w:color="auto" w:fill="FFFFFF"/>
        </w:rPr>
        <w:t>Экологическую</w:t>
      </w:r>
      <w:r w:rsidRPr="00195B1C">
        <w:rPr>
          <w:rFonts w:ascii="Times New Roman" w:hAnsi="Times New Roman" w:cs="Times New Roman"/>
          <w:sz w:val="28"/>
          <w:szCs w:val="28"/>
          <w:shd w:val="clear" w:color="auto" w:fill="FFFFFF"/>
        </w:rPr>
        <w:t xml:space="preserve"> опасность представляют накопившиеся остатки пестицидов, применявшихся в сельском хозяйстве, </w:t>
      </w:r>
      <w:r w:rsidRPr="00195B1C">
        <w:rPr>
          <w:rFonts w:ascii="Times New Roman" w:hAnsi="Times New Roman" w:cs="Times New Roman"/>
          <w:sz w:val="28"/>
          <w:szCs w:val="28"/>
          <w:shd w:val="clear" w:color="auto" w:fill="FFFFFF"/>
        </w:rPr>
        <w:lastRenderedPageBreak/>
        <w:t xml:space="preserve">деградация ландшафтов, снижение плодородия почв, </w:t>
      </w:r>
      <w:r w:rsidRPr="00195B1C">
        <w:rPr>
          <w:rFonts w:ascii="Times New Roman" w:hAnsi="Times New Roman" w:cs="Times New Roman"/>
          <w:bCs/>
          <w:sz w:val="28"/>
          <w:szCs w:val="28"/>
          <w:shd w:val="clear" w:color="auto" w:fill="FFFFFF"/>
        </w:rPr>
        <w:t>экологически</w:t>
      </w:r>
      <w:r w:rsidRPr="00195B1C">
        <w:rPr>
          <w:rFonts w:ascii="Times New Roman" w:hAnsi="Times New Roman" w:cs="Times New Roman"/>
          <w:sz w:val="28"/>
          <w:szCs w:val="28"/>
          <w:shd w:val="clear" w:color="auto" w:fill="FFFFFF"/>
        </w:rPr>
        <w:t xml:space="preserve"> несовершенные технологии в промышленности и сельском хозяйстве, энергетике и на транспорте. Только </w:t>
      </w:r>
      <w:r w:rsidRPr="00195B1C">
        <w:rPr>
          <w:rFonts w:ascii="Times New Roman" w:hAnsi="Times New Roman" w:cs="Times New Roman"/>
          <w:sz w:val="28"/>
          <w:szCs w:val="28"/>
        </w:rPr>
        <w:t>в</w:t>
      </w:r>
      <w:r w:rsidRPr="00195B1C">
        <w:rPr>
          <w:rFonts w:ascii="Times New Roman" w:hAnsi="Times New Roman" w:cs="Times New Roman"/>
          <w:sz w:val="28"/>
          <w:szCs w:val="28"/>
          <w:shd w:val="clear" w:color="auto" w:fill="FFFFFF"/>
        </w:rPr>
        <w:t xml:space="preserve"> Смоленской области находятся четыре скотомогильника сибирской язвы, которые не соответствуют ветеринарно-санитарным требованиям и могут представлять угрозу заражения для населения, особенно в периоды паводков. Исследования показали, что 80—90% свалок в районе расположены в непосредственной близости от автодорог. При этом около половины из них несанкционированные. </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DF2CB9">
        <w:rPr>
          <w:rStyle w:val="a3"/>
          <w:rFonts w:ascii="Times New Roman" w:hAnsi="Times New Roman" w:cs="Times New Roman"/>
          <w:b w:val="0"/>
          <w:sz w:val="28"/>
          <w:szCs w:val="28"/>
          <w:bdr w:val="none" w:sz="0" w:space="0" w:color="auto" w:frame="1"/>
          <w:shd w:val="clear" w:color="auto" w:fill="FFFFFF"/>
        </w:rPr>
        <w:t>Созданные вдоль Волги</w:t>
      </w:r>
      <w:r w:rsidRPr="00195B1C">
        <w:rPr>
          <w:rFonts w:ascii="Times New Roman" w:hAnsi="Times New Roman" w:cs="Times New Roman"/>
          <w:sz w:val="28"/>
          <w:szCs w:val="28"/>
          <w:shd w:val="clear" w:color="auto" w:fill="FFFFFF"/>
        </w:rPr>
        <w:t xml:space="preserve"> водохранилища отрицательно влияют не только на естественную очистку реки, но и вызывают значительные обрушения берегов. Из-за этого вода теряет прозрачность, меняет свой химический состав, заиливается и в ней становится меньше рыбы. Нижний Новгород может похвастаться крупнейшим в Европе Игумновским полигоном по утилизации мусора. Но его недостаточно. К тому же он постоянно горит. </w:t>
      </w:r>
      <w:r w:rsidRPr="00DF2CB9">
        <w:rPr>
          <w:rStyle w:val="a4"/>
          <w:rFonts w:ascii="Times New Roman" w:hAnsi="Times New Roman" w:cs="Times New Roman"/>
          <w:i w:val="0"/>
          <w:sz w:val="28"/>
          <w:szCs w:val="28"/>
          <w:bdr w:val="none" w:sz="0" w:space="0" w:color="auto" w:frame="1"/>
          <w:shd w:val="clear" w:color="auto" w:fill="FFFFFF"/>
        </w:rPr>
        <w:t>Причем площадь возгорания огромная</w:t>
      </w:r>
      <w:r w:rsidRPr="00195B1C">
        <w:rPr>
          <w:rFonts w:ascii="Times New Roman" w:hAnsi="Times New Roman" w:cs="Times New Roman"/>
          <w:sz w:val="28"/>
          <w:szCs w:val="28"/>
          <w:shd w:val="clear" w:color="auto" w:fill="FFFFFF"/>
        </w:rPr>
        <w:t>— до 2 тыс. га с глубиной горения до 20 м. Дешевые технологии утилизации отходов в районе почти не применяются.</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Машиностроительный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Машиностроение опирается на соседние металлургические базы, квалифицированные трудовые ресурсы, мощный научно-технический и образовательный потенциал и на возможность кооперирования благодаря хорошо развитой транспортной сети.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Основу машиностроения составляют предприятия ВПК.</w:t>
      </w:r>
    </w:p>
    <w:p w:rsidR="00A232A3"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Машиностроительный комплекс в первую очередь выпускает наукоёмкую продукцию: приборы, средства автоматизации, электротехническое и электронное оборудование, авиакосмическую технику. Доля металлоёмкой продукции скромнее, однако выпускается энергетическое оборудование (Калуга), станки (Иваново, Коломна, Санкт-Петербург), железнодорожные локомотивы и вагоны (Муром, Тверь, Калуга, Калининград), сельскохозяйственные машины и тракторы (Санкт-Петербург, Ярославль). </w:t>
      </w:r>
      <w:r w:rsidRPr="00195B1C">
        <w:rPr>
          <w:rFonts w:ascii="Times New Roman" w:hAnsi="Times New Roman" w:cs="Times New Roman"/>
          <w:sz w:val="28"/>
          <w:szCs w:val="28"/>
        </w:rPr>
        <w:lastRenderedPageBreak/>
        <w:t xml:space="preserve">Центральный район — важный центр производства автомобилей (Павловск, Санкт-Петербург, Калининград, Калуга, Нижний Новгород).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Как и в Столичном районе, машиностроительный комплекс Центрального район в 90-х гг. оказался в кризисе. Очень многие предприятия прекратили свое существование. В 2022 г</w:t>
      </w:r>
      <w:r w:rsidR="000A19E3">
        <w:rPr>
          <w:rFonts w:ascii="Times New Roman" w:hAnsi="Times New Roman" w:cs="Times New Roman"/>
          <w:sz w:val="28"/>
          <w:szCs w:val="28"/>
        </w:rPr>
        <w:t>.</w:t>
      </w:r>
      <w:r w:rsidRPr="00195B1C">
        <w:rPr>
          <w:rFonts w:ascii="Times New Roman" w:hAnsi="Times New Roman" w:cs="Times New Roman"/>
          <w:sz w:val="28"/>
          <w:szCs w:val="28"/>
        </w:rPr>
        <w:t xml:space="preserve"> многие зарубежные фирмы прекратили производство автомобилей </w:t>
      </w:r>
      <w:r w:rsidR="00A232A3" w:rsidRPr="000A19E3">
        <w:rPr>
          <w:rFonts w:ascii="Times New Roman" w:hAnsi="Times New Roman" w:cs="Times New Roman"/>
          <w:sz w:val="28"/>
          <w:szCs w:val="28"/>
        </w:rPr>
        <w:t xml:space="preserve">в России </w:t>
      </w:r>
      <w:r w:rsidRPr="00195B1C">
        <w:rPr>
          <w:rFonts w:ascii="Times New Roman" w:hAnsi="Times New Roman" w:cs="Times New Roman"/>
          <w:sz w:val="28"/>
          <w:szCs w:val="28"/>
        </w:rPr>
        <w:t>в связи с новой геополитической ситуацией.</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Топливно-энергетический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Центральном районе нет топливных ресурсов, кроме Подмосковного буроугольного бассейна, который давно не работает. Энергоносители поступают в район по нефте- и газопроводам из Урало-Поволжья и из Западной Сибири. В Торжке образовалась узловая точка Единой системы газоснабжения России. Вдоль нефтепроводов были созданы крупные НПЗ: в Кстово, Ярославле и Киришах.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В Центральном районе вырабатывается почти 20% электроэнергии России.</w:t>
      </w:r>
      <w:r w:rsidRPr="00195B1C">
        <w:rPr>
          <w:rFonts w:ascii="Times New Roman" w:hAnsi="Times New Roman" w:cs="Times New Roman"/>
          <w:sz w:val="28"/>
          <w:szCs w:val="28"/>
        </w:rPr>
        <w:t xml:space="preserve"> За годы экономических реформ в связи с общим спадом производства энергопотребление в регионе сократилось почти на 13—14%. Соответственно в структуре энергопотребления возросла доля природного газа как самого дешевого, доступного и экологически чистого топлива (свыше 60%).</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создана мощная электроэнергетика, основанная на тепловой, атомной и гидроэнергетике. Здесь расположена часть Волжско-Камского каскада: Иваньковская, Угличская, Рыбинская, Нижегородская ГЭС. В 1954 году в Обнинске была создана первая в мире АЭС (сегодня — мемориальный комплекс). Позже были введены в строй Калининская, Ленинградская и Смоленская АЭС. Строятся еще две новые АЭС: Ленинградская АЭС-2 и Балтийская АЭС в Калининградской области. Среди тепловых станций крупнейшими являются Костромская ГРЭС (третья по мощности ГРЭС в России), Киришская ГРЭС, Конаковская ГРЭС, работающие на природном газе.</w:t>
      </w:r>
      <w:r w:rsidRPr="00195B1C">
        <w:rPr>
          <w:rFonts w:ascii="Times New Roman" w:hAnsi="Times New Roman" w:cs="Times New Roman"/>
          <w:sz w:val="28"/>
          <w:szCs w:val="28"/>
          <w:shd w:val="clear" w:color="auto" w:fill="FFFFFF"/>
        </w:rPr>
        <w:t xml:space="preserve"> Несмотря на развитую энергетику, район не обеспечивает себя полностью электроэнергией, поэтому частично использует электроэнергию из Поволжья.</w:t>
      </w:r>
    </w:p>
    <w:p w:rsidR="000A19E3" w:rsidRDefault="000A19E3" w:rsidP="004F0C88">
      <w:pPr>
        <w:spacing w:after="0" w:line="360" w:lineRule="auto"/>
        <w:ind w:firstLine="709"/>
        <w:jc w:val="center"/>
        <w:rPr>
          <w:rFonts w:ascii="Times New Roman" w:hAnsi="Times New Roman" w:cs="Times New Roman"/>
          <w:i/>
          <w:iCs/>
          <w:sz w:val="28"/>
          <w:szCs w:val="28"/>
        </w:rPr>
      </w:pP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lastRenderedPageBreak/>
        <w:t>Химическая промышленность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Химическая промышленность Центрального района — одна из мощнейших в России. Развитию химпрома здесь всегда способствовал потребительский фактор. Но собственного химического сырья в районе почти нет. Имеются только небольшие запасы фосфоритов, продукты нефтепереработки и древесина. Поэтому сырье приходится завозить из других районов. Не хватает также пресной воды, поскольку большинство химических производств водоёмкое. Отрицательным фактором является и то, что в Центральном районе высокая плотность населения, в то время как химическая промышленность негативно влияет на окружающую среду.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Химическая промышленность района широко диверсифицирована. Развито основное химическое производство, которое ориентируется на собственные месторождения фосфоритов и ранее добывавшегося бурого угля, а также на центры коксования угля и газопереработки. Производятся кислоты, щёлочи, соли, минеральные удобрения в Дзержинске, Дорогобуже.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Химическое производство органического синтеза и производство полимерных материалов тяготеет к центрам нефтепереработки. Крупные центры химпрома сложились в Дзержинске, Нижнем Новгороде, Новочебоксарске, Орехово-Зуево, Твери. В Ярославле и Кирове имеются известные заводы по производству шин.</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Агропромышленный комплекс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АПК — крупнейший в России, но часть сырья приходится завозить из других районов. В районе катастрофически сокращаются сельскохозяйственные угодья. Часть земель забрасывается из-за убыли населения или ориентации на импортную продукцию, часть земель изымается под строительство.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Основной путь развития АПК — интенсификация производства.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АПК делится на три звена.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Первое звено: </w:t>
      </w:r>
      <w:r w:rsidRPr="00195B1C">
        <w:rPr>
          <w:rFonts w:ascii="Times New Roman" w:hAnsi="Times New Roman" w:cs="Times New Roman"/>
          <w:sz w:val="28"/>
          <w:szCs w:val="28"/>
        </w:rPr>
        <w:t xml:space="preserve">производство сельскохозяйственной продукции. Весь район можно разделить на два крупных ареала. Первый расположен в лесной </w:t>
      </w:r>
      <w:r w:rsidRPr="00195B1C">
        <w:rPr>
          <w:rFonts w:ascii="Times New Roman" w:hAnsi="Times New Roman" w:cs="Times New Roman"/>
          <w:sz w:val="28"/>
          <w:szCs w:val="28"/>
        </w:rPr>
        <w:lastRenderedPageBreak/>
        <w:t>зоне. Это льно-животноводческий район с посевами льна, ржи, пшеницы. Обеспеченность обрабатываемыми землями в районе меньше, чем в среднем по России — 0,6 га/д.н. Животноводство представлено молочным и молочно-мясным скотоводством и свиноводством. Здесь 1830 тыс. голов крупного рогатого скота. Второй ареал — пригородное сельское хозяйство, расположенное вокруг городов. Оно снабжает население свежей продукцией — овощами, фруктами, картофелем, птицей, свининой; здесь имеются крупные парниково-тепличные, бройлерные, свиноводческие предприятия.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Второе звено</w:t>
      </w:r>
      <w:r w:rsidRPr="00195B1C">
        <w:rPr>
          <w:rFonts w:ascii="Times New Roman" w:hAnsi="Times New Roman" w:cs="Times New Roman"/>
          <w:sz w:val="28"/>
          <w:szCs w:val="28"/>
        </w:rPr>
        <w:t xml:space="preserve"> АПК — отрасли, обеспечивающие сельское хозяйство: сельскохозяйственное машиностроение, химическая сельскохозяйственная промышленность, мелиоративное хозяйство, сельскохозяйственная наука.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Третье звено </w:t>
      </w:r>
      <w:r w:rsidRPr="00195B1C">
        <w:rPr>
          <w:rFonts w:ascii="Times New Roman" w:hAnsi="Times New Roman" w:cs="Times New Roman"/>
          <w:sz w:val="28"/>
          <w:szCs w:val="28"/>
        </w:rPr>
        <w:t>АПК — отрасли, перерабатывающие сельскохозяйственное сырьё: пищевая и текстильная промышленность, а также реализация готовой продукции.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Пищевая промышленность — </w:t>
      </w:r>
      <w:r w:rsidRPr="00195B1C">
        <w:rPr>
          <w:rFonts w:ascii="Times New Roman" w:hAnsi="Times New Roman" w:cs="Times New Roman"/>
          <w:sz w:val="28"/>
          <w:szCs w:val="28"/>
        </w:rPr>
        <w:t>динамичная отрасль, производящая маслобойную, мясную, макаронную, молочную, масло-сыродельную, пивоваренную, кондитерскую, спирто-водочную, табачную продукцию. Однако мясная, молочная, масло-сыродельная промышленность испытывает трудности и сокращается, так как не может конкурировать с импортным сырьем и оборудованием.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E05FC1">
        <w:rPr>
          <w:rFonts w:ascii="Times New Roman" w:hAnsi="Times New Roman" w:cs="Times New Roman"/>
          <w:i/>
          <w:iCs/>
          <w:sz w:val="28"/>
          <w:szCs w:val="28"/>
        </w:rPr>
        <w:t>Текстильная промышленность</w:t>
      </w:r>
      <w:r w:rsidRPr="00195B1C">
        <w:rPr>
          <w:rFonts w:ascii="Times New Roman" w:hAnsi="Times New Roman" w:cs="Times New Roman"/>
          <w:sz w:val="28"/>
          <w:szCs w:val="28"/>
        </w:rPr>
        <w:t xml:space="preserve">всегда опиралась на овцеводство, собственный лён и импортные хлопок и шёлк. Сейчас отрасль находится в глубоком кризисе. Посевы льна и поголовье овец сократились, многие фабрики закрылись. Это обусловлено прежде всего неконкурентоспособностью выпускаемой продукции по сравнению с текстильными материалами, производимыми развивающимися странами. Высокие издержки текстильной промышленности, связанные с ростом тарифов на водо-, газо- и энергоснабжение, отсутствие внедрения новой техники и автоматизации производства, нехватка рабочей силы остаются неизменными проблемами текстильной отрасли в Центральном районе. Внедрение новейшего </w:t>
      </w:r>
      <w:r w:rsidRPr="00195B1C">
        <w:rPr>
          <w:rFonts w:ascii="Times New Roman" w:hAnsi="Times New Roman" w:cs="Times New Roman"/>
          <w:sz w:val="28"/>
          <w:szCs w:val="28"/>
        </w:rPr>
        <w:lastRenderedPageBreak/>
        <w:t xml:space="preserve">оборудования и применение новых технологий, повышение квалификации специалистов позволит получать высокотехнологичные, главным образом искусственные и синтетические текстильные материалы, а также различные виды текстиля технического назначения, применяемого в различных отраслях промышленности.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Хлопчатобумажная промышленность занимает первое место в России по объему выпускаемых тканей. Хлопок поступает из республик Центральной Азии, Азербайджана, Египта. Главные центры: Иваново, Шуя, Тверь, Ярославль.</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Шёлковая промышленность переориентировалась на искусственные и синтетические волокна как на источники сырья. Поэтому зависимость от поставок натурального сырья из стран, где разводят тутовый шелкопряд, сегодня сведена к минимуму. Крупные центры шёлковой промышленности — Тверь, Ярославль, Киржач.</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Льняная промышленность опирается на собственное и импортное волокно (Тверская, Смоленская, Ульяновская области, Республика Беларусь). Льняные фабрики работают в Костроме, Великих Луках, Смоленске, Кирове и других городах.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Шерстяная промышленность во время кризиса пострадала больше других из-за сокращения поголовья овец. Крупные шерстяные фабрики находятся в Иванове, Боровске, Санкт-Петербурге. </w:t>
      </w:r>
    </w:p>
    <w:p w:rsidR="004F0C88" w:rsidRPr="00195B1C" w:rsidRDefault="004F0C88" w:rsidP="004F0C88">
      <w:pPr>
        <w:pStyle w:val="1"/>
        <w:spacing w:before="0" w:beforeAutospacing="0" w:after="0" w:afterAutospacing="0" w:line="360" w:lineRule="auto"/>
        <w:ind w:firstLine="709"/>
        <w:jc w:val="center"/>
        <w:rPr>
          <w:b w:val="0"/>
          <w:sz w:val="28"/>
          <w:szCs w:val="28"/>
        </w:rPr>
      </w:pPr>
      <w:r w:rsidRPr="00D13E4B">
        <w:rPr>
          <w:b w:val="0"/>
          <w:i/>
          <w:sz w:val="28"/>
          <w:szCs w:val="28"/>
        </w:rPr>
        <w:t>Научно-образовательная сфера</w:t>
      </w:r>
    </w:p>
    <w:p w:rsidR="004F0C88" w:rsidRPr="00195B1C" w:rsidRDefault="004F0C88" w:rsidP="004F0C88">
      <w:pPr>
        <w:pStyle w:val="1"/>
        <w:spacing w:before="0" w:beforeAutospacing="0" w:after="0" w:afterAutospacing="0" w:line="360" w:lineRule="auto"/>
        <w:ind w:firstLine="709"/>
        <w:jc w:val="both"/>
        <w:rPr>
          <w:b w:val="0"/>
          <w:bCs w:val="0"/>
          <w:color w:val="000000"/>
          <w:sz w:val="28"/>
          <w:szCs w:val="28"/>
        </w:rPr>
      </w:pPr>
      <w:r w:rsidRPr="00195B1C">
        <w:rPr>
          <w:b w:val="0"/>
          <w:sz w:val="28"/>
          <w:szCs w:val="28"/>
        </w:rPr>
        <w:t xml:space="preserve">В Центральном районе сосредоточено большинство научных институтов и образовательных учреждений. Крупнейший центр науки — Санкт-Петербург, </w:t>
      </w:r>
      <w:r w:rsidRPr="00195B1C">
        <w:rPr>
          <w:b w:val="0"/>
          <w:sz w:val="28"/>
          <w:szCs w:val="28"/>
          <w:shd w:val="clear" w:color="auto" w:fill="FFFFFF"/>
        </w:rPr>
        <w:t xml:space="preserve">в котором сконцентрировано </w:t>
      </w:r>
      <w:r w:rsidRPr="00195B1C">
        <w:rPr>
          <w:b w:val="0"/>
          <w:bCs w:val="0"/>
          <w:sz w:val="28"/>
          <w:szCs w:val="28"/>
          <w:shd w:val="clear" w:color="auto" w:fill="FFFFFF"/>
        </w:rPr>
        <w:t>более 10% научного потенциала страны</w:t>
      </w:r>
      <w:r w:rsidRPr="00195B1C">
        <w:rPr>
          <w:b w:val="0"/>
          <w:sz w:val="28"/>
          <w:szCs w:val="28"/>
          <w:shd w:val="clear" w:color="auto" w:fill="FFFFFF"/>
        </w:rPr>
        <w:t xml:space="preserve">; это центр академической, отраслевой и вузовской науки, способный генерировать научно-технические достижения как по приоритетным направлениям модернизации российской экономики, так и по приоритетным направлениям развития науки, технологии и техники. </w:t>
      </w:r>
      <w:r w:rsidRPr="00195B1C">
        <w:rPr>
          <w:b w:val="0"/>
          <w:bCs w:val="0"/>
          <w:sz w:val="28"/>
          <w:szCs w:val="28"/>
        </w:rPr>
        <w:t xml:space="preserve">Крупнейшие научные учреждения — Клиника Института мозга человека им. Н. П. Бехтеревой, </w:t>
      </w:r>
      <w:r w:rsidRPr="00195B1C">
        <w:rPr>
          <w:b w:val="0"/>
          <w:bCs w:val="0"/>
          <w:color w:val="000000"/>
          <w:sz w:val="28"/>
          <w:szCs w:val="28"/>
        </w:rPr>
        <w:t xml:space="preserve">Физико-технический </w:t>
      </w:r>
      <w:r w:rsidRPr="00195B1C">
        <w:rPr>
          <w:b w:val="0"/>
          <w:bCs w:val="0"/>
          <w:color w:val="000000"/>
          <w:sz w:val="28"/>
          <w:szCs w:val="28"/>
        </w:rPr>
        <w:lastRenderedPageBreak/>
        <w:t xml:space="preserve">институт им. А. Ф. Иоффе, Институт высокомолекулярных соединений Российской академии наук, Арктический и Антарктический научно-исследовательский институт, Научно-исследовательский институт кораблестроения и вооружения ВМФ и многие другие институты, имеющие всероссийскую и мировую известность. </w:t>
      </w:r>
    </w:p>
    <w:p w:rsidR="004F0C88" w:rsidRPr="00195B1C" w:rsidRDefault="004F0C88" w:rsidP="004F0C88">
      <w:pPr>
        <w:pStyle w:val="1"/>
        <w:spacing w:before="0" w:beforeAutospacing="0" w:after="0" w:afterAutospacing="0" w:line="360" w:lineRule="auto"/>
        <w:ind w:firstLine="709"/>
        <w:jc w:val="both"/>
        <w:rPr>
          <w:b w:val="0"/>
          <w:bCs w:val="0"/>
          <w:color w:val="000000"/>
          <w:sz w:val="28"/>
          <w:szCs w:val="28"/>
        </w:rPr>
      </w:pPr>
      <w:r w:rsidRPr="00195B1C">
        <w:rPr>
          <w:b w:val="0"/>
          <w:bCs w:val="0"/>
          <w:color w:val="000000"/>
          <w:sz w:val="28"/>
          <w:szCs w:val="28"/>
        </w:rPr>
        <w:t xml:space="preserve">Активная научная и образовательная деятельность ведется в Санкт-Петербургском </w:t>
      </w:r>
      <w:r w:rsidR="00D13E4B" w:rsidRPr="000A19E3">
        <w:rPr>
          <w:b w:val="0"/>
          <w:bCs w:val="0"/>
          <w:sz w:val="28"/>
          <w:szCs w:val="28"/>
        </w:rPr>
        <w:t xml:space="preserve">государственном </w:t>
      </w:r>
      <w:r w:rsidRPr="000A19E3">
        <w:rPr>
          <w:b w:val="0"/>
          <w:bCs w:val="0"/>
          <w:sz w:val="28"/>
          <w:szCs w:val="28"/>
        </w:rPr>
        <w:t>университете</w:t>
      </w:r>
      <w:r w:rsidR="00D13E4B" w:rsidRPr="000A19E3">
        <w:rPr>
          <w:b w:val="0"/>
          <w:bCs w:val="0"/>
          <w:sz w:val="28"/>
          <w:szCs w:val="28"/>
        </w:rPr>
        <w:t xml:space="preserve"> (СПГУ)</w:t>
      </w:r>
      <w:r w:rsidRPr="00195B1C">
        <w:rPr>
          <w:b w:val="0"/>
          <w:bCs w:val="0"/>
          <w:color w:val="000000"/>
          <w:sz w:val="28"/>
          <w:szCs w:val="28"/>
        </w:rPr>
        <w:t xml:space="preserve">— </w:t>
      </w:r>
      <w:r w:rsidRPr="00195B1C">
        <w:rPr>
          <w:b w:val="0"/>
          <w:color w:val="202122"/>
          <w:sz w:val="28"/>
          <w:szCs w:val="28"/>
          <w:shd w:val="clear" w:color="auto" w:fill="FFFFFF"/>
        </w:rPr>
        <w:t xml:space="preserve">одном из старейших, крупнейших и ведущих </w:t>
      </w:r>
      <w:hyperlink r:id="rId84" w:tooltip="Классический университет" w:history="1">
        <w:r w:rsidRPr="00D13E4B">
          <w:rPr>
            <w:rStyle w:val="af"/>
            <w:b w:val="0"/>
            <w:color w:val="auto"/>
            <w:sz w:val="28"/>
            <w:szCs w:val="28"/>
            <w:u w:val="none"/>
            <w:shd w:val="clear" w:color="auto" w:fill="FFFFFF"/>
          </w:rPr>
          <w:t>классических университетов</w:t>
        </w:r>
      </w:hyperlink>
      <w:r w:rsidRPr="00195B1C">
        <w:rPr>
          <w:b w:val="0"/>
          <w:color w:val="202122"/>
          <w:sz w:val="28"/>
          <w:szCs w:val="28"/>
          <w:shd w:val="clear" w:color="auto" w:fill="FFFFFF"/>
        </w:rPr>
        <w:t>России. В университете насчитывается более 5 тыс. преподавателей и более 20 тыс. студентов. В состав университета входят 27</w:t>
      </w:r>
      <w:hyperlink r:id="rId85" w:tooltip="Факультет" w:history="1">
        <w:r w:rsidRPr="00D13E4B">
          <w:rPr>
            <w:rStyle w:val="af"/>
            <w:b w:val="0"/>
            <w:color w:val="auto"/>
            <w:sz w:val="28"/>
            <w:szCs w:val="28"/>
            <w:u w:val="none"/>
            <w:shd w:val="clear" w:color="auto" w:fill="FFFFFF"/>
          </w:rPr>
          <w:t>факультетов</w:t>
        </w:r>
      </w:hyperlink>
      <w:r w:rsidRPr="00195B1C">
        <w:rPr>
          <w:b w:val="0"/>
          <w:color w:val="202122"/>
          <w:sz w:val="28"/>
          <w:szCs w:val="28"/>
          <w:shd w:val="clear" w:color="auto" w:fill="FFFFFF"/>
        </w:rPr>
        <w:t>и институтов, а также 12 научно-исследовательских институтов.</w:t>
      </w:r>
    </w:p>
    <w:p w:rsidR="004F0C88" w:rsidRPr="00195B1C" w:rsidRDefault="004F0C88" w:rsidP="004F0C88">
      <w:pPr>
        <w:pStyle w:val="1"/>
        <w:spacing w:before="0" w:beforeAutospacing="0" w:after="0" w:afterAutospacing="0" w:line="360" w:lineRule="auto"/>
        <w:ind w:firstLine="709"/>
        <w:jc w:val="both"/>
        <w:rPr>
          <w:b w:val="0"/>
          <w:sz w:val="28"/>
          <w:szCs w:val="28"/>
          <w:shd w:val="clear" w:color="auto" w:fill="FFFFFF"/>
        </w:rPr>
      </w:pPr>
      <w:r w:rsidRPr="00195B1C">
        <w:rPr>
          <w:b w:val="0"/>
          <w:bCs w:val="0"/>
          <w:sz w:val="28"/>
          <w:szCs w:val="28"/>
        </w:rPr>
        <w:t xml:space="preserve">Еще один крупный центр науки — Калужская область. </w:t>
      </w:r>
      <w:r w:rsidRPr="00195B1C">
        <w:rPr>
          <w:b w:val="0"/>
          <w:sz w:val="28"/>
          <w:szCs w:val="28"/>
          <w:shd w:val="clear" w:color="auto" w:fill="FFFFFF"/>
        </w:rPr>
        <w:t xml:space="preserve">Научно-исследовательская деятельность осуществляется на базе почти 30 научных организаций и 27 вузов, большая часть которых расположена в Калуге и Обнинске. Численность персонала, занятого исследованиями и разработками, составляет около 11 тыс. человек, в т.ч. около 350 докторов наук. Обнинск — это наукоград, выполняющий научно-технические программы, обеспечивающие лидерство России в фундаментальных областях ядерной физики, радиационного и аэрокосмического материаловедения, радиохимии, радиационной медицины, биологии, теплофизики, радиоэкологии и метеорологии. Многие из научных организаций, такие как </w:t>
      </w:r>
      <w:r w:rsidRPr="00195B1C">
        <w:rPr>
          <w:rStyle w:val="a3"/>
          <w:sz w:val="28"/>
          <w:szCs w:val="28"/>
          <w:shd w:val="clear" w:color="auto" w:fill="FFFFFF"/>
        </w:rPr>
        <w:t>Физико-энергетический институт имени А. И. Лейпунского</w:t>
      </w:r>
      <w:r w:rsidRPr="00195B1C">
        <w:rPr>
          <w:sz w:val="28"/>
          <w:szCs w:val="28"/>
          <w:shd w:val="clear" w:color="auto" w:fill="FFFFFF"/>
        </w:rPr>
        <w:t>,</w:t>
      </w:r>
      <w:r w:rsidRPr="00195B1C">
        <w:rPr>
          <w:b w:val="0"/>
          <w:sz w:val="28"/>
          <w:szCs w:val="28"/>
          <w:shd w:val="clear" w:color="auto" w:fill="FFFFFF"/>
        </w:rPr>
        <w:t xml:space="preserve"> Медицинский радиологический научный центр РАН, Научно-исследовательский физико-химический институт имени Л. Я. Карпова, Всероссийский научно-исследовательский институт гидрометеорологической информации — Мировой центр данных, Калужский филиал Научно-производственного объединения им. С. А. Лавочкина и др., являются ведущими в своих отраслях и занимают лидирующие позиции в России.</w:t>
      </w:r>
    </w:p>
    <w:p w:rsidR="004F0C88" w:rsidRPr="00195B1C" w:rsidRDefault="004F0C88" w:rsidP="004F0C88">
      <w:pPr>
        <w:pStyle w:val="1"/>
        <w:spacing w:before="0" w:beforeAutospacing="0" w:after="0" w:afterAutospacing="0" w:line="360" w:lineRule="auto"/>
        <w:ind w:firstLine="709"/>
        <w:jc w:val="both"/>
        <w:rPr>
          <w:b w:val="0"/>
          <w:bCs w:val="0"/>
          <w:sz w:val="28"/>
          <w:szCs w:val="28"/>
        </w:rPr>
      </w:pPr>
      <w:r w:rsidRPr="00195B1C">
        <w:rPr>
          <w:b w:val="0"/>
          <w:bCs w:val="0"/>
          <w:sz w:val="28"/>
          <w:szCs w:val="28"/>
        </w:rPr>
        <w:t xml:space="preserve">Нижегородская область является также одним из ведущих российских научных центров, а также центров по разработке и применению наукоемких </w:t>
      </w:r>
      <w:r w:rsidRPr="00195B1C">
        <w:rPr>
          <w:b w:val="0"/>
          <w:bCs w:val="0"/>
          <w:sz w:val="28"/>
          <w:szCs w:val="28"/>
        </w:rPr>
        <w:lastRenderedPageBreak/>
        <w:t xml:space="preserve">технологий, а нижегородские вузы являются мощным центром подготовки кадров для научно-промышленного комплекса области. Научно-технический потенциал области позволяет осуществлять уникальные разработки, конкурентоспособные на мировом рынке. Выполнением научных исследований и разработок занимаются более 300 организаций, а это около 40 тыс. человек и это четвертый показатель в России. </w:t>
      </w:r>
    </w:p>
    <w:p w:rsidR="004F0C88" w:rsidRPr="00195B1C" w:rsidRDefault="004F0C88" w:rsidP="004F0C88">
      <w:pPr>
        <w:pStyle w:val="1"/>
        <w:spacing w:before="0" w:beforeAutospacing="0" w:after="0" w:afterAutospacing="0" w:line="360" w:lineRule="auto"/>
        <w:ind w:firstLine="709"/>
        <w:jc w:val="both"/>
        <w:rPr>
          <w:b w:val="0"/>
          <w:bCs w:val="0"/>
          <w:sz w:val="28"/>
          <w:szCs w:val="28"/>
        </w:rPr>
      </w:pPr>
      <w:r w:rsidRPr="00195B1C">
        <w:rPr>
          <w:b w:val="0"/>
          <w:bCs w:val="0"/>
          <w:sz w:val="28"/>
          <w:szCs w:val="28"/>
        </w:rPr>
        <w:t>В районе (в Нижегородской области на границе с Республикой Мордовия) расположен крупнейший наукоград — Саров.</w:t>
      </w:r>
      <w:r w:rsidRPr="00195B1C">
        <w:rPr>
          <w:b w:val="0"/>
          <w:color w:val="000000"/>
          <w:sz w:val="28"/>
          <w:szCs w:val="28"/>
          <w:shd w:val="clear" w:color="auto" w:fill="FFFFFF"/>
        </w:rPr>
        <w:t xml:space="preserve"> Это город высочайшего научного потенциала, на территории которого работает </w:t>
      </w:r>
      <w:r w:rsidRPr="00195B1C">
        <w:rPr>
          <w:b w:val="0"/>
          <w:bCs w:val="0"/>
          <w:color w:val="000000"/>
          <w:sz w:val="28"/>
          <w:szCs w:val="28"/>
          <w:shd w:val="clear" w:color="auto" w:fill="FFFFFF"/>
        </w:rPr>
        <w:t>Российский федеральный ядерный центр — Всероссийский научно-исследовательский институт экспериментальной физики. В состав центра входят несколько институтов</w:t>
      </w:r>
      <w:r w:rsidRPr="00195B1C">
        <w:rPr>
          <w:b w:val="0"/>
          <w:color w:val="000000"/>
          <w:sz w:val="28"/>
          <w:szCs w:val="28"/>
          <w:shd w:val="clear" w:color="auto" w:fill="FFFFFF"/>
        </w:rPr>
        <w:t>: теоретической и математической физики, экспериментальной газодинамики и физики взрыва, ядерной и радиационной физики, лазерно-физических исследований и другие. Центр возглавлял советскую программу по проведению ядерных взрывов в мирных целях.</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Транспортные услуги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Транспортный комплекс Центрального района — крупнейший в России, причем ввоз грузов намного превышает вывоз.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Ведущую роль играет железнодорожный транспорт, имеющий радиально-концентрический каркас с центром в Москве. Плотность железных дорог достаточно высокая — около 200 км/1000 км², а в Калининградской области достигает 420 км/1000 км². Электрифицированные железные дороги расходятся по 11 направлениям, </w:t>
      </w:r>
      <w:r w:rsidRPr="00195B1C">
        <w:rPr>
          <w:rFonts w:ascii="Times New Roman" w:hAnsi="Times New Roman" w:cs="Times New Roman"/>
          <w:color w:val="000000"/>
          <w:sz w:val="28"/>
          <w:szCs w:val="28"/>
        </w:rPr>
        <w:t xml:space="preserve">которые, разветвляясь на периферии, образуют более 25 выходов. </w:t>
      </w:r>
      <w:r w:rsidRPr="00195B1C">
        <w:rPr>
          <w:rFonts w:ascii="Times New Roman" w:hAnsi="Times New Roman" w:cs="Times New Roman"/>
          <w:sz w:val="28"/>
          <w:szCs w:val="28"/>
        </w:rPr>
        <w:t xml:space="preserve">Однако большинство из них имеет широтную направленность. Самая загруженная дорога — Транссибирская, идущая от Москвы до Кирова и далее на восток страны. Другая, также весьма загруженная магистраль — Москва — Казань, дублирующая Транссиб. Старейшая магистраль — Николаевская (с 1923 г. переименованная в Октябрьскую), протяженностью 645 км, построена в середине </w:t>
      </w:r>
      <w:r w:rsidRPr="00195B1C">
        <w:rPr>
          <w:rFonts w:ascii="Times New Roman" w:hAnsi="Times New Roman" w:cs="Times New Roman"/>
          <w:sz w:val="28"/>
          <w:szCs w:val="28"/>
          <w:lang w:val="en-US"/>
        </w:rPr>
        <w:t>XIX</w:t>
      </w:r>
      <w:r w:rsidRPr="00195B1C">
        <w:rPr>
          <w:rFonts w:ascii="Times New Roman" w:hAnsi="Times New Roman" w:cs="Times New Roman"/>
          <w:sz w:val="28"/>
          <w:szCs w:val="28"/>
        </w:rPr>
        <w:t xml:space="preserve"> в. для соединения Москвы и Санкт-Петербурга. Сейчас на этой </w:t>
      </w:r>
      <w:r w:rsidRPr="00195B1C">
        <w:rPr>
          <w:rFonts w:ascii="Times New Roman" w:hAnsi="Times New Roman" w:cs="Times New Roman"/>
          <w:sz w:val="28"/>
          <w:szCs w:val="28"/>
        </w:rPr>
        <w:lastRenderedPageBreak/>
        <w:t>магистрали грузовое движение почти отсутствует. Скоростные пассажирские поезда идут со скоростью 200—250 км/ч, дорога занимает около четырёх часов.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Автомобильные трассы, как и железнодорожные, имеют радиальную направленность. От Столичного района отходят дороги по 15 направлениям. Плотность автодорог достаточно высокая — 180 км/1000 км². В автомобильном транспорте огромную роль играют автотрассы «Беларусь» и «Урал», соединяющие Беларусь с Дальним Востоком России. Федеральные автомобильные трассы в основном дублируют железные дороги. Между федеральными трассами проходят региональные трассы. По качеству дорог наилучшими трассами считаются «Балтия»: Москва — граница с Латвией, «Дон»: Москва — Сочи, «Симферопольское шоссе»: Москва — Белгород, «Нева»: Москва — Санкт-Петербург.</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Морской и речной транспорт также играют очень большое значение. </w:t>
      </w:r>
      <w:r w:rsidR="00360198">
        <w:rPr>
          <w:rFonts w:ascii="Times New Roman" w:hAnsi="Times New Roman" w:cs="Times New Roman"/>
          <w:color w:val="0070C0"/>
          <w:sz w:val="28"/>
          <w:szCs w:val="28"/>
        </w:rPr>
        <w:t xml:space="preserve">Усть-Лужский </w:t>
      </w:r>
      <w:r w:rsidRPr="008910B2">
        <w:rPr>
          <w:rFonts w:ascii="Times New Roman" w:hAnsi="Times New Roman" w:cs="Times New Roman"/>
          <w:color w:val="0070C0"/>
          <w:sz w:val="28"/>
          <w:szCs w:val="28"/>
        </w:rPr>
        <w:t>— крупнейший морской порт России</w:t>
      </w:r>
      <w:r w:rsidR="00360198">
        <w:rPr>
          <w:rFonts w:ascii="Times New Roman" w:hAnsi="Times New Roman" w:cs="Times New Roman"/>
          <w:color w:val="0070C0"/>
          <w:sz w:val="28"/>
          <w:szCs w:val="28"/>
        </w:rPr>
        <w:t>(второй в стране</w:t>
      </w:r>
      <w:r w:rsidR="008910B2">
        <w:rPr>
          <w:rFonts w:ascii="Times New Roman" w:hAnsi="Times New Roman" w:cs="Times New Roman"/>
          <w:color w:val="0070C0"/>
          <w:sz w:val="28"/>
          <w:szCs w:val="28"/>
        </w:rPr>
        <w:t>–  с грузооборотом 109 млн т</w:t>
      </w:r>
      <w:r w:rsidR="00360198">
        <w:rPr>
          <w:rFonts w:ascii="Times New Roman" w:hAnsi="Times New Roman" w:cs="Times New Roman"/>
          <w:color w:val="0070C0"/>
          <w:sz w:val="28"/>
          <w:szCs w:val="28"/>
        </w:rPr>
        <w:t>)</w:t>
      </w:r>
      <w:r w:rsidRPr="00195B1C">
        <w:rPr>
          <w:rFonts w:ascii="Times New Roman" w:hAnsi="Times New Roman" w:cs="Times New Roman"/>
          <w:sz w:val="28"/>
          <w:szCs w:val="28"/>
        </w:rPr>
        <w:t xml:space="preserve">. </w:t>
      </w:r>
      <w:r w:rsidR="00360198">
        <w:rPr>
          <w:rFonts w:ascii="Times New Roman" w:hAnsi="Times New Roman" w:cs="Times New Roman"/>
          <w:color w:val="0070C0"/>
          <w:sz w:val="28"/>
          <w:szCs w:val="28"/>
        </w:rPr>
        <w:t xml:space="preserve">По близости находится еще одинкрупный российский порт </w:t>
      </w:r>
      <w:r w:rsidR="008910B2">
        <w:rPr>
          <w:rFonts w:ascii="Times New Roman" w:hAnsi="Times New Roman" w:cs="Times New Roman"/>
          <w:color w:val="0070C0"/>
          <w:sz w:val="28"/>
          <w:szCs w:val="28"/>
        </w:rPr>
        <w:t>Санкт-Петербургский</w:t>
      </w:r>
      <w:r w:rsidRPr="00A12B2A">
        <w:rPr>
          <w:rFonts w:ascii="Times New Roman" w:hAnsi="Times New Roman" w:cs="Times New Roman"/>
          <w:sz w:val="28"/>
          <w:szCs w:val="28"/>
        </w:rPr>
        <w:t>.</w:t>
      </w:r>
      <w:r w:rsidRPr="00195B1C">
        <w:rPr>
          <w:rFonts w:ascii="Times New Roman" w:hAnsi="Times New Roman" w:cs="Times New Roman"/>
          <w:sz w:val="28"/>
          <w:szCs w:val="28"/>
        </w:rPr>
        <w:t xml:space="preserve"> Третий порт в Центральной России — Приморский и четвертый порт — Калининградский. Сейчас в Усть-Лужский порт перенаправляются все российские товары, ранее обсуживавшиеся в других портах Балтики. Именно на порты Балтийского бассейна приходится наибольший грузооборот. Через балтийские порты из России вывозят нефть, лес, металлы, а ввозят — машины, промышленные и продовольственные товары.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Речной транспорт, конечно, имеет меньшее значение. Он предназначен только для внутренних перевозок. При этом большую роль играет Волго-Балтийский канал, построенный в 1960—1964 гг. и соединивший Балтийское море с Волгой. По каналу проходят сухогрузные суда класса «река — море», предназначенные для перевозки массовых грузов (угля, руды, зерна, щебня и т.п.). </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Туристские услуги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Центральный район — главный туристический центр страны. В 2016 году район посетили 1490,7 тыс. иностранных туристов (с ночёвкой). Из них 70% посетили Санкт-Петербург, 4,2% — Калининград. Другие города района приняли туристов намного меньше.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то же время в 2020 г. 191,1 тыс. человек выехали за пределы России в качестве туристов. И опять больше всего туристов выехало из Санкт-Петербурга — 47%, из Нижнего Новгорода — 9,8%, из Калининграда — 6,9%. Таким образом, число прибытий в 8 раз больше числа выезда.</w:t>
      </w:r>
    </w:p>
    <w:p w:rsidR="004F0C88" w:rsidRPr="00195B1C" w:rsidRDefault="004F0C88" w:rsidP="004F0C88">
      <w:pPr>
        <w:spacing w:after="0" w:line="360" w:lineRule="auto"/>
        <w:ind w:firstLine="709"/>
        <w:jc w:val="both"/>
        <w:rPr>
          <w:rFonts w:ascii="Times New Roman" w:hAnsi="Times New Roman" w:cs="Times New Roman"/>
          <w:i/>
          <w:iCs/>
          <w:sz w:val="28"/>
          <w:szCs w:val="28"/>
        </w:rPr>
      </w:pPr>
      <w:r w:rsidRPr="00195B1C">
        <w:rPr>
          <w:rFonts w:ascii="Times New Roman" w:hAnsi="Times New Roman" w:cs="Times New Roman"/>
          <w:sz w:val="28"/>
          <w:szCs w:val="28"/>
        </w:rPr>
        <w:t>Центральный район является центром и других услуг:</w:t>
      </w:r>
      <w:r w:rsidRPr="00195B1C">
        <w:rPr>
          <w:rFonts w:ascii="Times New Roman" w:hAnsi="Times New Roman" w:cs="Times New Roman"/>
          <w:i/>
          <w:iCs/>
          <w:sz w:val="28"/>
          <w:szCs w:val="28"/>
        </w:rPr>
        <w:t xml:space="preserve"> торговых, финансовых, консалтинговых и многих других.</w:t>
      </w:r>
    </w:p>
    <w:p w:rsidR="004F0C88" w:rsidRPr="00195B1C" w:rsidRDefault="004F0C88" w:rsidP="004F0C88">
      <w:pPr>
        <w:spacing w:after="0" w:line="360" w:lineRule="auto"/>
        <w:ind w:firstLine="709"/>
        <w:jc w:val="both"/>
        <w:rPr>
          <w:rFonts w:ascii="Times New Roman" w:hAnsi="Times New Roman" w:cs="Times New Roman"/>
          <w:i/>
          <w:iCs/>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Каков состав Центрального района?</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Какие наиболее характерные черты Центрального района вы можете выделить?</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Охарактеризуйте географическое положение Центрального района.</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Охарактеризуйте природные ресурсы Центрального района.</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Охарактеризуйте особенности населения Центрального района.</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Какие наиболее характерные отрасли специализации сложились в Центральном районе?</w:t>
      </w:r>
    </w:p>
    <w:p w:rsidR="004F0C88" w:rsidRPr="00195B1C" w:rsidRDefault="004F0C88" w:rsidP="004F0C88">
      <w:pPr>
        <w:pStyle w:val="a6"/>
        <w:numPr>
          <w:ilvl w:val="0"/>
          <w:numId w:val="28"/>
        </w:numPr>
        <w:tabs>
          <w:tab w:val="left" w:pos="993"/>
        </w:tabs>
        <w:spacing w:line="360" w:lineRule="auto"/>
        <w:ind w:left="0" w:firstLine="709"/>
        <w:jc w:val="both"/>
        <w:rPr>
          <w:iCs/>
          <w:sz w:val="28"/>
          <w:szCs w:val="28"/>
        </w:rPr>
      </w:pPr>
      <w:r w:rsidRPr="00195B1C">
        <w:rPr>
          <w:iCs/>
          <w:sz w:val="28"/>
          <w:szCs w:val="28"/>
        </w:rPr>
        <w:t>Используя дополнительную литературу и Интернет, докажите, что социально-экономическая ситуация в субъектах федерации Центрального района крайне неоднородна.</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
          <w:iCs/>
          <w:sz w:val="28"/>
          <w:szCs w:val="28"/>
        </w:rPr>
      </w:pPr>
    </w:p>
    <w:p w:rsidR="004F0C88" w:rsidRPr="00EB394F" w:rsidRDefault="004F0C88" w:rsidP="004F0C88">
      <w:pPr>
        <w:spacing w:after="0" w:line="360" w:lineRule="auto"/>
        <w:ind w:firstLine="709"/>
        <w:jc w:val="center"/>
        <w:rPr>
          <w:rFonts w:ascii="Times New Roman" w:hAnsi="Times New Roman" w:cs="Times New Roman"/>
          <w:b/>
          <w:color w:val="0070C0"/>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IX</w:t>
      </w:r>
      <w:r w:rsidRPr="00195B1C">
        <w:rPr>
          <w:rFonts w:ascii="Times New Roman" w:hAnsi="Times New Roman" w:cs="Times New Roman"/>
          <w:b/>
          <w:sz w:val="28"/>
          <w:szCs w:val="28"/>
        </w:rPr>
        <w:t xml:space="preserve">. </w:t>
      </w:r>
      <w:r w:rsidR="00EB394F" w:rsidRPr="00A12B2A">
        <w:rPr>
          <w:rFonts w:ascii="Times New Roman" w:hAnsi="Times New Roman" w:cs="Times New Roman"/>
          <w:b/>
          <w:sz w:val="28"/>
          <w:szCs w:val="28"/>
        </w:rPr>
        <w:t>Южно-Европейский район</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EB394F" w:rsidP="004F0C88">
      <w:pPr>
        <w:spacing w:after="0" w:line="360" w:lineRule="auto"/>
        <w:ind w:firstLine="709"/>
        <w:jc w:val="both"/>
        <w:rPr>
          <w:rFonts w:ascii="Times New Roman" w:hAnsi="Times New Roman" w:cs="Times New Roman"/>
          <w:iCs/>
          <w:sz w:val="28"/>
          <w:szCs w:val="28"/>
        </w:rPr>
      </w:pPr>
      <w:r w:rsidRPr="00A12B2A">
        <w:rPr>
          <w:rFonts w:ascii="Times New Roman" w:hAnsi="Times New Roman" w:cs="Times New Roman"/>
          <w:sz w:val="28"/>
          <w:szCs w:val="28"/>
        </w:rPr>
        <w:t>Южно-Европейский район</w:t>
      </w:r>
      <w:r w:rsidR="004F0C88" w:rsidRPr="00195B1C">
        <w:rPr>
          <w:rFonts w:ascii="Times New Roman" w:hAnsi="Times New Roman" w:cs="Times New Roman"/>
          <w:sz w:val="28"/>
          <w:szCs w:val="28"/>
        </w:rPr>
        <w:t>— это достаточно большой район; его площадь — 1025,5 тыс. км², где проживают 37 224,1 тыс. человек.</w:t>
      </w:r>
      <w:r w:rsidR="004F0C88" w:rsidRPr="00195B1C">
        <w:rPr>
          <w:rFonts w:ascii="Times New Roman" w:hAnsi="Times New Roman" w:cs="Times New Roman"/>
          <w:iCs/>
          <w:sz w:val="28"/>
          <w:szCs w:val="28"/>
        </w:rPr>
        <w:t xml:space="preserve"> Район расположен </w:t>
      </w:r>
      <w:r w:rsidR="004F0C88" w:rsidRPr="00195B1C">
        <w:rPr>
          <w:rFonts w:ascii="Times New Roman" w:hAnsi="Times New Roman" w:cs="Times New Roman"/>
          <w:iCs/>
          <w:sz w:val="28"/>
          <w:szCs w:val="28"/>
        </w:rPr>
        <w:lastRenderedPageBreak/>
        <w:t xml:space="preserve">между тремя морями — Чёрным, Азовским и Каспийским (озером), а с севера на юг он протянулся от Центрального района до Кавказских гор (рис. </w:t>
      </w:r>
      <w:r w:rsidR="004F0C88" w:rsidRPr="00195B1C">
        <w:rPr>
          <w:rFonts w:ascii="Times New Roman" w:hAnsi="Times New Roman" w:cs="Times New Roman"/>
          <w:iCs/>
          <w:sz w:val="28"/>
          <w:szCs w:val="28"/>
          <w:lang w:val="en-US"/>
        </w:rPr>
        <w:t>IX</w:t>
      </w:r>
      <w:r w:rsidR="004F0C88" w:rsidRPr="00195B1C">
        <w:rPr>
          <w:rFonts w:ascii="Times New Roman" w:hAnsi="Times New Roman" w:cs="Times New Roman"/>
          <w:iCs/>
          <w:sz w:val="28"/>
          <w:szCs w:val="28"/>
        </w:rPr>
        <w:t xml:space="preserve">.1). </w:t>
      </w:r>
    </w:p>
    <w:p w:rsidR="004F0C88" w:rsidRPr="00195B1C" w:rsidRDefault="004F0C88" w:rsidP="004F0C88">
      <w:pPr>
        <w:spacing w:after="0" w:line="360" w:lineRule="auto"/>
        <w:ind w:firstLine="709"/>
        <w:jc w:val="both"/>
        <w:rPr>
          <w:rFonts w:ascii="Times New Roman" w:hAnsi="Times New Roman" w:cs="Times New Roman"/>
          <w:sz w:val="28"/>
          <w:szCs w:val="28"/>
          <w:u w:val="single"/>
        </w:rPr>
      </w:pPr>
    </w:p>
    <w:p w:rsidR="004F0C88" w:rsidRPr="00195B1C" w:rsidRDefault="001676C0" w:rsidP="001676C0">
      <w:pPr>
        <w:spacing w:after="0" w:line="360" w:lineRule="auto"/>
        <w:ind w:hanging="142"/>
        <w:jc w:val="center"/>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829489" cy="44280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29489" cy="4428000"/>
                    </a:xfrm>
                    <a:prstGeom prst="rect">
                      <a:avLst/>
                    </a:prstGeom>
                    <a:noFill/>
                    <a:ln>
                      <a:noFill/>
                    </a:ln>
                  </pic:spPr>
                </pic:pic>
              </a:graphicData>
            </a:graphic>
          </wp:inline>
        </w:drawing>
      </w:r>
    </w:p>
    <w:p w:rsidR="004F0C88" w:rsidRDefault="004F0C88" w:rsidP="004F0C88">
      <w:pPr>
        <w:spacing w:after="0" w:line="360" w:lineRule="auto"/>
        <w:ind w:firstLine="709"/>
        <w:jc w:val="center"/>
        <w:rPr>
          <w:rFonts w:ascii="Times New Roman" w:hAnsi="Times New Roman" w:cs="Times New Roman"/>
          <w:iCs/>
          <w:color w:val="0070C0"/>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IX</w:t>
      </w:r>
      <w:r w:rsidRPr="00195B1C">
        <w:rPr>
          <w:rFonts w:ascii="Times New Roman" w:hAnsi="Times New Roman" w:cs="Times New Roman"/>
          <w:b/>
          <w:iCs/>
          <w:sz w:val="28"/>
          <w:szCs w:val="28"/>
        </w:rPr>
        <w:t>.1.</w:t>
      </w:r>
      <w:r w:rsidRPr="00195B1C">
        <w:rPr>
          <w:rFonts w:ascii="Times New Roman" w:hAnsi="Times New Roman" w:cs="Times New Roman"/>
          <w:iCs/>
          <w:sz w:val="28"/>
          <w:szCs w:val="28"/>
        </w:rPr>
        <w:t xml:space="preserve"> Административная карта </w:t>
      </w:r>
      <w:r w:rsidR="009061F0" w:rsidRPr="00A12B2A">
        <w:rPr>
          <w:rFonts w:ascii="Times New Roman" w:hAnsi="Times New Roman" w:cs="Times New Roman"/>
          <w:iCs/>
          <w:sz w:val="28"/>
          <w:szCs w:val="28"/>
        </w:rPr>
        <w:t>Южно-Европейского района</w:t>
      </w:r>
    </w:p>
    <w:p w:rsidR="004F0C88" w:rsidRPr="00195B1C" w:rsidRDefault="004F0C88" w:rsidP="004F0C88">
      <w:pPr>
        <w:spacing w:after="0" w:line="360" w:lineRule="auto"/>
        <w:ind w:firstLine="709"/>
        <w:jc w:val="center"/>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состав </w:t>
      </w:r>
      <w:r w:rsidR="00C46208" w:rsidRPr="00A12B2A">
        <w:rPr>
          <w:rFonts w:ascii="Times New Roman" w:hAnsi="Times New Roman" w:cs="Times New Roman"/>
          <w:iCs/>
          <w:sz w:val="28"/>
          <w:szCs w:val="28"/>
        </w:rPr>
        <w:t xml:space="preserve">Южно-Европейского района </w:t>
      </w:r>
      <w:r w:rsidRPr="00195B1C">
        <w:rPr>
          <w:rFonts w:ascii="Times New Roman" w:hAnsi="Times New Roman" w:cs="Times New Roman"/>
          <w:iCs/>
          <w:sz w:val="28"/>
          <w:szCs w:val="28"/>
        </w:rPr>
        <w:t xml:space="preserve">входят 22 субъекта Российской Федерации: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 — 4 республики: Мордовия, Чувашия, Калмыкия, Крым;</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 — 2 края: Краснодарский, Ставропольский;</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 — 1 город федерального значения: Севастополь;</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 — 15 областей: Брянская, Орловская, Тульская, Рязанская, Воронежская, Тамбовская, Пензенская, Саратовская, Волгоградская, Ростовская, Астраханская, Курская, Белгородская, Липецкая, Ульяновская.</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Географическое положение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Особенность Юга России — наличие анклава Республика Крым, окруженного Чёрным и Азовским морями и имеющего очень узкую границу с Украиной (170 км).</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Относительно соседних стран: на западе район граничит с ДНР, ЛНР, с Украиной и Беларусью, на востоке — с Казахстаном, на юго-западе — с Абхазией, на юге — с Грузией и Южной Осетией. На севере граничит с Центральным и Столичным районами России, на юге — с </w:t>
      </w:r>
      <w:r w:rsidRPr="00A12B2A">
        <w:rPr>
          <w:rFonts w:ascii="Times New Roman" w:hAnsi="Times New Roman" w:cs="Times New Roman"/>
          <w:iCs/>
          <w:sz w:val="28"/>
          <w:szCs w:val="28"/>
        </w:rPr>
        <w:t>Северо</w:t>
      </w:r>
      <w:r w:rsidR="00C46208" w:rsidRPr="00A12B2A">
        <w:rPr>
          <w:rFonts w:ascii="Times New Roman" w:hAnsi="Times New Roman" w:cs="Times New Roman"/>
          <w:iCs/>
          <w:sz w:val="28"/>
          <w:szCs w:val="28"/>
        </w:rPr>
        <w:t>-К</w:t>
      </w:r>
      <w:r w:rsidRPr="00A12B2A">
        <w:rPr>
          <w:rFonts w:ascii="Times New Roman" w:hAnsi="Times New Roman" w:cs="Times New Roman"/>
          <w:iCs/>
          <w:sz w:val="28"/>
          <w:szCs w:val="28"/>
        </w:rPr>
        <w:t xml:space="preserve">авказским </w:t>
      </w:r>
      <w:r w:rsidRPr="00195B1C">
        <w:rPr>
          <w:rFonts w:ascii="Times New Roman" w:hAnsi="Times New Roman" w:cs="Times New Roman"/>
          <w:iCs/>
          <w:sz w:val="28"/>
          <w:szCs w:val="28"/>
        </w:rPr>
        <w:t>районом.</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Cs/>
          <w:noProof/>
          <w:sz w:val="28"/>
          <w:szCs w:val="28"/>
          <w:lang w:eastAsia="ru-RU"/>
        </w:rPr>
        <w:drawing>
          <wp:inline distT="0" distB="0" distL="0" distR="0">
            <wp:extent cx="5064353" cy="5688000"/>
            <wp:effectExtent l="0" t="0" r="317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4353" cy="5688000"/>
                    </a:xfrm>
                    <a:prstGeom prst="rect">
                      <a:avLst/>
                    </a:prstGeom>
                    <a:noFill/>
                    <a:ln>
                      <a:noFill/>
                    </a:ln>
                  </pic:spPr>
                </pic:pic>
              </a:graphicData>
            </a:graphic>
          </wp:inline>
        </w:drawing>
      </w:r>
    </w:p>
    <w:p w:rsidR="004F0C88" w:rsidRPr="001676C0" w:rsidRDefault="004F0C88" w:rsidP="004F0C88">
      <w:pPr>
        <w:spacing w:after="0" w:line="360" w:lineRule="auto"/>
        <w:ind w:firstLine="709"/>
        <w:jc w:val="center"/>
        <w:rPr>
          <w:rFonts w:ascii="Times New Roman" w:hAnsi="Times New Roman" w:cs="Times New Roman"/>
          <w:iCs/>
          <w:color w:val="0070C0"/>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IX</w:t>
      </w:r>
      <w:r w:rsidRPr="00195B1C">
        <w:rPr>
          <w:rFonts w:ascii="Times New Roman" w:hAnsi="Times New Roman" w:cs="Times New Roman"/>
          <w:b/>
          <w:iCs/>
          <w:sz w:val="28"/>
          <w:szCs w:val="28"/>
        </w:rPr>
        <w:t xml:space="preserve">.2. </w:t>
      </w:r>
      <w:r w:rsidRPr="00A12B2A">
        <w:rPr>
          <w:rFonts w:ascii="Times New Roman" w:hAnsi="Times New Roman" w:cs="Times New Roman"/>
          <w:iCs/>
          <w:sz w:val="28"/>
          <w:szCs w:val="28"/>
        </w:rPr>
        <w:t>Физи</w:t>
      </w:r>
      <w:r w:rsidR="00C46208" w:rsidRPr="00A12B2A">
        <w:rPr>
          <w:rFonts w:ascii="Times New Roman" w:hAnsi="Times New Roman" w:cs="Times New Roman"/>
          <w:iCs/>
          <w:sz w:val="28"/>
          <w:szCs w:val="28"/>
        </w:rPr>
        <w:t>ко-географическая</w:t>
      </w:r>
      <w:r w:rsidRPr="00A12B2A">
        <w:rPr>
          <w:rFonts w:ascii="Times New Roman" w:hAnsi="Times New Roman" w:cs="Times New Roman"/>
          <w:iCs/>
          <w:sz w:val="28"/>
          <w:szCs w:val="28"/>
        </w:rPr>
        <w:t xml:space="preserve"> карта </w:t>
      </w:r>
      <w:r w:rsidR="001676C0" w:rsidRPr="00A12B2A">
        <w:rPr>
          <w:rFonts w:ascii="Times New Roman" w:hAnsi="Times New Roman" w:cs="Times New Roman"/>
          <w:iCs/>
          <w:sz w:val="28"/>
          <w:szCs w:val="28"/>
        </w:rPr>
        <w:t xml:space="preserve">Южно-Европейского района </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 xml:space="preserve">Положение относительно форм рельефа следующее. Большая часть района расположена на холмистой Восточно-Европейской равнине. На севере — Среднерусская возвышенность. На северо-востоке — Приволжская возвышенность, на юге — Ставропольская возвышенность (до 800 м высотой). На юго-западе — отроги Главного Кавказского хребта (до 3300 м). На юге Крымского полуострова — Крымские горы (до 1500 м). На юго-востоке — Прикаспийская низменность с самой низкой точкой России — 27 м ниже уровня моря (рис. </w:t>
      </w:r>
      <w:r w:rsidRPr="00195B1C">
        <w:rPr>
          <w:rFonts w:ascii="Times New Roman" w:hAnsi="Times New Roman" w:cs="Times New Roman"/>
          <w:iCs/>
          <w:sz w:val="28"/>
          <w:szCs w:val="28"/>
          <w:lang w:val="en-US"/>
        </w:rPr>
        <w:t>IX</w:t>
      </w:r>
      <w:r w:rsidRPr="00195B1C">
        <w:rPr>
          <w:rFonts w:ascii="Times New Roman" w:hAnsi="Times New Roman" w:cs="Times New Roman"/>
          <w:iCs/>
          <w:sz w:val="28"/>
          <w:szCs w:val="28"/>
        </w:rPr>
        <w:t>.2).</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Относительно климатических поясов и природных зон: везде умеренный пояс, кроме узкой полосы вдоль Чёрного моря — здесь субтропики. Преобладают лесостепи и степи. В субтропиках жестколистные леса и кустарники, переходящие на самом юге (рядом с Абхазией) в вечнозеленые влажные субтропические леса. На юго-востоке — полупустыни и пустыни.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Относительно гидросети — реки, относящиеся к бассейну Чёрного моря или к бассейну внутреннего стока. Наиболее крупные реки — Волга и ее приток Ока, а также Дон и Кубань, впадающие в Азовское море.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Относительно ресурсных баз положение достаточно выгодное, за исключением водных и лесных ресурсов. Имеются отличные земельные, минеральные, агроклиматические, рекреационные ресурсы.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Относительно транспортных сетей положение хорошее. Железнодорожными и автомобильными путями район связан с Центральным и Столичным районами. С республиками Закавказья связи намного хуже из-за политических разногласий с Грузией и сложностей рельефа. Прекратились связи с Украиной. С Казахстаном связь осуществляется по трассе Атырау — Астрахань. Важную роль играет железная дорога Москва — Ростов-на-Дону — Махачкала — Баку. Важны также морские связи через Чёрное, Азовское и Каспийское моря. Большую роль играет Волго-Донской канал. Очень важен Каспийский нефтяной консорциум (нефтепровод), идущий из Западного Казахстана в Новороссийск.</w:t>
      </w:r>
    </w:p>
    <w:p w:rsidR="004F0C88" w:rsidRPr="00A12B2A"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 xml:space="preserve">Геополитическое положение района неспокойное. На юге часто возникают конфликты: российско-грузинский, азербайджано-армянский (Нагорный Карабах). На западе — проблемы с Украиной из-за Донецкой и Луганской народных республик, </w:t>
      </w:r>
      <w:r w:rsidR="00CD1049" w:rsidRPr="00A12B2A">
        <w:rPr>
          <w:rFonts w:ascii="Times New Roman" w:hAnsi="Times New Roman" w:cs="Times New Roman"/>
          <w:iCs/>
          <w:sz w:val="28"/>
          <w:szCs w:val="28"/>
        </w:rPr>
        <w:t xml:space="preserve">а также Херсонской и Запорожской областей, </w:t>
      </w:r>
      <w:r w:rsidRPr="00195B1C">
        <w:rPr>
          <w:rFonts w:ascii="Times New Roman" w:hAnsi="Times New Roman" w:cs="Times New Roman"/>
          <w:iCs/>
          <w:sz w:val="28"/>
          <w:szCs w:val="28"/>
        </w:rPr>
        <w:t>незави</w:t>
      </w:r>
      <w:r w:rsidR="00CD1049">
        <w:rPr>
          <w:rFonts w:ascii="Times New Roman" w:hAnsi="Times New Roman" w:cs="Times New Roman"/>
          <w:iCs/>
          <w:sz w:val="28"/>
          <w:szCs w:val="28"/>
        </w:rPr>
        <w:t xml:space="preserve">симость которых признала Россия </w:t>
      </w:r>
      <w:r w:rsidR="00CD1049" w:rsidRPr="00A12B2A">
        <w:rPr>
          <w:rFonts w:ascii="Times New Roman" w:hAnsi="Times New Roman" w:cs="Times New Roman"/>
          <w:iCs/>
          <w:sz w:val="28"/>
          <w:szCs w:val="28"/>
        </w:rPr>
        <w:t>и которые в результате проведенных в 2022 г. референдумов вошли в состав России.</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Природные ресурсы</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Район крайне богат природными ресурсами</w:t>
      </w:r>
      <w:r w:rsidRPr="00195B1C">
        <w:rPr>
          <w:rFonts w:ascii="Times New Roman" w:hAnsi="Times New Roman" w:cs="Times New Roman"/>
          <w:sz w:val="28"/>
          <w:szCs w:val="28"/>
        </w:rPr>
        <w:t xml:space="preserve">. Особенно богаты </w:t>
      </w:r>
      <w:r w:rsidRPr="00195B1C">
        <w:rPr>
          <w:rFonts w:ascii="Times New Roman" w:hAnsi="Times New Roman" w:cs="Times New Roman"/>
          <w:i/>
          <w:sz w:val="28"/>
          <w:szCs w:val="28"/>
        </w:rPr>
        <w:t xml:space="preserve">земельные ресурсы. </w:t>
      </w:r>
      <w:r w:rsidRPr="00195B1C">
        <w:rPr>
          <w:rFonts w:ascii="Times New Roman" w:hAnsi="Times New Roman" w:cs="Times New Roman"/>
          <w:sz w:val="28"/>
          <w:szCs w:val="28"/>
        </w:rPr>
        <w:t xml:space="preserve">Посевные площади (пашня и многолетние насаждения) составляют 50% земельного фонда. Это самый высокий показатель среди районов России. Хотя в Белгородской, Курской, Липецкой, Орловской, Тамбовской областях, Ставропольском крае — более 60%, а в Брянской области — 34%, в Калмыкии и Астраханской области — 11 и 7% соответственно. Обеспеченность этими землями высокая — 1,4 га/д.н. Это самый высокий показатель наряду с Западносибирским районом. Пастбища составляют менее 25% земельного фонда, но в Астраханской области — 59%, а в Республике Калмыкия еще больше — 73%. В большинстве северных областей пастбища и сенокосы занимают меньшую площадь — 14—16%. Лесистость составляет </w:t>
      </w:r>
      <w:r w:rsidRPr="00195B1C">
        <w:rPr>
          <w:rFonts w:ascii="Times New Roman" w:hAnsi="Times New Roman" w:cs="Times New Roman"/>
          <w:iCs/>
          <w:sz w:val="28"/>
          <w:szCs w:val="28"/>
        </w:rPr>
        <w:t xml:space="preserve">порядка 10—15% земельного фонда (рис. </w:t>
      </w:r>
      <w:r w:rsidRPr="00195B1C">
        <w:rPr>
          <w:rFonts w:ascii="Times New Roman" w:hAnsi="Times New Roman" w:cs="Times New Roman"/>
          <w:iCs/>
          <w:sz w:val="28"/>
          <w:szCs w:val="28"/>
          <w:lang w:val="en-US"/>
        </w:rPr>
        <w:t>IX</w:t>
      </w:r>
      <w:r w:rsidRPr="00195B1C">
        <w:rPr>
          <w:rFonts w:ascii="Times New Roman" w:hAnsi="Times New Roman" w:cs="Times New Roman"/>
          <w:iCs/>
          <w:sz w:val="28"/>
          <w:szCs w:val="28"/>
        </w:rPr>
        <w:t xml:space="preserve">.3). </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Cs/>
          <w:noProof/>
          <w:sz w:val="28"/>
          <w:szCs w:val="28"/>
          <w:lang w:eastAsia="ru-RU"/>
        </w:rPr>
        <w:lastRenderedPageBreak/>
        <w:drawing>
          <wp:inline distT="0" distB="0" distL="0" distR="0">
            <wp:extent cx="5647589" cy="4860000"/>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47589" cy="4860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IX</w:t>
      </w:r>
      <w:r w:rsidRPr="00195B1C">
        <w:rPr>
          <w:rFonts w:ascii="Times New Roman" w:hAnsi="Times New Roman" w:cs="Times New Roman"/>
          <w:b/>
          <w:iCs/>
          <w:sz w:val="28"/>
          <w:szCs w:val="28"/>
        </w:rPr>
        <w:t>.3.</w:t>
      </w:r>
      <w:r w:rsidRPr="00195B1C">
        <w:rPr>
          <w:rFonts w:ascii="Times New Roman" w:hAnsi="Times New Roman" w:cs="Times New Roman"/>
          <w:iCs/>
          <w:sz w:val="28"/>
          <w:szCs w:val="28"/>
        </w:rPr>
        <w:t xml:space="preserve"> Доля обрабатываемых земель и пастбищ по субъектам</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Cs/>
          <w:sz w:val="28"/>
          <w:szCs w:val="28"/>
        </w:rPr>
        <w:t xml:space="preserve">федерации </w:t>
      </w:r>
      <w:r w:rsidR="00192B9F" w:rsidRPr="00A12B2A">
        <w:rPr>
          <w:rFonts w:ascii="Times New Roman" w:hAnsi="Times New Roman" w:cs="Times New Roman"/>
          <w:iCs/>
          <w:sz w:val="28"/>
          <w:szCs w:val="28"/>
        </w:rPr>
        <w:t xml:space="preserve">Южно-Европейского района </w:t>
      </w:r>
      <w:r w:rsidRPr="00195B1C">
        <w:rPr>
          <w:rFonts w:ascii="Times New Roman" w:hAnsi="Times New Roman" w:cs="Times New Roman"/>
          <w:iCs/>
          <w:sz w:val="28"/>
          <w:szCs w:val="28"/>
        </w:rPr>
        <w:t>(Россия дана для сравнения)</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
          <w:iCs/>
          <w:sz w:val="28"/>
          <w:szCs w:val="28"/>
        </w:rPr>
        <w:t xml:space="preserve">Минеральными ресурсами </w:t>
      </w:r>
      <w:r w:rsidRPr="00195B1C">
        <w:rPr>
          <w:rFonts w:ascii="Times New Roman" w:hAnsi="Times New Roman" w:cs="Times New Roman"/>
          <w:iCs/>
          <w:sz w:val="28"/>
          <w:szCs w:val="28"/>
        </w:rPr>
        <w:t xml:space="preserve">район также богат.Прежде всего это </w:t>
      </w:r>
      <w:r w:rsidRPr="00195B1C">
        <w:rPr>
          <w:rFonts w:ascii="Times New Roman" w:hAnsi="Times New Roman" w:cs="Times New Roman"/>
          <w:b/>
          <w:iCs/>
          <w:sz w:val="28"/>
          <w:szCs w:val="28"/>
        </w:rPr>
        <w:t xml:space="preserve">железные руды </w:t>
      </w:r>
      <w:r w:rsidRPr="00195B1C">
        <w:rPr>
          <w:rFonts w:ascii="Times New Roman" w:hAnsi="Times New Roman" w:cs="Times New Roman"/>
          <w:iCs/>
          <w:sz w:val="28"/>
          <w:szCs w:val="28"/>
        </w:rPr>
        <w:t>Курской магнитной аномалии (КМА) в Курской и Белгородской областях. Главные месторождения — Михайловское, Стойленское, Лебединское. В КМА сосредоточено 65% запасов железной руды всей России.</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Ростовской области — часть </w:t>
      </w:r>
      <w:r w:rsidRPr="00195B1C">
        <w:rPr>
          <w:rFonts w:ascii="Times New Roman" w:hAnsi="Times New Roman" w:cs="Times New Roman"/>
          <w:b/>
          <w:iCs/>
          <w:sz w:val="28"/>
          <w:szCs w:val="28"/>
        </w:rPr>
        <w:t>каменноугольногоДонецкого бассейна</w:t>
      </w:r>
      <w:r w:rsidRPr="00195B1C">
        <w:rPr>
          <w:rFonts w:ascii="Times New Roman" w:hAnsi="Times New Roman" w:cs="Times New Roman"/>
          <w:iCs/>
          <w:sz w:val="28"/>
          <w:szCs w:val="28"/>
        </w:rPr>
        <w:t>. Очень высокое качество угля, но бассейн сильно выработан. На севере — часть Подмосковного буроугольного бассейна; сейчас он не используется, так как высока себестоимость и он тоже сильно выработан.</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Имеется месторождение </w:t>
      </w:r>
      <w:r w:rsidRPr="00195B1C">
        <w:rPr>
          <w:rFonts w:ascii="Times New Roman" w:hAnsi="Times New Roman" w:cs="Times New Roman"/>
          <w:b/>
          <w:iCs/>
          <w:sz w:val="28"/>
          <w:szCs w:val="28"/>
        </w:rPr>
        <w:t>фосфоритов</w:t>
      </w:r>
      <w:r w:rsidRPr="00195B1C">
        <w:rPr>
          <w:rFonts w:ascii="Times New Roman" w:hAnsi="Times New Roman" w:cs="Times New Roman"/>
          <w:iCs/>
          <w:sz w:val="28"/>
          <w:szCs w:val="28"/>
        </w:rPr>
        <w:t xml:space="preserve"> около Брянска (Полпинское месторождение).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 xml:space="preserve">В Предкавказье имеются Северо-Кавказский и Прикаспийский </w:t>
      </w:r>
      <w:r w:rsidRPr="00195B1C">
        <w:rPr>
          <w:rFonts w:ascii="Times New Roman" w:hAnsi="Times New Roman" w:cs="Times New Roman"/>
          <w:b/>
          <w:iCs/>
          <w:sz w:val="28"/>
          <w:szCs w:val="28"/>
        </w:rPr>
        <w:t>нефтегазовыебассейны</w:t>
      </w:r>
      <w:r w:rsidRPr="00195B1C">
        <w:rPr>
          <w:rFonts w:ascii="Times New Roman" w:hAnsi="Times New Roman" w:cs="Times New Roman"/>
          <w:iCs/>
          <w:sz w:val="28"/>
          <w:szCs w:val="28"/>
        </w:rPr>
        <w:t xml:space="preserve"> и заходит крыло Волго-Уральского бассейна. В основном это Краснодарский и Ставропольский края, Саратовская и Волгоградская области. </w:t>
      </w:r>
      <w:r w:rsidRPr="00195B1C">
        <w:rPr>
          <w:rFonts w:ascii="Times New Roman" w:hAnsi="Times New Roman" w:cs="Times New Roman"/>
          <w:bCs/>
          <w:sz w:val="28"/>
          <w:szCs w:val="28"/>
        </w:rPr>
        <w:t xml:space="preserve">В Краснодарском крае имеется Анастасиевско-Троицкое </w:t>
      </w:r>
      <w:r w:rsidRPr="00195B1C">
        <w:rPr>
          <w:rFonts w:ascii="Times New Roman" w:hAnsi="Times New Roman" w:cs="Times New Roman"/>
          <w:sz w:val="28"/>
          <w:szCs w:val="28"/>
        </w:rPr>
        <w:t>нефтегазоконденсатное</w:t>
      </w:r>
      <w:r w:rsidRPr="00195B1C">
        <w:rPr>
          <w:rFonts w:ascii="Times New Roman" w:hAnsi="Times New Roman" w:cs="Times New Roman"/>
          <w:bCs/>
          <w:sz w:val="28"/>
          <w:szCs w:val="28"/>
        </w:rPr>
        <w:t xml:space="preserve"> месторождение</w:t>
      </w:r>
      <w:r w:rsidRPr="00195B1C">
        <w:rPr>
          <w:rFonts w:ascii="Times New Roman" w:hAnsi="Times New Roman" w:cs="Times New Roman"/>
          <w:sz w:val="28"/>
          <w:szCs w:val="28"/>
        </w:rPr>
        <w:t xml:space="preserve">. Нефть месторождения является сырьём для изготовления авиационного и космического топлива, производства масел и химических реагентов. </w:t>
      </w:r>
      <w:r w:rsidRPr="00195B1C">
        <w:rPr>
          <w:rFonts w:ascii="Times New Roman" w:hAnsi="Times New Roman" w:cs="Times New Roman"/>
          <w:iCs/>
          <w:sz w:val="28"/>
          <w:szCs w:val="28"/>
        </w:rPr>
        <w:t xml:space="preserve">Но запасы здесь уже невелики. Исключение — Астраханская область, где имеются огромные запасы природного газа. Астраханское месторождение — крупнейшее в Европе, </w:t>
      </w:r>
      <w:r w:rsidR="00192B9F" w:rsidRPr="00A12B2A">
        <w:rPr>
          <w:rFonts w:ascii="Times New Roman" w:hAnsi="Times New Roman" w:cs="Times New Roman"/>
          <w:iCs/>
          <w:sz w:val="28"/>
          <w:szCs w:val="28"/>
        </w:rPr>
        <w:t>кроме того</w:t>
      </w:r>
      <w:r w:rsidRPr="00195B1C">
        <w:rPr>
          <w:rFonts w:ascii="Times New Roman" w:hAnsi="Times New Roman" w:cs="Times New Roman"/>
          <w:iCs/>
          <w:sz w:val="28"/>
          <w:szCs w:val="28"/>
        </w:rPr>
        <w:t xml:space="preserve">попутно можно добывать </w:t>
      </w:r>
      <w:r w:rsidR="00192B9F" w:rsidRPr="00A12B2A">
        <w:rPr>
          <w:rFonts w:ascii="Times New Roman" w:hAnsi="Times New Roman" w:cs="Times New Roman"/>
          <w:iCs/>
          <w:sz w:val="28"/>
          <w:szCs w:val="28"/>
        </w:rPr>
        <w:t>и</w:t>
      </w:r>
      <w:r w:rsidRPr="00195B1C">
        <w:rPr>
          <w:rFonts w:ascii="Times New Roman" w:hAnsi="Times New Roman" w:cs="Times New Roman"/>
          <w:iCs/>
          <w:sz w:val="28"/>
          <w:szCs w:val="28"/>
        </w:rPr>
        <w:t>серу.</w:t>
      </w:r>
    </w:p>
    <w:p w:rsidR="004F0C88" w:rsidRPr="00195B1C" w:rsidRDefault="004F0C88" w:rsidP="004F0C88">
      <w:pPr>
        <w:spacing w:after="0" w:line="360" w:lineRule="auto"/>
        <w:ind w:firstLine="709"/>
        <w:jc w:val="both"/>
        <w:rPr>
          <w:rFonts w:ascii="Times New Roman" w:hAnsi="Times New Roman" w:cs="Times New Roman"/>
          <w:b/>
          <w:iCs/>
          <w:sz w:val="28"/>
          <w:szCs w:val="28"/>
        </w:rPr>
      </w:pPr>
      <w:r w:rsidRPr="00195B1C">
        <w:rPr>
          <w:rFonts w:ascii="Times New Roman" w:hAnsi="Times New Roman" w:cs="Times New Roman"/>
          <w:iCs/>
          <w:sz w:val="28"/>
          <w:szCs w:val="28"/>
        </w:rPr>
        <w:t xml:space="preserve">В районе озёр Баскунчак и Эльтон имеются крупные запасы </w:t>
      </w:r>
      <w:r w:rsidRPr="00195B1C">
        <w:rPr>
          <w:rFonts w:ascii="Times New Roman" w:hAnsi="Times New Roman" w:cs="Times New Roman"/>
          <w:b/>
          <w:iCs/>
          <w:sz w:val="28"/>
          <w:szCs w:val="28"/>
        </w:rPr>
        <w:t>поваренной соли.</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
          <w:iCs/>
          <w:sz w:val="28"/>
          <w:szCs w:val="28"/>
        </w:rPr>
        <w:t>Водных ресурсов</w:t>
      </w:r>
      <w:r w:rsidRPr="00195B1C">
        <w:rPr>
          <w:rFonts w:ascii="Times New Roman" w:hAnsi="Times New Roman" w:cs="Times New Roman"/>
          <w:iCs/>
          <w:sz w:val="28"/>
          <w:szCs w:val="28"/>
        </w:rPr>
        <w:t xml:space="preserve"> не хватает, обеспеченность низкая. </w:t>
      </w:r>
      <w:r w:rsidRPr="00195B1C">
        <w:rPr>
          <w:rFonts w:ascii="Times New Roman" w:hAnsi="Times New Roman" w:cs="Times New Roman"/>
          <w:i/>
          <w:iCs/>
          <w:sz w:val="28"/>
          <w:szCs w:val="28"/>
        </w:rPr>
        <w:t>Гидроэнергоресурсы</w:t>
      </w:r>
      <w:r w:rsidRPr="00195B1C">
        <w:rPr>
          <w:rFonts w:ascii="Times New Roman" w:hAnsi="Times New Roman" w:cs="Times New Roman"/>
          <w:iCs/>
          <w:sz w:val="28"/>
          <w:szCs w:val="28"/>
        </w:rPr>
        <w:t xml:space="preserve">имеются только в Предкавказье. Обеспеченность </w:t>
      </w:r>
      <w:r w:rsidRPr="00195B1C">
        <w:rPr>
          <w:rFonts w:ascii="Times New Roman" w:hAnsi="Times New Roman" w:cs="Times New Roman"/>
          <w:i/>
          <w:iCs/>
          <w:sz w:val="28"/>
          <w:szCs w:val="28"/>
        </w:rPr>
        <w:t>лесными ресурсами</w:t>
      </w:r>
      <w:r w:rsidRPr="00195B1C">
        <w:rPr>
          <w:rFonts w:ascii="Times New Roman" w:hAnsi="Times New Roman" w:cs="Times New Roman"/>
          <w:iCs/>
          <w:sz w:val="28"/>
          <w:szCs w:val="28"/>
        </w:rPr>
        <w:t xml:space="preserve"> также низкая.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Однако в районе богатейшие </w:t>
      </w:r>
      <w:r w:rsidRPr="00195B1C">
        <w:rPr>
          <w:rFonts w:ascii="Times New Roman" w:hAnsi="Times New Roman" w:cs="Times New Roman"/>
          <w:i/>
          <w:iCs/>
          <w:sz w:val="28"/>
          <w:szCs w:val="28"/>
        </w:rPr>
        <w:t>рыбные ресурсы</w:t>
      </w:r>
      <w:r w:rsidRPr="00195B1C">
        <w:rPr>
          <w:rFonts w:ascii="Times New Roman" w:hAnsi="Times New Roman" w:cs="Times New Roman"/>
          <w:iCs/>
          <w:sz w:val="28"/>
          <w:szCs w:val="28"/>
        </w:rPr>
        <w:t xml:space="preserve"> — осетровые Волго-Каспийского бассейна (95% мировых уловов) — осетры, севрюга, шип, белуга, калуга и др. Запасы сильно сократились из-за перелова, браконьерства, гидростроительства, нефтеразработок. Только </w:t>
      </w:r>
      <w:r w:rsidRPr="00195B1C">
        <w:rPr>
          <w:rFonts w:ascii="Times New Roman" w:hAnsi="Times New Roman" w:cs="Times New Roman"/>
          <w:sz w:val="28"/>
          <w:szCs w:val="28"/>
          <w:shd w:val="clear" w:color="auto" w:fill="FFFFFF"/>
        </w:rPr>
        <w:t>в результате строительства каскада волжских водохранилищ 85% нерестилищ потеряли свое значение и лишь 12% нерестилищ сохранились в нижнем течении Волги.</w:t>
      </w:r>
      <w:r w:rsidRPr="00195B1C">
        <w:rPr>
          <w:rFonts w:ascii="Times New Roman" w:hAnsi="Times New Roman" w:cs="Times New Roman"/>
          <w:iCs/>
          <w:sz w:val="28"/>
          <w:szCs w:val="28"/>
        </w:rPr>
        <w:t xml:space="preserve"> А белуга, например, лишилась нерестилищ на 100%.</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iCs/>
          <w:sz w:val="28"/>
          <w:szCs w:val="28"/>
        </w:rPr>
        <w:t xml:space="preserve">В </w:t>
      </w:r>
      <w:r w:rsidR="009061F0" w:rsidRPr="00A12B2A">
        <w:rPr>
          <w:rFonts w:ascii="Times New Roman" w:hAnsi="Times New Roman" w:cs="Times New Roman"/>
          <w:iCs/>
          <w:sz w:val="28"/>
          <w:szCs w:val="28"/>
        </w:rPr>
        <w:t xml:space="preserve">Южно-Европейском </w:t>
      </w:r>
      <w:r w:rsidRPr="00195B1C">
        <w:rPr>
          <w:rFonts w:ascii="Times New Roman" w:hAnsi="Times New Roman" w:cs="Times New Roman"/>
          <w:iCs/>
          <w:sz w:val="28"/>
          <w:szCs w:val="28"/>
        </w:rPr>
        <w:t xml:space="preserve">районе богатейшие </w:t>
      </w:r>
      <w:r w:rsidRPr="00195B1C">
        <w:rPr>
          <w:rFonts w:ascii="Times New Roman" w:hAnsi="Times New Roman" w:cs="Times New Roman"/>
          <w:i/>
          <w:iCs/>
          <w:sz w:val="28"/>
          <w:szCs w:val="28"/>
        </w:rPr>
        <w:t>рекреационные ресурсы.</w:t>
      </w:r>
      <w:r w:rsidRPr="00195B1C">
        <w:rPr>
          <w:rFonts w:ascii="Times New Roman" w:hAnsi="Times New Roman" w:cs="Times New Roman"/>
          <w:iCs/>
          <w:sz w:val="28"/>
          <w:szCs w:val="28"/>
        </w:rPr>
        <w:t xml:space="preserve"> Это пляжи Чёрного, Азовского, Каспийского морей, горные районы Краснодарского края и Крыма, живописные районы долины Волги, минеральные воды Ставропольского края — Кисловодск, Ессентуки, Железноводск, Пятигорск. </w:t>
      </w:r>
      <w:r w:rsidRPr="00195B1C">
        <w:rPr>
          <w:rFonts w:ascii="Times New Roman" w:hAnsi="Times New Roman" w:cs="Times New Roman"/>
          <w:bCs/>
          <w:sz w:val="28"/>
          <w:szCs w:val="28"/>
          <w:shd w:val="clear" w:color="auto" w:fill="FFFFFF"/>
        </w:rPr>
        <w:t>Кисловодский национальный парк</w:t>
      </w:r>
      <w:r w:rsidRPr="00195B1C">
        <w:rPr>
          <w:rFonts w:ascii="Times New Roman" w:hAnsi="Times New Roman" w:cs="Times New Roman"/>
          <w:sz w:val="28"/>
          <w:szCs w:val="28"/>
          <w:shd w:val="clear" w:color="auto" w:fill="FFFFFF"/>
        </w:rPr>
        <w:t xml:space="preserve"> — особо охраняемая природная территория в </w:t>
      </w:r>
      <w:hyperlink r:id="rId89" w:tooltip="Кисловодск" w:history="1">
        <w:r w:rsidRPr="004C4CAE">
          <w:rPr>
            <w:rStyle w:val="af"/>
            <w:rFonts w:ascii="Times New Roman" w:hAnsi="Times New Roman" w:cs="Times New Roman"/>
            <w:color w:val="auto"/>
            <w:sz w:val="28"/>
            <w:szCs w:val="28"/>
            <w:u w:val="none"/>
            <w:shd w:val="clear" w:color="auto" w:fill="FFFFFF"/>
          </w:rPr>
          <w:t>Кисловодске</w:t>
        </w:r>
      </w:hyperlink>
      <w:r w:rsidRPr="004C4CAE">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крупнейший в Европе городской парк, работы по устройству которого начались в 1823 г. по приказу генерала </w:t>
      </w:r>
      <w:hyperlink r:id="rId90" w:tooltip="Ермолов, Алексей Петрович" w:history="1">
        <w:r w:rsidRPr="004C4CAE">
          <w:rPr>
            <w:rStyle w:val="af"/>
            <w:rFonts w:ascii="Times New Roman" w:hAnsi="Times New Roman" w:cs="Times New Roman"/>
            <w:color w:val="auto"/>
            <w:sz w:val="28"/>
            <w:szCs w:val="28"/>
            <w:u w:val="none"/>
            <w:shd w:val="clear" w:color="auto" w:fill="FFFFFF"/>
          </w:rPr>
          <w:t>Алексея Ермолова</w:t>
        </w:r>
      </w:hyperlink>
      <w:r w:rsidRPr="004C4CAE">
        <w:rPr>
          <w:rFonts w:ascii="Times New Roman" w:hAnsi="Times New Roman" w:cs="Times New Roman"/>
          <w:sz w:val="28"/>
          <w:szCs w:val="28"/>
        </w:rPr>
        <w:t>.</w:t>
      </w:r>
      <w:r w:rsidRPr="00195B1C">
        <w:rPr>
          <w:rFonts w:ascii="Times New Roman" w:hAnsi="Times New Roman" w:cs="Times New Roman"/>
          <w:sz w:val="28"/>
          <w:szCs w:val="28"/>
          <w:shd w:val="clear" w:color="auto" w:fill="FFFFFF"/>
        </w:rPr>
        <w:t xml:space="preserve">Благодаря парку и целебному напитку </w:t>
      </w:r>
      <w:hyperlink r:id="rId91" w:tooltip="Нарзан" w:history="1">
        <w:r w:rsidRPr="004C4CAE">
          <w:rPr>
            <w:rStyle w:val="af"/>
            <w:rFonts w:ascii="Times New Roman" w:hAnsi="Times New Roman" w:cs="Times New Roman"/>
            <w:color w:val="auto"/>
            <w:sz w:val="28"/>
            <w:szCs w:val="28"/>
            <w:u w:val="none"/>
            <w:shd w:val="clear" w:color="auto" w:fill="FFFFFF"/>
          </w:rPr>
          <w:t>нарзану</w:t>
        </w:r>
      </w:hyperlink>
      <w:r w:rsidRPr="00195B1C">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lastRenderedPageBreak/>
        <w:t>Кисловодск является одним из ведущих бальнеологических и климатических курортов в мире.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color w:val="202122"/>
          <w:sz w:val="28"/>
          <w:szCs w:val="28"/>
          <w:shd w:val="clear" w:color="auto" w:fill="FFFFFF"/>
        </w:rPr>
        <w:t xml:space="preserve">В районе много мемориальных мест, связанных с именами </w:t>
      </w:r>
      <w:r w:rsidRPr="00195B1C">
        <w:rPr>
          <w:rFonts w:ascii="Times New Roman" w:hAnsi="Times New Roman" w:cs="Times New Roman"/>
          <w:iCs/>
          <w:sz w:val="28"/>
          <w:szCs w:val="28"/>
        </w:rPr>
        <w:t>А. С. Пушкина, М. Ю. Лермонтова, Л. Н. Толстого, А. П. Чехова, И. К. Айвазовского, А. С. Грина, М. А. Шолохова, И. С. Тургенева.</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Население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Население </w:t>
      </w:r>
      <w:r w:rsidR="00A12ABF" w:rsidRPr="00A12B2A">
        <w:rPr>
          <w:rFonts w:ascii="Times New Roman" w:hAnsi="Times New Roman" w:cs="Times New Roman"/>
          <w:iCs/>
          <w:sz w:val="28"/>
          <w:szCs w:val="28"/>
        </w:rPr>
        <w:t xml:space="preserve">Южно-Европейского района </w:t>
      </w:r>
      <w:r w:rsidRPr="00195B1C">
        <w:rPr>
          <w:rFonts w:ascii="Times New Roman" w:hAnsi="Times New Roman" w:cs="Times New Roman"/>
          <w:iCs/>
          <w:sz w:val="28"/>
          <w:szCs w:val="28"/>
        </w:rPr>
        <w:t xml:space="preserve">России — 37,2 млн человек. Плотность — 36 чел./км². Но в Ставропольском, Краснодарском краях, в Воронежской, Тульской областях она выше, а в Калмыкии, Астраханской области — намного ниже.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Уровень урбанизации ниже, чем в Центральном районе, — 68%. Имеются четыре города-миллионера: Ростов-на-Дону (1,1 млн, в агломерации — 2,2 млн), Краснодар (1,1 млн), Воронеж и Волгоград — по 1 млн жителей. Другие крупные города — Саратов, Астрахань, Пенза.</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Население многонациональное: русских — 85%, есть калмыки, мордва, чуваши, украинцы, казахи, татары и другие народы. В Чувашии и Калмыкии титульные нации преобладают (68 и 57% соответственно). Чувашский язык относится к тюркской языковой группе, мордовский — к финно-угорской, а калмыки относятся к монголоидной группе алтайской семьи и исповедуют буддизм.</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Численность населения сокращается за счет отрицательного естественного прироста (–7,1‰). Во многих областях естественный прирост падает до (–8)—(–10)‰. Механический прирост в среднем нулевой. Самый большой миграционный прирост наблюдается в </w:t>
      </w:r>
      <w:r w:rsidR="004C4CAE" w:rsidRPr="00A12B2A">
        <w:rPr>
          <w:rFonts w:ascii="Times New Roman" w:hAnsi="Times New Roman" w:cs="Times New Roman"/>
          <w:iCs/>
          <w:sz w:val="28"/>
          <w:szCs w:val="28"/>
        </w:rPr>
        <w:t>Республике Крым</w:t>
      </w:r>
      <w:r w:rsidRPr="00A12B2A">
        <w:rPr>
          <w:rFonts w:ascii="Times New Roman" w:hAnsi="Times New Roman" w:cs="Times New Roman"/>
          <w:iCs/>
          <w:sz w:val="28"/>
          <w:szCs w:val="28"/>
        </w:rPr>
        <w:t xml:space="preserve">, </w:t>
      </w:r>
      <w:r w:rsidRPr="00195B1C">
        <w:rPr>
          <w:rFonts w:ascii="Times New Roman" w:hAnsi="Times New Roman" w:cs="Times New Roman"/>
          <w:iCs/>
          <w:sz w:val="28"/>
          <w:szCs w:val="28"/>
        </w:rPr>
        <w:t xml:space="preserve">Севастополе, Краснодарском крае, Ростовской области, и наоборот, народ активно уезжает из Мордовии, Чувашии, Астраханской, Саратовской областей. Поэтому общий прирост населения — (–7,1)‰. Только в Краснодарском крае и в Севастополе отмечается общий положительный прирост — 1,9‰. А, например, в Орловской области и Мордовии — убыль населения составляет (–12) и (–14)‰ соответственно. Средняя продолжительность жизни в районе — </w:t>
      </w:r>
      <w:r w:rsidRPr="00195B1C">
        <w:rPr>
          <w:rFonts w:ascii="Times New Roman" w:hAnsi="Times New Roman" w:cs="Times New Roman"/>
          <w:iCs/>
          <w:sz w:val="28"/>
          <w:szCs w:val="28"/>
        </w:rPr>
        <w:lastRenderedPageBreak/>
        <w:t>71,5 лет, но самая высокая — в Ставропольском крае и Калмыкии (73,2 и 72,9 года соответственно).</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13,1% жителей района находятся за чертой бедности (рис. </w:t>
      </w:r>
      <w:r w:rsidRPr="00195B1C">
        <w:rPr>
          <w:rFonts w:ascii="Times New Roman" w:hAnsi="Times New Roman" w:cs="Times New Roman"/>
          <w:iCs/>
          <w:sz w:val="28"/>
          <w:szCs w:val="28"/>
          <w:lang w:val="en-US"/>
        </w:rPr>
        <w:t>IX</w:t>
      </w:r>
      <w:r w:rsidRPr="00195B1C">
        <w:rPr>
          <w:rFonts w:ascii="Times New Roman" w:hAnsi="Times New Roman" w:cs="Times New Roman"/>
          <w:iCs/>
          <w:sz w:val="28"/>
          <w:szCs w:val="28"/>
        </w:rPr>
        <w:t>.4). Особенно тяжелая ситуация в республиках Мордовия, Чувашия, Калмыкия, Крым, в Астраханской, Ульяновской, Саратовской областях (15—17%). Наиболее благоприятная ситуация — в Белгородской, Липецкой, Курской областях. Безработица составляет 5,6%. Наибольший уровень безработицы в Астраханской, Волгоградской областях, в Калмыкии (7—9%).</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noProof/>
          <w:sz w:val="28"/>
          <w:szCs w:val="28"/>
          <w:lang w:eastAsia="ru-RU"/>
        </w:rPr>
        <w:drawing>
          <wp:inline distT="0" distB="0" distL="0" distR="0">
            <wp:extent cx="5233917" cy="3879038"/>
            <wp:effectExtent l="19050" t="0" r="4833"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6261" cy="3880775"/>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IX</w:t>
      </w:r>
      <w:r w:rsidRPr="00195B1C">
        <w:rPr>
          <w:rFonts w:ascii="Times New Roman" w:hAnsi="Times New Roman" w:cs="Times New Roman"/>
          <w:b/>
          <w:iCs/>
          <w:sz w:val="28"/>
          <w:szCs w:val="28"/>
        </w:rPr>
        <w:t>.4.</w:t>
      </w:r>
      <w:r w:rsidRPr="00195B1C">
        <w:rPr>
          <w:rFonts w:ascii="Times New Roman" w:hAnsi="Times New Roman" w:cs="Times New Roman"/>
          <w:iCs/>
          <w:sz w:val="28"/>
          <w:szCs w:val="28"/>
        </w:rPr>
        <w:t xml:space="preserve"> Доля численности населения с денежными доходами ниже величины прожиточного минимума по субъектам федерации </w:t>
      </w:r>
      <w:r w:rsidR="00EF5E40" w:rsidRPr="00A12B2A">
        <w:rPr>
          <w:rFonts w:ascii="Times New Roman" w:hAnsi="Times New Roman" w:cs="Times New Roman"/>
          <w:iCs/>
          <w:sz w:val="28"/>
          <w:szCs w:val="28"/>
        </w:rPr>
        <w:t xml:space="preserve">Южно-Европейского района </w:t>
      </w:r>
      <w:r w:rsidRPr="00A12B2A">
        <w:rPr>
          <w:rFonts w:ascii="Times New Roman" w:hAnsi="Times New Roman" w:cs="Times New Roman"/>
          <w:iCs/>
          <w:sz w:val="28"/>
          <w:szCs w:val="28"/>
        </w:rPr>
        <w:t>(</w:t>
      </w:r>
      <w:r w:rsidRPr="00195B1C">
        <w:rPr>
          <w:rFonts w:ascii="Times New Roman" w:hAnsi="Times New Roman" w:cs="Times New Roman"/>
          <w:iCs/>
          <w:sz w:val="28"/>
          <w:szCs w:val="28"/>
        </w:rPr>
        <w:t>Россия дана для сравнения)</w:t>
      </w:r>
    </w:p>
    <w:p w:rsidR="004F0C88" w:rsidRPr="00195B1C" w:rsidRDefault="004F0C88" w:rsidP="004F0C88">
      <w:pPr>
        <w:spacing w:after="0" w:line="360" w:lineRule="auto"/>
        <w:ind w:firstLine="709"/>
        <w:jc w:val="both"/>
        <w:rPr>
          <w:rFonts w:ascii="Times New Roman" w:hAnsi="Times New Roman" w:cs="Times New Roman"/>
          <w:i/>
          <w:iCs/>
          <w:sz w:val="28"/>
          <w:szCs w:val="28"/>
          <w:u w:val="single"/>
        </w:rPr>
      </w:pP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Хозяйство</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Хозяйство </w:t>
      </w:r>
      <w:r w:rsidR="00A12ABF" w:rsidRPr="00A12B2A">
        <w:rPr>
          <w:rFonts w:ascii="Times New Roman" w:hAnsi="Times New Roman" w:cs="Times New Roman"/>
          <w:iCs/>
          <w:sz w:val="28"/>
          <w:szCs w:val="28"/>
        </w:rPr>
        <w:t xml:space="preserve">Южно-Европейского района </w:t>
      </w:r>
      <w:r w:rsidRPr="00A12B2A">
        <w:rPr>
          <w:rFonts w:ascii="Times New Roman" w:hAnsi="Times New Roman" w:cs="Times New Roman"/>
          <w:iCs/>
          <w:sz w:val="28"/>
          <w:szCs w:val="28"/>
        </w:rPr>
        <w:t xml:space="preserve">России </w:t>
      </w:r>
      <w:r w:rsidRPr="00195B1C">
        <w:rPr>
          <w:rFonts w:ascii="Times New Roman" w:hAnsi="Times New Roman" w:cs="Times New Roman"/>
          <w:iCs/>
          <w:sz w:val="28"/>
          <w:szCs w:val="28"/>
        </w:rPr>
        <w:t xml:space="preserve">ориентируется на выгодное географическое положение: рядом развитые Центральный и Столичный районы, отличные природные условия, развитая транспортная сеть, </w:t>
      </w:r>
      <w:r w:rsidRPr="00195B1C">
        <w:rPr>
          <w:rFonts w:ascii="Times New Roman" w:hAnsi="Times New Roman" w:cs="Times New Roman"/>
          <w:iCs/>
          <w:sz w:val="28"/>
          <w:szCs w:val="28"/>
        </w:rPr>
        <w:lastRenderedPageBreak/>
        <w:t>близость морей, богатые природные ресурсы, в том числе отличные почвы. В то же время в некоторых районах имеет место дефицит квалифицированных трудовых ресурсов, не хватает водных ресурсов, засушливый климат.</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ВРП на душу населения невысокий — 387,4 тыс. руб., при этом максимальное значение наблюдается в Белгородской (617,4 тыс. руб.), Астраханской, Тульской, Липецкой областях, в Краснодарском крае, а минимальное — в республиках Калмыкия, Крым, Чувашия, в Ставропольском крае.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Структура ВРП: сельское хозяйство — 12,8% ВРП, в Тамбовской области — 26%, в Калмыкии — 23%, в Орловской области — 19%.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Доля промышленности — 22% ВРП, только в Липецкой и Астраханской областях выше — 36 и 48% соответственно, причем значительная доля приходится на добывающую промышленность — почти 4%. Так, в Астраханской области на долю добывающей промышленности приходятся все 48%, в Белгородской области — более 19%, в Курской области — 13% ВРП.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Сфера услуг составляет 59% ВРП, а в Крыму и Севастополе — около 80%.</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Отрасли специализации: АПК, ТЭК, чёрная металлургия, машиностроение и химическая промышленность.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Геоэкологическая ситуация в районе не самая лучшая. Ранг геоэкологической напряженности довольно высокий — 5,9. Наиболее тяжелая ситуация сложилась в черноземной зоне России, особенно в Краснодарском крае, где длительное нерациональное освоение земель и повсеместная распашка наикрупнейшего в мире массива черноземных почв привели к их деградации, эрозии и разрушению. Вырубка лесов под пастбища и поля негативно сказываются на состоянии грунта. Лишенный связывающей корневой системы, верхний слой почвы разносится ветром, возникают эрозии, берега рек осыпаются, русла мелеют.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Экологическая обстановка в Краснодарском крае настолько тревожна, что он входит в 10 самых неблагополучных регионов России. Большую опасность </w:t>
      </w:r>
      <w:r w:rsidRPr="00195B1C">
        <w:rPr>
          <w:rFonts w:ascii="Times New Roman" w:hAnsi="Times New Roman" w:cs="Times New Roman"/>
          <w:iCs/>
          <w:sz w:val="28"/>
          <w:szCs w:val="28"/>
        </w:rPr>
        <w:lastRenderedPageBreak/>
        <w:t xml:space="preserve">вызывают промышленные предприятия. Утечки с нефтяных месторождений и трубопроводов, транспортирующих «черное золото», уже привели к тому, что поверхностные водные источники загрязнены на 28%, а почвы — на 47%. Особую опасность создают линзы — это скопление под землей нефти, бензина и мазута вследствие потерь и аварий. Когда эти полости переполняются, нефтепродукты разгружаются по протокам грунтовых вод.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Загрязнены природные водные пространства — реки, озера, Азовское море, куда сбрасывают жидкие отходы и неочищенные канализационные стоки, а в Черном море, около побережья, постоянно замечают пятна мазута.Химические вещества, смываемые с полей, отравляют почву, пестициды попадают в водотоки, загрязняют грунтовые воды и реки. Концентрация пестицидов в них уже в 10 раз выше предельной нормы.</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Помимо черноземной зоны тяжелая ситуация сложилась также в Астраханской, Саратовской областях, в Калмыкии.</w:t>
      </w:r>
    </w:p>
    <w:p w:rsidR="004F0C88" w:rsidRPr="00D84E9B" w:rsidRDefault="004F0C88" w:rsidP="004F0C88">
      <w:pPr>
        <w:spacing w:after="0" w:line="360" w:lineRule="auto"/>
        <w:ind w:firstLine="709"/>
        <w:jc w:val="both"/>
        <w:rPr>
          <w:rFonts w:ascii="Times New Roman" w:hAnsi="Times New Roman" w:cs="Times New Roman"/>
          <w:iCs/>
          <w:color w:val="0070C0"/>
          <w:sz w:val="28"/>
          <w:szCs w:val="28"/>
        </w:rPr>
      </w:pPr>
      <w:r w:rsidRPr="00195B1C">
        <w:rPr>
          <w:rFonts w:ascii="Times New Roman" w:hAnsi="Times New Roman" w:cs="Times New Roman"/>
          <w:iCs/>
          <w:sz w:val="28"/>
          <w:szCs w:val="28"/>
        </w:rPr>
        <w:t xml:space="preserve">Индекс развития человеческого потенциала в районе чуть выше, чем в Центральном районе, </w:t>
      </w:r>
      <w:r w:rsidRPr="00A12B2A">
        <w:rPr>
          <w:rFonts w:ascii="Times New Roman" w:hAnsi="Times New Roman" w:cs="Times New Roman"/>
          <w:iCs/>
          <w:sz w:val="28"/>
          <w:szCs w:val="28"/>
        </w:rPr>
        <w:t>—</w:t>
      </w:r>
      <w:r w:rsidR="00D84E9B" w:rsidRPr="00A12B2A">
        <w:rPr>
          <w:rFonts w:ascii="Times New Roman" w:hAnsi="Times New Roman" w:cs="Times New Roman"/>
          <w:iCs/>
          <w:sz w:val="28"/>
          <w:szCs w:val="28"/>
        </w:rPr>
        <w:t>0,845.</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Агропромышленный комплекс</w:t>
      </w:r>
    </w:p>
    <w:p w:rsidR="004F0C88" w:rsidRPr="00195B1C" w:rsidRDefault="00A12ABF" w:rsidP="004F0C88">
      <w:pPr>
        <w:spacing w:after="0" w:line="360" w:lineRule="auto"/>
        <w:ind w:firstLine="709"/>
        <w:jc w:val="both"/>
        <w:rPr>
          <w:rFonts w:ascii="Times New Roman" w:hAnsi="Times New Roman" w:cs="Times New Roman"/>
          <w:iCs/>
          <w:sz w:val="28"/>
          <w:szCs w:val="28"/>
        </w:rPr>
      </w:pPr>
      <w:r w:rsidRPr="00A12B2A">
        <w:rPr>
          <w:rFonts w:ascii="Times New Roman" w:hAnsi="Times New Roman" w:cs="Times New Roman"/>
          <w:iCs/>
          <w:sz w:val="28"/>
          <w:szCs w:val="28"/>
        </w:rPr>
        <w:t xml:space="preserve">Южно-Европейский район </w:t>
      </w:r>
      <w:r w:rsidR="004F0C88" w:rsidRPr="00195B1C">
        <w:rPr>
          <w:rFonts w:ascii="Times New Roman" w:hAnsi="Times New Roman" w:cs="Times New Roman"/>
          <w:iCs/>
          <w:sz w:val="28"/>
          <w:szCs w:val="28"/>
        </w:rPr>
        <w:t>— это житница России, где развиты как растениеводство, так и животноводство. На район приходится 35% сбора зерна, 35% сахарной свеклы, 65% семян подсолнечника, 20% сбора овощей, 20% производства мяса.</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Сахарную свеклу и подсолнечник, а также зерновые культуры — пшеницу, кукурузу, гречиху выращивают везде (кроме пустынь); там, где суше, преобладают сорго и просо. На поливных землях Краснодарского края, Ростовской области и в Волго-Ахтубинской пойме выращивают рис. Большое развитие в районе получили садоводство, овощеводство, бахчеводство и виноградарство. Овощи и бахчевые выращивают в Волго-Ахтубинской пойме, виноград — в Краснодарском, Ставропольском краях, в Ростовской области и в Крыму; цитрусовые, чай, маслины, инжир, хурму — в субтропиках. Серьезная проблема — нехватка воды, особенно в западных районах и в Крыму. Поэтому </w:t>
      </w:r>
      <w:r w:rsidRPr="00195B1C">
        <w:rPr>
          <w:rFonts w:ascii="Times New Roman" w:hAnsi="Times New Roman" w:cs="Times New Roman"/>
          <w:iCs/>
          <w:sz w:val="28"/>
          <w:szCs w:val="28"/>
        </w:rPr>
        <w:lastRenderedPageBreak/>
        <w:t>на орошение уходит до 60% водных ресурсов. При этом водосберегающие технологии развиты слабо.</w:t>
      </w:r>
    </w:p>
    <w:p w:rsidR="004F0C88" w:rsidRPr="00195B1C" w:rsidRDefault="00A12ABF" w:rsidP="004F0C88">
      <w:pPr>
        <w:spacing w:after="0" w:line="360" w:lineRule="auto"/>
        <w:ind w:firstLine="709"/>
        <w:jc w:val="both"/>
        <w:rPr>
          <w:rFonts w:ascii="Times New Roman" w:hAnsi="Times New Roman" w:cs="Times New Roman"/>
          <w:iCs/>
          <w:sz w:val="28"/>
          <w:szCs w:val="28"/>
        </w:rPr>
      </w:pPr>
      <w:r w:rsidRPr="00A12B2A">
        <w:rPr>
          <w:rFonts w:ascii="Times New Roman" w:hAnsi="Times New Roman" w:cs="Times New Roman"/>
          <w:iCs/>
          <w:sz w:val="28"/>
          <w:szCs w:val="28"/>
        </w:rPr>
        <w:t xml:space="preserve">Южно-Европейский </w:t>
      </w:r>
      <w:r w:rsidR="004F0C88" w:rsidRPr="00195B1C">
        <w:rPr>
          <w:rFonts w:ascii="Times New Roman" w:hAnsi="Times New Roman" w:cs="Times New Roman"/>
          <w:iCs/>
          <w:sz w:val="28"/>
          <w:szCs w:val="28"/>
        </w:rPr>
        <w:t>район — основной поставщик мясо-молочной продукции. Молочное и молочно-мясное скотоводство развито преимущественно на севере — в лесостепях. Мясо-молочное и мясное скотоводство, тонкорунное и мясо-шерстное овцеводство тяготеют к более засушливым юго-восточным районам — сухим степям и полупустыням. Мясо-шерстное и мясное овцеводство развито в Калмыкии, Ставропольском крае, Астраханской, Ростовской, Волгоградской и Саратовской областях. В последнее время мясной скот стали разводить и на севере района — в Брянской, Воронежской, Липецкой областях. Брянская область даже заняла первое место в России по поголовью мясного скота. Развиты также свиноводство, птицеводство и коневодство. Белгородская область заняла в России первое место по поголовью свиней.</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В районе сформировалась мощная пищевая промышленность, в основном в степной зоне. Здесь имеются крупные мукомольные предприятия, мясокомбинаты, консервные, рыбоперерабатывающие, сахарные, винодельческие заводы. Они тяготеют в основном к сырью, так как остается много отходов. Особое место занимает рыбная промышленность. Рыбоперерабатывающие заводы расположены в дельте Волги и на берегу Каспийского и Азовского морей — в Астрахани, Таганроге, Цимлянске и других городах. В Астрахани имеется крупный завод по разведению осетровых.</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Развита также и лёгкая промышленность: кожевенно-обувная и хлопчатобумажная. Как и во всей России, эта отрасль испытывает спад.</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Химическая промышленность</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Главный фактор размещения химической промышленности — потребительский. В основном производятся удобрения. Крупнейший азотно-туковый завод — в Невинномысске, другие заводы — в Липецке, Новомосковске. Производится также продукция органического синтеза и </w:t>
      </w:r>
      <w:r w:rsidRPr="00195B1C">
        <w:rPr>
          <w:rFonts w:ascii="Times New Roman" w:hAnsi="Times New Roman" w:cs="Times New Roman"/>
          <w:iCs/>
          <w:sz w:val="28"/>
          <w:szCs w:val="28"/>
        </w:rPr>
        <w:lastRenderedPageBreak/>
        <w:t>полимерных материалов, синтетических смол, пластмасс, химических волокон, аммиака — в Новочебоксарске, Щёкино, Волжском и других городах.</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Чёрная металлургия</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районе имеются мощные металлургические комбинаты — Новооскольский и Новолипецкий. Оба комбината работают на собственных железных рудах КМА. Коксующийся уголь поступает из Кузбасса, Печёрского бассейна, Донбасса. Новооскольский комбинат — единственный в России электрометаллургический завод бездоменной металлургии. </w:t>
      </w:r>
      <w:r w:rsidRPr="00195B1C">
        <w:rPr>
          <w:rFonts w:ascii="Times New Roman" w:hAnsi="Times New Roman" w:cs="Times New Roman"/>
          <w:sz w:val="28"/>
          <w:szCs w:val="28"/>
          <w:shd w:val="clear" w:color="auto" w:fill="FFFFFF"/>
        </w:rPr>
        <w:t xml:space="preserve">Он построен по лицензии Германии; данная технология заключается в прямом восстановлении железа без использования доменного передела. </w:t>
      </w:r>
      <w:r w:rsidRPr="00195B1C">
        <w:rPr>
          <w:rFonts w:ascii="Times New Roman" w:hAnsi="Times New Roman" w:cs="Times New Roman"/>
          <w:iCs/>
          <w:sz w:val="28"/>
          <w:szCs w:val="28"/>
        </w:rPr>
        <w:t>Комбинат выпускает высококачественную сталь, большая часть которой идет за рубеж. Новолипецкий комбинат выпускает 20% всей стали в России. Имеются и передельные заводы, производящие сталь и трубы.</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Цветная металлургия представлена всего одним предприятием — Волгоградским алюминиевым заводом, использующим электроэнергию Волжской ГЭС.</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Машиностроение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районе развиты как металлоёмкие, так и наукоёмкие отрасли. Главные факторы развития: наличие собственной сырьевой базы, квалифицированные трудовые ресурсы, потребительский фактор, отличная транспортная сеть, способствующая кооперационным связям.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Развито сельскохозяйственное машиностроение (Ростсельмаш) в Ростове, а также в Таганроге. Тракторный завод в Волгограде. Однако сельскохозяйственное машиностроение резко сократилось, мощность заводов используется на 10—20%.</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Металлоемкое производство: в Новочеркасске расположен крупный завод по производству электровозов, в Волгодонске — оборудование для АЭС, в Белгороде — паровые котлы, в Воронеже — станки, в Туле производится оружие.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Наукоемкое производство для ВПК — во многих городах, авиастроение — в Саратове, Таганроге, Ульяновске, автомобилестроение — в Ульяновске,  судостроение — в Астрахани, Новороссийске, электротехническое машиностроение — во многих городах. В Липецке — крупный завод по производству холодильников.</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Топливно-энергетический комплекс</w:t>
      </w:r>
    </w:p>
    <w:p w:rsidR="004F0C88" w:rsidRPr="00195B1C" w:rsidRDefault="00D97BBA" w:rsidP="004F0C88">
      <w:pPr>
        <w:spacing w:after="0" w:line="360" w:lineRule="auto"/>
        <w:ind w:firstLine="709"/>
        <w:jc w:val="both"/>
        <w:rPr>
          <w:rFonts w:ascii="Times New Roman" w:hAnsi="Times New Roman" w:cs="Times New Roman"/>
          <w:iCs/>
          <w:sz w:val="28"/>
          <w:szCs w:val="28"/>
        </w:rPr>
      </w:pPr>
      <w:r w:rsidRPr="00A12B2A">
        <w:rPr>
          <w:rFonts w:ascii="Times New Roman" w:hAnsi="Times New Roman" w:cs="Times New Roman"/>
          <w:iCs/>
          <w:sz w:val="28"/>
          <w:szCs w:val="28"/>
        </w:rPr>
        <w:t xml:space="preserve">В последние десятилетия </w:t>
      </w:r>
      <w:r w:rsidR="00A12ABF" w:rsidRPr="00A12B2A">
        <w:rPr>
          <w:rFonts w:ascii="Times New Roman" w:hAnsi="Times New Roman" w:cs="Times New Roman"/>
          <w:iCs/>
          <w:sz w:val="28"/>
          <w:szCs w:val="28"/>
        </w:rPr>
        <w:t>ТЭК р</w:t>
      </w:r>
      <w:r w:rsidR="004F0C88" w:rsidRPr="00A12B2A">
        <w:rPr>
          <w:rFonts w:ascii="Times New Roman" w:hAnsi="Times New Roman" w:cs="Times New Roman"/>
          <w:iCs/>
          <w:sz w:val="28"/>
          <w:szCs w:val="28"/>
        </w:rPr>
        <w:t>айон</w:t>
      </w:r>
      <w:r w:rsidR="00A12ABF" w:rsidRPr="00A12B2A">
        <w:rPr>
          <w:rFonts w:ascii="Times New Roman" w:hAnsi="Times New Roman" w:cs="Times New Roman"/>
          <w:iCs/>
          <w:sz w:val="28"/>
          <w:szCs w:val="28"/>
        </w:rPr>
        <w:t>а</w:t>
      </w:r>
      <w:r w:rsidR="004F0C88" w:rsidRPr="00195B1C">
        <w:rPr>
          <w:rFonts w:ascii="Times New Roman" w:hAnsi="Times New Roman" w:cs="Times New Roman"/>
          <w:iCs/>
          <w:sz w:val="28"/>
          <w:szCs w:val="28"/>
        </w:rPr>
        <w:t xml:space="preserve">потерял прежнюю значимость, поскольку сократилась добыча угля, нефти, газа. Однако сейчас </w:t>
      </w:r>
      <w:r w:rsidRPr="00A12B2A">
        <w:rPr>
          <w:rFonts w:ascii="Times New Roman" w:hAnsi="Times New Roman" w:cs="Times New Roman"/>
          <w:iCs/>
          <w:sz w:val="28"/>
          <w:szCs w:val="28"/>
        </w:rPr>
        <w:t>его</w:t>
      </w:r>
      <w:r w:rsidR="004F0C88" w:rsidRPr="00195B1C">
        <w:rPr>
          <w:rFonts w:ascii="Times New Roman" w:hAnsi="Times New Roman" w:cs="Times New Roman"/>
          <w:iCs/>
          <w:sz w:val="28"/>
          <w:szCs w:val="28"/>
        </w:rPr>
        <w:t>роль начала снова расти благодаря развитию одного из крупнейших в мире Астраханского газоперерабатывающего комплекса. Завод выпускает природный газ, бензин экологического класса, дизельное топливо, газовый конденсат, техническую газовую серу. На заводе работают 5600 человек.</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По дну Чёрного моря в Турцию идет газопровод «Голубой поток».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На крупных НПЗ — в Краснодаре, Туапсе, Рязани, Волгограде, Саратове — производится топливо.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В электроэнергетике ведущая роль принадлежит тепловой энергетике, работающей на угле и местном газе. Наиболее крупные ТЭС — Рязанская, Ставропольская, Краснодарская и др. ГЭС являются частью Волжско-Камского каскада. Здесь работают ГЭС: Волжская, Саратовская, Чебоксарская и Цимлянская. Имеются четыре АЭС: Курская, Балаковская, Ростовская, Нововоронежская. Строится новая АЭС — Нововоронежская-2.</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
          <w:iCs/>
          <w:sz w:val="28"/>
          <w:szCs w:val="28"/>
        </w:rPr>
        <w:t>Транспорт</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Транспорт играет огромную роль в </w:t>
      </w:r>
      <w:r w:rsidR="00D97BBA" w:rsidRPr="00A12B2A">
        <w:rPr>
          <w:rFonts w:ascii="Times New Roman" w:hAnsi="Times New Roman" w:cs="Times New Roman"/>
          <w:iCs/>
          <w:sz w:val="28"/>
          <w:szCs w:val="28"/>
        </w:rPr>
        <w:t xml:space="preserve">Южно-Европейском </w:t>
      </w:r>
      <w:r w:rsidRPr="00195B1C">
        <w:rPr>
          <w:rFonts w:ascii="Times New Roman" w:hAnsi="Times New Roman" w:cs="Times New Roman"/>
          <w:iCs/>
          <w:sz w:val="28"/>
          <w:szCs w:val="28"/>
        </w:rPr>
        <w:t>районе. Развиты все виды. Выделяется Северокавказская железнодорожная магистраль, идущая от Москвы до Баку через Ростов-на-Дону. Магистраль обслуживает порты всех трех морей. Другая важная магистраль Москва — Астрахань — Махачкала. Через Саратов проходит магистраль Москва — Оренбург. Автомобильные трассы дублируют железнодорожные. Огромную роль начал играть мост через Керченский пролив, благодаря которому Крым теперь связан с основной территорией России железнодорожной и автомобильной трассами.</w:t>
      </w:r>
    </w:p>
    <w:p w:rsidR="004F0C88" w:rsidRPr="00195B1C" w:rsidRDefault="00D97BBA" w:rsidP="004F0C88">
      <w:pPr>
        <w:spacing w:after="0" w:line="360" w:lineRule="auto"/>
        <w:ind w:firstLine="709"/>
        <w:jc w:val="both"/>
        <w:rPr>
          <w:rFonts w:ascii="Times New Roman" w:hAnsi="Times New Roman" w:cs="Times New Roman"/>
          <w:iCs/>
          <w:sz w:val="28"/>
          <w:szCs w:val="28"/>
        </w:rPr>
      </w:pPr>
      <w:r w:rsidRPr="00A12B2A">
        <w:rPr>
          <w:rFonts w:ascii="Times New Roman" w:hAnsi="Times New Roman" w:cs="Times New Roman"/>
          <w:iCs/>
          <w:sz w:val="28"/>
          <w:szCs w:val="28"/>
        </w:rPr>
        <w:lastRenderedPageBreak/>
        <w:t>Значительную</w:t>
      </w:r>
      <w:r w:rsidR="004F0C88" w:rsidRPr="00195B1C">
        <w:rPr>
          <w:rFonts w:ascii="Times New Roman" w:hAnsi="Times New Roman" w:cs="Times New Roman"/>
          <w:iCs/>
          <w:sz w:val="28"/>
          <w:szCs w:val="28"/>
        </w:rPr>
        <w:t xml:space="preserve">роль играет водный транспорт. Речной транспорт перевозит грузы и туристов из центральных районов на юг. Велика роль Волго-Донского канала (рис. </w:t>
      </w:r>
      <w:r w:rsidR="004F0C88" w:rsidRPr="00195B1C">
        <w:rPr>
          <w:rFonts w:ascii="Times New Roman" w:hAnsi="Times New Roman" w:cs="Times New Roman"/>
          <w:iCs/>
          <w:sz w:val="28"/>
          <w:szCs w:val="28"/>
          <w:lang w:val="en-US"/>
        </w:rPr>
        <w:t>IX</w:t>
      </w:r>
      <w:r w:rsidR="004F0C88" w:rsidRPr="00195B1C">
        <w:rPr>
          <w:rFonts w:ascii="Times New Roman" w:hAnsi="Times New Roman" w:cs="Times New Roman"/>
          <w:iCs/>
          <w:sz w:val="28"/>
          <w:szCs w:val="28"/>
        </w:rPr>
        <w:t xml:space="preserve">.5). </w:t>
      </w:r>
      <w:r w:rsidR="004F0C88" w:rsidRPr="00195B1C">
        <w:rPr>
          <w:rFonts w:ascii="Times New Roman" w:hAnsi="Times New Roman" w:cs="Times New Roman"/>
          <w:spacing w:val="2"/>
          <w:sz w:val="28"/>
          <w:szCs w:val="28"/>
          <w:shd w:val="clear" w:color="auto" w:fill="FFFFFF"/>
        </w:rPr>
        <w:t xml:space="preserve">Канал диной 101 км, по сути, — это система шлюзов, поднимающая (и опускающая) суда на высоту почти 88 м. На строительстве канала работали десятки тысяч немецких военнопленных, политических и уголовных заключенных, а также депортированных. На равных с ними работали солдаты, вернувшиеся с войны, добровольцы и крестьяне, деревни которых подлежали затоплению. Были затоплены или выселены 1400 хуторов и поселений. Канал был открыт в 1952 г. Он принес воду на ранее засушливые территории, сделав их плодоносными. Оросительные каналы Волгодона действуют и сегодня. </w:t>
      </w:r>
      <w:r w:rsidR="004F0C88" w:rsidRPr="00195B1C">
        <w:rPr>
          <w:rFonts w:ascii="Times New Roman" w:hAnsi="Times New Roman" w:cs="Times New Roman"/>
          <w:iCs/>
          <w:sz w:val="28"/>
          <w:szCs w:val="28"/>
        </w:rPr>
        <w:t xml:space="preserve">Ежегодно через </w:t>
      </w:r>
      <w:r w:rsidRPr="00A12B2A">
        <w:rPr>
          <w:rFonts w:ascii="Times New Roman" w:hAnsi="Times New Roman" w:cs="Times New Roman"/>
          <w:iCs/>
          <w:sz w:val="28"/>
          <w:szCs w:val="28"/>
        </w:rPr>
        <w:t xml:space="preserve">Волго-Донской канал </w:t>
      </w:r>
      <w:r w:rsidR="004F0C88" w:rsidRPr="00195B1C">
        <w:rPr>
          <w:rFonts w:ascii="Times New Roman" w:hAnsi="Times New Roman" w:cs="Times New Roman"/>
          <w:iCs/>
          <w:sz w:val="28"/>
          <w:szCs w:val="28"/>
        </w:rPr>
        <w:t>проходит 7 тыс. судов. Но в настоящее время канал необходимо серьезно реконструировать.</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noProof/>
          <w:sz w:val="28"/>
          <w:szCs w:val="28"/>
          <w:lang w:eastAsia="ru-RU"/>
        </w:rPr>
        <w:drawing>
          <wp:inline distT="0" distB="0" distL="0" distR="0">
            <wp:extent cx="5289229" cy="2520000"/>
            <wp:effectExtent l="0" t="0" r="6985" b="0"/>
            <wp:docPr id="1031" name="Рисунок 1031" descr="https://forum.motolodka.ru/att/club/1213566_118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rum.motolodka.ru/att/club/1213566_118838.jpg"/>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965" t="9767" r="11762" b="22900"/>
                    <a:stretch/>
                  </pic:blipFill>
                  <pic:spPr bwMode="auto">
                    <a:xfrm>
                      <a:off x="0" y="0"/>
                      <a:ext cx="5289229" cy="252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IX</w:t>
      </w:r>
      <w:r w:rsidRPr="00195B1C">
        <w:rPr>
          <w:rFonts w:ascii="Times New Roman" w:hAnsi="Times New Roman" w:cs="Times New Roman"/>
          <w:b/>
          <w:iCs/>
          <w:sz w:val="28"/>
          <w:szCs w:val="28"/>
        </w:rPr>
        <w:t>.5.</w:t>
      </w:r>
      <w:r w:rsidRPr="00195B1C">
        <w:rPr>
          <w:rFonts w:ascii="Times New Roman" w:hAnsi="Times New Roman" w:cs="Times New Roman"/>
          <w:iCs/>
          <w:sz w:val="28"/>
          <w:szCs w:val="28"/>
        </w:rPr>
        <w:t xml:space="preserve"> Схема Волго-Донского канала</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Новороссийск — самый крупный морской порт России и пятый в Европе (грузооборот — более 140 млн т).</w:t>
      </w:r>
      <w:r w:rsidRPr="00195B1C">
        <w:rPr>
          <w:rFonts w:ascii="Times New Roman" w:hAnsi="Times New Roman" w:cs="Times New Roman"/>
          <w:sz w:val="28"/>
          <w:szCs w:val="28"/>
          <w:shd w:val="clear" w:color="auto" w:fill="FFFFFF"/>
        </w:rPr>
        <w:t xml:space="preserve"> Порт обрабатывает около 20% от общего объема грузов, экспортируемых и импортируемых через морские порты России.Основные грузы, которые проходят через порт, — это прежде всего нефть и нефтепродукты, а также зерно, уголь, минеральные удобрения, лесоматериалы, контейнеры, пищевые и химические грузы. Он оказывает </w:t>
      </w:r>
      <w:r w:rsidRPr="00195B1C">
        <w:rPr>
          <w:rFonts w:ascii="Times New Roman" w:hAnsi="Times New Roman" w:cs="Times New Roman"/>
          <w:sz w:val="28"/>
          <w:szCs w:val="28"/>
          <w:shd w:val="clear" w:color="auto" w:fill="FFFFFF"/>
        </w:rPr>
        <w:lastRenderedPageBreak/>
        <w:t xml:space="preserve">полный спектр услуг по перевалке наливных, навалочных, генеральных и контейнерных грузов. Глубины вдоль наливных терминалов (от 8,4 до 15,6 м) позволяют принимать </w:t>
      </w:r>
      <w:hyperlink r:id="rId94" w:tooltip="Танкер" w:history="1">
        <w:r w:rsidRPr="00845AD9">
          <w:rPr>
            <w:rStyle w:val="af"/>
            <w:rFonts w:ascii="Times New Roman" w:hAnsi="Times New Roman" w:cs="Times New Roman"/>
            <w:color w:val="auto"/>
            <w:sz w:val="28"/>
            <w:szCs w:val="28"/>
            <w:u w:val="none"/>
            <w:shd w:val="clear" w:color="auto" w:fill="FFFFFF"/>
          </w:rPr>
          <w:t>крупнейшие</w:t>
        </w:r>
      </w:hyperlink>
      <w:r w:rsidRPr="00195B1C">
        <w:rPr>
          <w:rFonts w:ascii="Times New Roman" w:hAnsi="Times New Roman" w:cs="Times New Roman"/>
          <w:sz w:val="28"/>
          <w:szCs w:val="28"/>
        </w:rPr>
        <w:t xml:space="preserve"> танкеры.</w:t>
      </w:r>
      <w:r w:rsidRPr="00195B1C">
        <w:rPr>
          <w:rFonts w:ascii="Times New Roman" w:hAnsi="Times New Roman" w:cs="Times New Roman"/>
          <w:sz w:val="28"/>
          <w:szCs w:val="28"/>
          <w:shd w:val="clear" w:color="auto" w:fill="FFFFFF"/>
        </w:rPr>
        <w:t xml:space="preserve"> Через причалы производится перевалка нефти с месторождений Западной Сибири, Поволжья, Казахстана, Азербайджана.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Здесь же расположена Новороссийская военно-морская база Черноморского флота. Другая крупная база ВМФ России — Севастопольская. </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iCs/>
          <w:sz w:val="28"/>
          <w:szCs w:val="28"/>
        </w:rPr>
        <w:t>На Каспийском море недавно построен порт Оля недалеко от Астрахани, куда были подведены железнодорожная ветка и автодорога.</w:t>
      </w:r>
      <w:r w:rsidRPr="00195B1C">
        <w:rPr>
          <w:rFonts w:ascii="Times New Roman" w:hAnsi="Times New Roman" w:cs="Times New Roman"/>
          <w:sz w:val="28"/>
          <w:szCs w:val="28"/>
          <w:shd w:val="clear" w:color="auto" w:fill="FFFFFF"/>
        </w:rPr>
        <w:t xml:space="preserve"> Здесь перегружаются </w:t>
      </w:r>
      <w:hyperlink r:id="rId95" w:tooltip="Металлопрокат" w:history="1">
        <w:r w:rsidRPr="00845AD9">
          <w:rPr>
            <w:rStyle w:val="af"/>
            <w:rFonts w:ascii="Times New Roman" w:hAnsi="Times New Roman" w:cs="Times New Roman"/>
            <w:color w:val="auto"/>
            <w:sz w:val="28"/>
            <w:szCs w:val="28"/>
            <w:u w:val="none"/>
            <w:shd w:val="clear" w:color="auto" w:fill="FFFFFF"/>
          </w:rPr>
          <w:t>металлопрокат</w:t>
        </w:r>
      </w:hyperlink>
      <w:r w:rsidRPr="00845AD9">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пиломатериалы, химические продукты, различные навалочные грузы, </w:t>
      </w:r>
      <w:r w:rsidRPr="00195B1C">
        <w:rPr>
          <w:rFonts w:ascii="Times New Roman" w:hAnsi="Times New Roman" w:cs="Times New Roman"/>
          <w:sz w:val="28"/>
          <w:szCs w:val="28"/>
        </w:rPr>
        <w:t>зерно</w:t>
      </w:r>
      <w:r w:rsidRPr="00195B1C">
        <w:rPr>
          <w:rFonts w:ascii="Times New Roman" w:hAnsi="Times New Roman" w:cs="Times New Roman"/>
          <w:sz w:val="28"/>
          <w:szCs w:val="28"/>
          <w:shd w:val="clear" w:color="auto" w:fill="FFFFFF"/>
        </w:rPr>
        <w:t>, масло, крупнотоннажные</w:t>
      </w:r>
      <w:r w:rsidR="00845AD9">
        <w:rPr>
          <w:rFonts w:ascii="Times New Roman" w:hAnsi="Times New Roman" w:cs="Times New Roman"/>
          <w:sz w:val="28"/>
          <w:szCs w:val="28"/>
          <w:shd w:val="clear" w:color="auto" w:fill="FFFFFF"/>
        </w:rPr>
        <w:t>,</w:t>
      </w:r>
      <w:r w:rsidRPr="00195B1C">
        <w:rPr>
          <w:rFonts w:ascii="Times New Roman" w:hAnsi="Times New Roman" w:cs="Times New Roman"/>
          <w:sz w:val="28"/>
          <w:szCs w:val="28"/>
          <w:shd w:val="clear" w:color="auto" w:fill="FFFFFF"/>
        </w:rPr>
        <w:t xml:space="preserve"> длинномерные</w:t>
      </w:r>
      <w:r w:rsidR="00845AD9">
        <w:rPr>
          <w:rFonts w:ascii="Times New Roman" w:hAnsi="Times New Roman" w:cs="Times New Roman"/>
          <w:sz w:val="28"/>
          <w:szCs w:val="28"/>
          <w:shd w:val="clear" w:color="auto" w:fill="FFFFFF"/>
        </w:rPr>
        <w:t xml:space="preserve">, </w:t>
      </w:r>
      <w:r w:rsidR="00845AD9" w:rsidRPr="00A12B2A">
        <w:rPr>
          <w:rFonts w:ascii="Times New Roman" w:hAnsi="Times New Roman" w:cs="Times New Roman"/>
          <w:sz w:val="28"/>
          <w:szCs w:val="28"/>
          <w:shd w:val="clear" w:color="auto" w:fill="FFFFFF"/>
        </w:rPr>
        <w:t>контейнерные</w:t>
      </w:r>
      <w:r w:rsidR="002D5869" w:rsidRPr="00A12B2A">
        <w:rPr>
          <w:rFonts w:ascii="Times New Roman" w:hAnsi="Times New Roman" w:cs="Times New Roman"/>
          <w:sz w:val="28"/>
          <w:szCs w:val="28"/>
          <w:shd w:val="clear" w:color="auto" w:fill="FFFFFF"/>
        </w:rPr>
        <w:t xml:space="preserve">и другие </w:t>
      </w:r>
      <w:r w:rsidRPr="00A12B2A">
        <w:rPr>
          <w:rFonts w:ascii="Times New Roman" w:hAnsi="Times New Roman" w:cs="Times New Roman"/>
          <w:sz w:val="28"/>
          <w:szCs w:val="28"/>
          <w:shd w:val="clear" w:color="auto" w:fill="FFFFFF"/>
        </w:rPr>
        <w:t>грузы</w:t>
      </w:r>
      <w:r w:rsidR="002D5869" w:rsidRPr="00A12B2A">
        <w:rPr>
          <w:rFonts w:ascii="Times New Roman" w:hAnsi="Times New Roman" w:cs="Times New Roman"/>
          <w:sz w:val="28"/>
          <w:szCs w:val="28"/>
          <w:shd w:val="clear" w:color="auto" w:fill="FFFFFF"/>
        </w:rPr>
        <w:t>.</w:t>
      </w: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i/>
          <w:iCs/>
          <w:sz w:val="28"/>
          <w:szCs w:val="28"/>
        </w:rPr>
        <w:t>Туризм</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Туризм</w:t>
      </w:r>
      <w:r w:rsidRPr="00195B1C">
        <w:rPr>
          <w:rFonts w:ascii="Times New Roman" w:hAnsi="Times New Roman" w:cs="Times New Roman"/>
          <w:i/>
          <w:iCs/>
          <w:sz w:val="28"/>
          <w:szCs w:val="28"/>
        </w:rPr>
        <w:t xml:space="preserve"> — </w:t>
      </w:r>
      <w:r w:rsidRPr="00195B1C">
        <w:rPr>
          <w:rFonts w:ascii="Times New Roman" w:hAnsi="Times New Roman" w:cs="Times New Roman"/>
          <w:iCs/>
          <w:sz w:val="28"/>
          <w:szCs w:val="28"/>
        </w:rPr>
        <w:t>еще одна важнейшая отрасль сферы услуг. Она в основном развита на западе района. Черноморское побережье — старый бальнеологический курорт, где на прибрежной полосе Краснодарского края длиной 350 км действуют санатории, пансионаты, турбазы, отели. Важно, что от Анапы до Туапсе и в Крыму — сухой субтропический климат, а от Туапсе до Сочи — влажные субтропики. Поэтому каждый может выбрать регион по потребностям в соответствии со своим здоровьем.</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Большой популярностью пользуются речные круизы по Волге до Астрахани и по Волго-Донскому каналу и Дону до Ростова-на-Дону.</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Ялта — старейший туристический и лечебный центр Крыма. Ежегодно в городе отдыхают 1,5 млн — 2 млн человек. Кроме Ялты на Южном берегу Крыма имеются курорты Алушта, Алупка, Форос, Феодосия, Коктебель, Новый Свет и др.</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Сочи — тоже крупнейший курорт России в Краснодарском крае. Ежегодно здесь отдыхают до 6 млн туристов. Здесь также расположены курорты Анапа, Геленджик, Лазаревское, Мацеста, Хоста и др.</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lastRenderedPageBreak/>
        <w:t>Особо нужно отметить старейший русский город Севастополь — город-курорт, город-герой. Здесь имеется уникальный историко-археологический заповедник Херсонес-Таврический, включенный в Список культурного наследия ЮНЕСКО. В 988 году князь Владимир принял здесь православие.</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Красная Поляна — уникальный курортный поселок с развитой туристической и спортивной индустрией. Зимой здесь работают многокилометровые горнолыжные трассы. Поселок входит в состав Кавказского биосферного заповедника, где обитают зубры, туры, олени, серны, кабаны, медведи. Поселок окружают каштановые леса.</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Кавказские минеральные воды — тоже курорт федерального значения в Ставропольском крае. Курорт возник 200 лет назад. Район по богатству, разнообразию, количеству и ценности минеральных вод и лечебных грязей не имеет аналогов в Евразии. Основные курорты — Кисловодск, Ессентуки, Пятигорск, Железноводск. Парк Кисловодска — памятник садово-паркового искусства. Здесь находится легендарный источник «Нарзан» глубиной 6,4 м.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w:t>
      </w:r>
      <w:r w:rsidR="002D5869" w:rsidRPr="00A12B2A">
        <w:rPr>
          <w:rFonts w:ascii="Times New Roman" w:hAnsi="Times New Roman" w:cs="Times New Roman"/>
          <w:iCs/>
          <w:sz w:val="28"/>
          <w:szCs w:val="28"/>
        </w:rPr>
        <w:t xml:space="preserve">Южно-Европейском </w:t>
      </w:r>
      <w:r w:rsidRPr="00195B1C">
        <w:rPr>
          <w:rFonts w:ascii="Times New Roman" w:hAnsi="Times New Roman" w:cs="Times New Roman"/>
          <w:iCs/>
          <w:sz w:val="28"/>
          <w:szCs w:val="28"/>
        </w:rPr>
        <w:t>районе очень много памятных мест великих русских людей. Здесь имеются музеи Ф. И. Шаляпина, М. Ю. Лермонтова, Н. А. Ярошенко, А. П. Чехова, А. С. Грина, М. А. Волошина, картинная галерея И. К. Айвазовского.</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В «Тарханах» (Пензенская область) имеется музей-заповедник М. Ю. Лермонтова, в «Ясной Поляне» (Тульская область) — мемориальный комплекс Л. Н. Толстого, в Орловской области — усадьба И. С. Тургенева «Спасское-Лутовиново», музей-заповедник М. А. Шолохова в Ростовской области.</w:t>
      </w:r>
    </w:p>
    <w:p w:rsidR="004F0C88" w:rsidRPr="00A12B2A" w:rsidRDefault="003A6322" w:rsidP="004F0C88">
      <w:pPr>
        <w:spacing w:after="0" w:line="360" w:lineRule="auto"/>
        <w:ind w:firstLine="709"/>
        <w:jc w:val="center"/>
        <w:rPr>
          <w:rFonts w:ascii="Times New Roman" w:hAnsi="Times New Roman" w:cs="Times New Roman"/>
          <w:i/>
          <w:iCs/>
          <w:sz w:val="28"/>
          <w:szCs w:val="28"/>
        </w:rPr>
      </w:pPr>
      <w:r w:rsidRPr="00A12B2A">
        <w:rPr>
          <w:rFonts w:ascii="Times New Roman" w:hAnsi="Times New Roman" w:cs="Times New Roman"/>
          <w:i/>
          <w:iCs/>
          <w:sz w:val="28"/>
          <w:szCs w:val="28"/>
        </w:rPr>
        <w:t>Научно-образовательная сфера</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Наука и образование — также важная отрасль в </w:t>
      </w:r>
      <w:r w:rsidR="00EA0ABC" w:rsidRPr="00A12B2A">
        <w:rPr>
          <w:rFonts w:ascii="Times New Roman" w:hAnsi="Times New Roman" w:cs="Times New Roman"/>
          <w:iCs/>
          <w:sz w:val="28"/>
          <w:szCs w:val="28"/>
        </w:rPr>
        <w:t xml:space="preserve">Южно-Европейском </w:t>
      </w:r>
      <w:r w:rsidRPr="00A12B2A">
        <w:rPr>
          <w:rFonts w:ascii="Times New Roman" w:hAnsi="Times New Roman" w:cs="Times New Roman"/>
          <w:iCs/>
          <w:sz w:val="28"/>
          <w:szCs w:val="28"/>
        </w:rPr>
        <w:t xml:space="preserve">районе. </w:t>
      </w:r>
      <w:r w:rsidRPr="00195B1C">
        <w:rPr>
          <w:rFonts w:ascii="Times New Roman" w:hAnsi="Times New Roman" w:cs="Times New Roman"/>
          <w:iCs/>
          <w:sz w:val="28"/>
          <w:szCs w:val="28"/>
        </w:rPr>
        <w:t xml:space="preserve">В Ростове-на-Дону создан Южный научный центр РАН. Центр имеет тесные связи с Южным федеральным университетом, </w:t>
      </w:r>
      <w:hyperlink r:id="rId96" w:history="1">
        <w:r w:rsidRPr="00EA0ABC">
          <w:rPr>
            <w:rStyle w:val="af"/>
            <w:rFonts w:ascii="Times New Roman" w:hAnsi="Times New Roman" w:cs="Times New Roman"/>
            <w:color w:val="auto"/>
            <w:sz w:val="28"/>
            <w:szCs w:val="28"/>
            <w:u w:val="none"/>
            <w:shd w:val="clear" w:color="auto" w:fill="FFFFFF"/>
          </w:rPr>
          <w:t>Кубанским</w:t>
        </w:r>
      </w:hyperlink>
      <w:r w:rsidRPr="00EA0ABC">
        <w:rPr>
          <w:rFonts w:ascii="Times New Roman" w:hAnsi="Times New Roman" w:cs="Times New Roman"/>
          <w:sz w:val="28"/>
          <w:szCs w:val="28"/>
          <w:shd w:val="clear" w:color="auto" w:fill="FFFFFF"/>
        </w:rPr>
        <w:t xml:space="preserve">, </w:t>
      </w:r>
      <w:hyperlink r:id="rId97" w:tooltip="Ставропольский государственный университет" w:history="1">
        <w:r w:rsidRPr="00EA0ABC">
          <w:rPr>
            <w:rStyle w:val="af"/>
            <w:rFonts w:ascii="Times New Roman" w:hAnsi="Times New Roman" w:cs="Times New Roman"/>
            <w:color w:val="auto"/>
            <w:sz w:val="28"/>
            <w:szCs w:val="28"/>
            <w:u w:val="none"/>
            <w:shd w:val="clear" w:color="auto" w:fill="FFFFFF"/>
          </w:rPr>
          <w:t>Ставропольским</w:t>
        </w:r>
      </w:hyperlink>
      <w:r w:rsidRPr="00EA0ABC">
        <w:rPr>
          <w:rFonts w:ascii="Times New Roman" w:hAnsi="Times New Roman" w:cs="Times New Roman"/>
          <w:sz w:val="28"/>
          <w:szCs w:val="28"/>
          <w:shd w:val="clear" w:color="auto" w:fill="FFFFFF"/>
        </w:rPr>
        <w:t xml:space="preserve">, </w:t>
      </w:r>
      <w:hyperlink r:id="rId98" w:tooltip="Волгоградский государственный университет" w:history="1">
        <w:r w:rsidRPr="00EA0ABC">
          <w:rPr>
            <w:rStyle w:val="af"/>
            <w:rFonts w:ascii="Times New Roman" w:hAnsi="Times New Roman" w:cs="Times New Roman"/>
            <w:color w:val="auto"/>
            <w:sz w:val="28"/>
            <w:szCs w:val="28"/>
            <w:u w:val="none"/>
            <w:shd w:val="clear" w:color="auto" w:fill="FFFFFF"/>
          </w:rPr>
          <w:t>Волгоградским</w:t>
        </w:r>
      </w:hyperlink>
      <w:r w:rsidRPr="00195B1C">
        <w:rPr>
          <w:rFonts w:ascii="Times New Roman" w:hAnsi="Times New Roman" w:cs="Times New Roman"/>
          <w:sz w:val="28"/>
          <w:szCs w:val="28"/>
          <w:shd w:val="clear" w:color="auto" w:fill="FFFFFF"/>
        </w:rPr>
        <w:t>университетами и с рядом технических вузов.</w:t>
      </w:r>
      <w:r w:rsidRPr="00195B1C">
        <w:rPr>
          <w:rFonts w:ascii="Times New Roman" w:hAnsi="Times New Roman" w:cs="Times New Roman"/>
          <w:iCs/>
          <w:sz w:val="28"/>
          <w:szCs w:val="28"/>
        </w:rPr>
        <w:t xml:space="preserve"> Основные направления работы центра — </w:t>
      </w:r>
      <w:r w:rsidRPr="00195B1C">
        <w:rPr>
          <w:rFonts w:ascii="Times New Roman" w:hAnsi="Times New Roman" w:cs="Times New Roman"/>
          <w:sz w:val="28"/>
          <w:szCs w:val="28"/>
          <w:shd w:val="clear" w:color="auto" w:fill="FFFFFF"/>
        </w:rPr>
        <w:t xml:space="preserve">астрофизические исследования, методы прогнозирования и предотвращения природных и техногенных </w:t>
      </w:r>
      <w:r w:rsidRPr="00195B1C">
        <w:rPr>
          <w:rFonts w:ascii="Times New Roman" w:hAnsi="Times New Roman" w:cs="Times New Roman"/>
          <w:sz w:val="28"/>
          <w:szCs w:val="28"/>
          <w:shd w:val="clear" w:color="auto" w:fill="FFFFFF"/>
        </w:rPr>
        <w:lastRenderedPageBreak/>
        <w:t>катастроф, создание люминесцентных материалов на основе нанотехнологий, развитие технологий мониторинга, прогнозирования и освоения водных, энергетических, нефтегазовых и биологических ресурсов аридных зон России, экологические исследования южных морей, социально-политические, экономические проблемы густонаселенного и многонационального Юга России, включая Северный Кавказ. В его составе работают 5 академиков и 5 членов-корреспондентов РАН, около 100 докторов наук. </w:t>
      </w:r>
    </w:p>
    <w:p w:rsidR="004F0C88" w:rsidRPr="00195B1C" w:rsidRDefault="004F0C88" w:rsidP="004F0C88">
      <w:pPr>
        <w:spacing w:after="0"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В Симферополе работает крупный Крымский федеральный университет им В. И. Вернадского, в котором учатся 35 тыс. студентов.</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A12B2A" w:rsidRDefault="004F0C88" w:rsidP="004F0C88">
      <w:pPr>
        <w:pStyle w:val="a6"/>
        <w:numPr>
          <w:ilvl w:val="0"/>
          <w:numId w:val="29"/>
        </w:numPr>
        <w:tabs>
          <w:tab w:val="left" w:pos="1134"/>
        </w:tabs>
        <w:spacing w:line="360" w:lineRule="auto"/>
        <w:ind w:left="0" w:firstLine="709"/>
        <w:jc w:val="both"/>
        <w:rPr>
          <w:iCs/>
          <w:sz w:val="28"/>
          <w:szCs w:val="28"/>
        </w:rPr>
      </w:pPr>
      <w:r w:rsidRPr="00A12B2A">
        <w:rPr>
          <w:iCs/>
          <w:sz w:val="28"/>
          <w:szCs w:val="28"/>
        </w:rPr>
        <w:t xml:space="preserve">Каков состав </w:t>
      </w:r>
      <w:r w:rsidR="00EA0ABC" w:rsidRPr="00A12B2A">
        <w:rPr>
          <w:iCs/>
          <w:sz w:val="28"/>
          <w:szCs w:val="28"/>
        </w:rPr>
        <w:t xml:space="preserve">Южно-Европейского района </w:t>
      </w:r>
      <w:r w:rsidRPr="00A12B2A">
        <w:rPr>
          <w:iCs/>
          <w:sz w:val="28"/>
          <w:szCs w:val="28"/>
        </w:rPr>
        <w:t>России?</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Какие наиболее характерные черты Южно</w:t>
      </w:r>
      <w:r w:rsidR="00C46208" w:rsidRPr="00A12B2A">
        <w:rPr>
          <w:iCs/>
          <w:sz w:val="28"/>
          <w:szCs w:val="28"/>
        </w:rPr>
        <w:t>-Е</w:t>
      </w:r>
      <w:r w:rsidRPr="00A12B2A">
        <w:rPr>
          <w:iCs/>
          <w:sz w:val="28"/>
          <w:szCs w:val="28"/>
        </w:rPr>
        <w:t>вропейского района вы можете выделить?</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Охарактеризуйте географическое положение Южно</w:t>
      </w:r>
      <w:r w:rsidR="00C46208" w:rsidRPr="00A12B2A">
        <w:rPr>
          <w:iCs/>
          <w:sz w:val="28"/>
          <w:szCs w:val="28"/>
        </w:rPr>
        <w:t>-Е</w:t>
      </w:r>
      <w:r w:rsidRPr="00A12B2A">
        <w:rPr>
          <w:iCs/>
          <w:sz w:val="28"/>
          <w:szCs w:val="28"/>
        </w:rPr>
        <w:t>европейского района.</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Какие климатические пояса пересекают Южно</w:t>
      </w:r>
      <w:r w:rsidR="00C46208" w:rsidRPr="00A12B2A">
        <w:rPr>
          <w:iCs/>
          <w:sz w:val="28"/>
          <w:szCs w:val="28"/>
        </w:rPr>
        <w:t>-Е</w:t>
      </w:r>
      <w:r w:rsidRPr="00A12B2A">
        <w:rPr>
          <w:iCs/>
          <w:sz w:val="28"/>
          <w:szCs w:val="28"/>
        </w:rPr>
        <w:t>вропейский район и каковы их особенности?</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Охарактеризуйте природные ресурсы Южно</w:t>
      </w:r>
      <w:r w:rsidR="00C46208" w:rsidRPr="00A12B2A">
        <w:rPr>
          <w:iCs/>
          <w:sz w:val="28"/>
          <w:szCs w:val="28"/>
        </w:rPr>
        <w:t>-Е</w:t>
      </w:r>
      <w:r w:rsidRPr="00A12B2A">
        <w:rPr>
          <w:iCs/>
          <w:sz w:val="28"/>
          <w:szCs w:val="28"/>
        </w:rPr>
        <w:t>вропейского района.</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Охарактеризуйте особенности населения Южно</w:t>
      </w:r>
      <w:r w:rsidR="00D84E9B" w:rsidRPr="00A12B2A">
        <w:rPr>
          <w:iCs/>
          <w:sz w:val="28"/>
          <w:szCs w:val="28"/>
        </w:rPr>
        <w:t>-Е</w:t>
      </w:r>
      <w:r w:rsidRPr="00A12B2A">
        <w:rPr>
          <w:iCs/>
          <w:sz w:val="28"/>
          <w:szCs w:val="28"/>
        </w:rPr>
        <w:t>вропейского района.</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Какие наиболее характерные отрасли специализации сложились в Южно</w:t>
      </w:r>
      <w:r w:rsidR="00D84E9B" w:rsidRPr="00A12B2A">
        <w:rPr>
          <w:iCs/>
          <w:sz w:val="28"/>
          <w:szCs w:val="28"/>
        </w:rPr>
        <w:t>-Е</w:t>
      </w:r>
      <w:r w:rsidRPr="00A12B2A">
        <w:rPr>
          <w:iCs/>
          <w:sz w:val="28"/>
          <w:szCs w:val="28"/>
        </w:rPr>
        <w:t>вропейском районе?</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Охарактеризуйте АПК Южно</w:t>
      </w:r>
      <w:r w:rsidR="00D84E9B" w:rsidRPr="00A12B2A">
        <w:rPr>
          <w:iCs/>
          <w:sz w:val="28"/>
          <w:szCs w:val="28"/>
        </w:rPr>
        <w:t>-Е</w:t>
      </w:r>
      <w:r w:rsidRPr="00A12B2A">
        <w:rPr>
          <w:iCs/>
          <w:sz w:val="28"/>
          <w:szCs w:val="28"/>
        </w:rPr>
        <w:t>вропейского района.</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Охарактеризуйте рекреационную сферу Южно</w:t>
      </w:r>
      <w:r w:rsidR="00D84E9B" w:rsidRPr="00A12B2A">
        <w:rPr>
          <w:iCs/>
          <w:sz w:val="28"/>
          <w:szCs w:val="28"/>
        </w:rPr>
        <w:t>-Е</w:t>
      </w:r>
      <w:r w:rsidRPr="00A12B2A">
        <w:rPr>
          <w:iCs/>
          <w:sz w:val="28"/>
          <w:szCs w:val="28"/>
        </w:rPr>
        <w:t>вропейского района.</w:t>
      </w:r>
    </w:p>
    <w:p w:rsidR="004F0C88" w:rsidRPr="00A12B2A" w:rsidRDefault="004F0C88" w:rsidP="004F0C88">
      <w:pPr>
        <w:pStyle w:val="a6"/>
        <w:numPr>
          <w:ilvl w:val="0"/>
          <w:numId w:val="28"/>
        </w:numPr>
        <w:tabs>
          <w:tab w:val="left" w:pos="1134"/>
        </w:tabs>
        <w:spacing w:line="360" w:lineRule="auto"/>
        <w:ind w:left="0" w:firstLine="709"/>
        <w:jc w:val="both"/>
        <w:rPr>
          <w:iCs/>
          <w:sz w:val="28"/>
          <w:szCs w:val="28"/>
        </w:rPr>
      </w:pPr>
      <w:r w:rsidRPr="00A12B2A">
        <w:rPr>
          <w:iCs/>
          <w:sz w:val="28"/>
          <w:szCs w:val="28"/>
        </w:rPr>
        <w:t>Покажите на контурной карте крупнейшую базу чёрной металлургии Южно</w:t>
      </w:r>
      <w:r w:rsidR="00C46208" w:rsidRPr="00A12B2A">
        <w:rPr>
          <w:iCs/>
          <w:sz w:val="28"/>
          <w:szCs w:val="28"/>
        </w:rPr>
        <w:t>-Е</w:t>
      </w:r>
      <w:r w:rsidRPr="00A12B2A">
        <w:rPr>
          <w:iCs/>
          <w:sz w:val="28"/>
          <w:szCs w:val="28"/>
        </w:rPr>
        <w:t>вропейского района и район, откуда она получает сырьё и топливо.</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D84E9B" w:rsidRDefault="004F0C88" w:rsidP="004F0C88">
      <w:pPr>
        <w:spacing w:after="0" w:line="360" w:lineRule="auto"/>
        <w:ind w:firstLine="709"/>
        <w:jc w:val="center"/>
        <w:rPr>
          <w:rFonts w:ascii="Times New Roman" w:hAnsi="Times New Roman" w:cs="Times New Roman"/>
          <w:b/>
          <w:iCs/>
          <w:color w:val="0070C0"/>
          <w:sz w:val="28"/>
          <w:szCs w:val="28"/>
          <w:u w:val="single"/>
        </w:rPr>
      </w:pPr>
      <w:r w:rsidRPr="00195B1C">
        <w:rPr>
          <w:rFonts w:ascii="Times New Roman" w:hAnsi="Times New Roman" w:cs="Times New Roman"/>
          <w:b/>
          <w:iCs/>
          <w:sz w:val="28"/>
          <w:szCs w:val="28"/>
        </w:rPr>
        <w:t xml:space="preserve">Глава </w:t>
      </w:r>
      <w:r w:rsidRPr="00195B1C">
        <w:rPr>
          <w:rFonts w:ascii="Times New Roman" w:hAnsi="Times New Roman" w:cs="Times New Roman"/>
          <w:b/>
          <w:iCs/>
          <w:sz w:val="28"/>
          <w:szCs w:val="28"/>
          <w:lang w:val="en-US"/>
        </w:rPr>
        <w:t>X</w:t>
      </w:r>
      <w:r w:rsidRPr="00195B1C">
        <w:rPr>
          <w:rFonts w:ascii="Times New Roman" w:hAnsi="Times New Roman" w:cs="Times New Roman"/>
          <w:b/>
          <w:iCs/>
          <w:sz w:val="28"/>
          <w:szCs w:val="28"/>
        </w:rPr>
        <w:t xml:space="preserve">. </w:t>
      </w:r>
      <w:r w:rsidR="00D84E9B" w:rsidRPr="00821128">
        <w:rPr>
          <w:rFonts w:ascii="Times New Roman" w:hAnsi="Times New Roman" w:cs="Times New Roman"/>
          <w:b/>
          <w:iCs/>
          <w:sz w:val="28"/>
          <w:szCs w:val="28"/>
        </w:rPr>
        <w:t>Северо-Европейский район</w:t>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Pr="00195B1C" w:rsidRDefault="00D84E9B"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lastRenderedPageBreak/>
        <w:t xml:space="preserve">Северо-Европейский район </w:t>
      </w:r>
      <w:r w:rsidR="004F0C88" w:rsidRPr="00195B1C">
        <w:rPr>
          <w:rFonts w:ascii="Times New Roman" w:hAnsi="Times New Roman" w:cs="Times New Roman"/>
          <w:sz w:val="28"/>
          <w:szCs w:val="28"/>
        </w:rPr>
        <w:t xml:space="preserve">полностью совпадает с официально существующим Европейским Севером. Его площадь довольно большая — 1653,4 тыс. км², однако численность населения района крайне низкая — 4478,1 тыс. человек (3% населения России) (рис. </w:t>
      </w:r>
      <w:r w:rsidR="004F0C88" w:rsidRPr="00195B1C">
        <w:rPr>
          <w:rFonts w:ascii="Times New Roman" w:hAnsi="Times New Roman" w:cs="Times New Roman"/>
          <w:sz w:val="28"/>
          <w:szCs w:val="28"/>
          <w:lang w:val="en-US"/>
        </w:rPr>
        <w:t>X</w:t>
      </w:r>
      <w:r w:rsidR="004F0C88" w:rsidRPr="00195B1C">
        <w:rPr>
          <w:rFonts w:ascii="Times New Roman" w:hAnsi="Times New Roman" w:cs="Times New Roman"/>
          <w:sz w:val="28"/>
          <w:szCs w:val="28"/>
        </w:rPr>
        <w:t xml:space="preserve">.1). </w:t>
      </w: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iCs/>
          <w:noProof/>
          <w:sz w:val="28"/>
          <w:szCs w:val="28"/>
          <w:lang w:eastAsia="ru-RU"/>
        </w:rPr>
        <w:drawing>
          <wp:inline distT="0" distB="0" distL="0" distR="0">
            <wp:extent cx="4702265" cy="345600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2265" cy="3456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X</w:t>
      </w:r>
      <w:r w:rsidRPr="00195B1C">
        <w:rPr>
          <w:rFonts w:ascii="Times New Roman" w:hAnsi="Times New Roman" w:cs="Times New Roman"/>
          <w:b/>
          <w:iCs/>
          <w:sz w:val="28"/>
          <w:szCs w:val="28"/>
        </w:rPr>
        <w:t>.1.</w:t>
      </w:r>
      <w:r w:rsidRPr="00195B1C">
        <w:rPr>
          <w:rFonts w:ascii="Times New Roman" w:hAnsi="Times New Roman" w:cs="Times New Roman"/>
          <w:iCs/>
          <w:sz w:val="28"/>
          <w:szCs w:val="28"/>
        </w:rPr>
        <w:t xml:space="preserve"> Административная карта Европейского Севера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протянулся от границы с Финляндией до Уральских гор и включает в себя шесть субъектов Российской Федерации:</w:t>
      </w:r>
    </w:p>
    <w:p w:rsidR="004F0C88" w:rsidRPr="00195B1C" w:rsidRDefault="004F0C88" w:rsidP="004F0C88">
      <w:pPr>
        <w:pStyle w:val="a6"/>
        <w:numPr>
          <w:ilvl w:val="0"/>
          <w:numId w:val="41"/>
        </w:numPr>
        <w:tabs>
          <w:tab w:val="left" w:pos="1134"/>
        </w:tabs>
        <w:spacing w:line="360" w:lineRule="auto"/>
        <w:ind w:left="0" w:firstLine="709"/>
        <w:jc w:val="both"/>
        <w:rPr>
          <w:sz w:val="28"/>
          <w:szCs w:val="28"/>
        </w:rPr>
      </w:pPr>
      <w:r w:rsidRPr="00195B1C">
        <w:rPr>
          <w:sz w:val="28"/>
          <w:szCs w:val="28"/>
        </w:rPr>
        <w:t xml:space="preserve"> Мурманская область; </w:t>
      </w:r>
    </w:p>
    <w:p w:rsidR="004F0C88" w:rsidRPr="00195B1C" w:rsidRDefault="004F0C88" w:rsidP="004F0C88">
      <w:pPr>
        <w:pStyle w:val="a6"/>
        <w:numPr>
          <w:ilvl w:val="0"/>
          <w:numId w:val="41"/>
        </w:numPr>
        <w:tabs>
          <w:tab w:val="left" w:pos="1134"/>
        </w:tabs>
        <w:spacing w:line="360" w:lineRule="auto"/>
        <w:ind w:left="0" w:firstLine="709"/>
        <w:jc w:val="both"/>
        <w:rPr>
          <w:sz w:val="28"/>
          <w:szCs w:val="28"/>
        </w:rPr>
      </w:pPr>
      <w:r w:rsidRPr="00195B1C">
        <w:rPr>
          <w:sz w:val="28"/>
          <w:szCs w:val="28"/>
        </w:rPr>
        <w:t>Вологодская область;</w:t>
      </w:r>
    </w:p>
    <w:p w:rsidR="00821128" w:rsidRDefault="004F0C88" w:rsidP="004F0C88">
      <w:pPr>
        <w:pStyle w:val="a6"/>
        <w:numPr>
          <w:ilvl w:val="0"/>
          <w:numId w:val="41"/>
        </w:numPr>
        <w:tabs>
          <w:tab w:val="left" w:pos="1134"/>
        </w:tabs>
        <w:spacing w:line="360" w:lineRule="auto"/>
        <w:ind w:left="0" w:firstLine="709"/>
        <w:jc w:val="both"/>
        <w:rPr>
          <w:sz w:val="28"/>
          <w:szCs w:val="28"/>
        </w:rPr>
      </w:pPr>
      <w:r w:rsidRPr="00821128">
        <w:rPr>
          <w:sz w:val="28"/>
          <w:szCs w:val="28"/>
        </w:rPr>
        <w:t xml:space="preserve">Архангельская область, </w:t>
      </w:r>
    </w:p>
    <w:p w:rsidR="004F0C88" w:rsidRPr="00821128" w:rsidRDefault="004F0C88" w:rsidP="004F0C88">
      <w:pPr>
        <w:pStyle w:val="a6"/>
        <w:numPr>
          <w:ilvl w:val="0"/>
          <w:numId w:val="41"/>
        </w:numPr>
        <w:tabs>
          <w:tab w:val="left" w:pos="1134"/>
        </w:tabs>
        <w:spacing w:line="360" w:lineRule="auto"/>
        <w:ind w:left="0" w:firstLine="709"/>
        <w:jc w:val="both"/>
        <w:rPr>
          <w:sz w:val="28"/>
          <w:szCs w:val="28"/>
        </w:rPr>
      </w:pPr>
      <w:r w:rsidRPr="00821128">
        <w:rPr>
          <w:sz w:val="28"/>
          <w:szCs w:val="28"/>
        </w:rPr>
        <w:t>Ненецкий автономный округ</w:t>
      </w:r>
      <w:r w:rsidR="00821128">
        <w:rPr>
          <w:sz w:val="28"/>
          <w:szCs w:val="28"/>
        </w:rPr>
        <w:t xml:space="preserve"> (входит в Архангельскую область)</w:t>
      </w:r>
      <w:r w:rsidRPr="00821128">
        <w:rPr>
          <w:sz w:val="28"/>
          <w:szCs w:val="28"/>
        </w:rPr>
        <w:t>;</w:t>
      </w:r>
    </w:p>
    <w:p w:rsidR="004F0C88" w:rsidRPr="00195B1C" w:rsidRDefault="004F0C88" w:rsidP="004F0C88">
      <w:pPr>
        <w:pStyle w:val="a6"/>
        <w:numPr>
          <w:ilvl w:val="0"/>
          <w:numId w:val="41"/>
        </w:numPr>
        <w:tabs>
          <w:tab w:val="left" w:pos="1134"/>
        </w:tabs>
        <w:spacing w:line="360" w:lineRule="auto"/>
        <w:ind w:left="0" w:firstLine="709"/>
        <w:jc w:val="both"/>
        <w:rPr>
          <w:sz w:val="28"/>
          <w:szCs w:val="28"/>
        </w:rPr>
      </w:pPr>
      <w:r w:rsidRPr="00195B1C">
        <w:rPr>
          <w:sz w:val="28"/>
          <w:szCs w:val="28"/>
        </w:rPr>
        <w:t xml:space="preserve">Республика Карелия; </w:t>
      </w:r>
    </w:p>
    <w:p w:rsidR="004F0C88" w:rsidRPr="00195B1C" w:rsidRDefault="004F0C88" w:rsidP="004F0C88">
      <w:pPr>
        <w:pStyle w:val="a6"/>
        <w:numPr>
          <w:ilvl w:val="0"/>
          <w:numId w:val="41"/>
        </w:numPr>
        <w:tabs>
          <w:tab w:val="left" w:pos="1134"/>
        </w:tabs>
        <w:spacing w:line="360" w:lineRule="auto"/>
        <w:ind w:left="0" w:firstLine="709"/>
        <w:jc w:val="both"/>
        <w:rPr>
          <w:sz w:val="28"/>
          <w:szCs w:val="28"/>
        </w:rPr>
      </w:pPr>
      <w:r w:rsidRPr="00195B1C">
        <w:rPr>
          <w:sz w:val="28"/>
          <w:szCs w:val="28"/>
        </w:rPr>
        <w:t>Республика Коми.</w:t>
      </w:r>
    </w:p>
    <w:p w:rsidR="004F0C88" w:rsidRPr="00195B1C" w:rsidRDefault="006F6F22" w:rsidP="004F0C88">
      <w:pPr>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inline distT="0" distB="0" distL="0" distR="0">
            <wp:extent cx="4669811" cy="4212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9811" cy="4212000"/>
                    </a:xfrm>
                    <a:prstGeom prst="rect">
                      <a:avLst/>
                    </a:prstGeom>
                    <a:noFill/>
                    <a:ln>
                      <a:noFill/>
                    </a:ln>
                  </pic:spPr>
                </pic:pic>
              </a:graphicData>
            </a:graphic>
          </wp:inline>
        </w:drawing>
      </w:r>
    </w:p>
    <w:p w:rsidR="004F0C88" w:rsidRPr="00195B1C" w:rsidRDefault="004F0C88" w:rsidP="004F0C88">
      <w:pPr>
        <w:spacing w:after="0" w:line="360" w:lineRule="auto"/>
        <w:ind w:firstLine="709"/>
        <w:jc w:val="both"/>
        <w:rPr>
          <w:rFonts w:ascii="Times New Roman" w:hAnsi="Times New Roman" w:cs="Times New Roman"/>
          <w:iCs/>
          <w:sz w:val="28"/>
          <w:szCs w:val="28"/>
        </w:rPr>
      </w:pPr>
    </w:p>
    <w:p w:rsidR="004F0C88" w:rsidRDefault="004F0C88" w:rsidP="006F6F22">
      <w:pPr>
        <w:spacing w:after="0" w:line="360" w:lineRule="auto"/>
        <w:ind w:firstLine="709"/>
        <w:jc w:val="center"/>
        <w:rPr>
          <w:rFonts w:ascii="Times New Roman" w:hAnsi="Times New Roman" w:cs="Times New Roman"/>
          <w:iCs/>
          <w:color w:val="0070C0"/>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X</w:t>
      </w:r>
      <w:r w:rsidRPr="00195B1C">
        <w:rPr>
          <w:rFonts w:ascii="Times New Roman" w:hAnsi="Times New Roman" w:cs="Times New Roman"/>
          <w:b/>
          <w:iCs/>
          <w:sz w:val="28"/>
          <w:szCs w:val="28"/>
        </w:rPr>
        <w:t>.2.</w:t>
      </w:r>
      <w:r w:rsidRPr="00195B1C">
        <w:rPr>
          <w:rFonts w:ascii="Times New Roman" w:hAnsi="Times New Roman" w:cs="Times New Roman"/>
          <w:iCs/>
          <w:sz w:val="28"/>
          <w:szCs w:val="28"/>
        </w:rPr>
        <w:t xml:space="preserve"> Физико-географическая карта </w:t>
      </w:r>
      <w:r w:rsidR="006F6F22" w:rsidRPr="00821128">
        <w:rPr>
          <w:rFonts w:ascii="Times New Roman" w:hAnsi="Times New Roman" w:cs="Times New Roman"/>
          <w:iCs/>
          <w:sz w:val="28"/>
          <w:szCs w:val="28"/>
        </w:rPr>
        <w:t>Северо-Европейского района</w:t>
      </w:r>
    </w:p>
    <w:p w:rsidR="00821128" w:rsidRDefault="00821128" w:rsidP="004F0C88">
      <w:pPr>
        <w:spacing w:after="0" w:line="360" w:lineRule="auto"/>
        <w:ind w:firstLine="709"/>
        <w:jc w:val="center"/>
        <w:rPr>
          <w:rFonts w:ascii="Times New Roman" w:hAnsi="Times New Roman" w:cs="Times New Roman"/>
          <w:i/>
          <w:sz w:val="28"/>
          <w:szCs w:val="28"/>
        </w:rPr>
      </w:pP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Географическое положение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Европейский Север расположен на северо-востоке Европы и имеет широкий выход к водам Северного Ледовитого океана. Береговая линия здесь сильно изрезана. Район омывается водами Баренцева и Белого морей. Моря шельфовые с небольшими глубинами: Белое море — 100—200 м, Баренцево море — 300—400 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Острова: Соловецкие (Белое море), Новая Земля, Колгуев, Вайгач, Земля Франца Иосифа.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Полуострова: Кольский, Канин.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Заливы: Онежская губа, Двинская губа и Онежский залив — Белое море; Мезенская губа, Чёшская губа, Печерская губа — Баренцево море.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западе район имеет очень узкую границу с Норвегией и протяженную границу с Финляндией. На юге район граничит с Центральным и Волжско-</w:t>
      </w:r>
      <w:r w:rsidRPr="00195B1C">
        <w:rPr>
          <w:rFonts w:ascii="Times New Roman" w:hAnsi="Times New Roman" w:cs="Times New Roman"/>
          <w:sz w:val="28"/>
          <w:szCs w:val="28"/>
        </w:rPr>
        <w:lastRenderedPageBreak/>
        <w:t xml:space="preserve">Уральским районами и на востоке — с </w:t>
      </w:r>
      <w:r w:rsidRPr="00821128">
        <w:rPr>
          <w:rFonts w:ascii="Times New Roman" w:hAnsi="Times New Roman" w:cs="Times New Roman"/>
          <w:sz w:val="28"/>
          <w:szCs w:val="28"/>
        </w:rPr>
        <w:t>Западно</w:t>
      </w:r>
      <w:r w:rsidR="00A05FAC" w:rsidRPr="00821128">
        <w:rPr>
          <w:rFonts w:ascii="Times New Roman" w:hAnsi="Times New Roman" w:cs="Times New Roman"/>
          <w:sz w:val="28"/>
          <w:szCs w:val="28"/>
        </w:rPr>
        <w:t>-С</w:t>
      </w:r>
      <w:r w:rsidRPr="00821128">
        <w:rPr>
          <w:rFonts w:ascii="Times New Roman" w:hAnsi="Times New Roman" w:cs="Times New Roman"/>
          <w:sz w:val="28"/>
          <w:szCs w:val="28"/>
        </w:rPr>
        <w:t xml:space="preserve">ибирским </w:t>
      </w:r>
      <w:r w:rsidRPr="00195B1C">
        <w:rPr>
          <w:rFonts w:ascii="Times New Roman" w:hAnsi="Times New Roman" w:cs="Times New Roman"/>
          <w:sz w:val="28"/>
          <w:szCs w:val="28"/>
        </w:rPr>
        <w:t>районом. Таким образом, все окружающие районы и страны — экономически достаточно высокоразвитые.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форм рельефа очень благоприятное (рис. </w:t>
      </w:r>
      <w:r w:rsidRPr="00195B1C">
        <w:rPr>
          <w:rFonts w:ascii="Times New Roman" w:hAnsi="Times New Roman" w:cs="Times New Roman"/>
          <w:sz w:val="28"/>
          <w:szCs w:val="28"/>
          <w:lang w:val="en-US"/>
        </w:rPr>
        <w:t>X</w:t>
      </w:r>
      <w:r w:rsidRPr="00195B1C">
        <w:rPr>
          <w:rFonts w:ascii="Times New Roman" w:hAnsi="Times New Roman" w:cs="Times New Roman"/>
          <w:sz w:val="28"/>
          <w:szCs w:val="28"/>
        </w:rPr>
        <w:t xml:space="preserve">.2). Весь район находится на холмистой Восточно-Европейской равнине. Здесь имеются возвышенности: Тиманский кряж, Северные увалы и другие с высотами 300—400 м. И только на Кольском полуострове имеются невысокие Хибинские горы (1200 м).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климатических поясов и природных зон неблагоприятное. Здесь суровые климатические условия. На севере — субарктический пояс (местами даже арктический), южнее — умеренный. Но климат очень разный на западе и востоке. На западе из-за теплого Нордкапского течения (система Гольфстрима) климат мягкий, морской, а на востоке — континентальный, суровый. По этой причине западная часть Баренцева моря не замерзает. На севере — вечная мерзлота (постоянная или пятнами), занимающая порядка 15% территории. Почти весь район находится в зоне Планетарного севера.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 севере района — тундра, вся остальная территория — темнохвойная тайга, за исключением Карелии, где преобладают сосновые леса. Поскольку тундра преимущественно расположена севернее Полярного круга, там наблюдаются полярный день и полярная ночь. Например, в Мурманске полярная ночь длится 4 месяца, а полярный день — 2 месяца.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гидросети очень удобное. Все реки относятся к бассейну Северного Ледовитого океана. Это Онега, Северная Двина, Мезень, Печора, Вычегда (приток Северной Двины), Сухона и Юг. На западе, особенно в Карелии, множество озер ледникового происхождения. Самые крупные — Ладожское и Онежское.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ресурсных баз — очень благоприятное, особенно относительно минерально-сырьевых баз, лесных, водных, морских биологических ресурсов.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ТГП очень неоднозначное. С одной стороны — великолепное расположение относительно морских трасс, особенно с учетом того, что </w:t>
      </w:r>
      <w:r w:rsidR="00480A44" w:rsidRPr="00821128">
        <w:rPr>
          <w:rFonts w:ascii="Times New Roman" w:hAnsi="Times New Roman" w:cs="Times New Roman"/>
          <w:sz w:val="28"/>
          <w:szCs w:val="28"/>
        </w:rPr>
        <w:t xml:space="preserve">западная </w:t>
      </w:r>
      <w:r w:rsidRPr="00821128">
        <w:rPr>
          <w:rFonts w:ascii="Times New Roman" w:hAnsi="Times New Roman" w:cs="Times New Roman"/>
          <w:sz w:val="28"/>
          <w:szCs w:val="28"/>
        </w:rPr>
        <w:t xml:space="preserve">часть </w:t>
      </w:r>
      <w:r w:rsidR="00480A44" w:rsidRPr="00821128">
        <w:rPr>
          <w:rFonts w:ascii="Times New Roman" w:hAnsi="Times New Roman" w:cs="Times New Roman"/>
          <w:sz w:val="28"/>
          <w:szCs w:val="28"/>
        </w:rPr>
        <w:t xml:space="preserve">Баренцева </w:t>
      </w:r>
      <w:r w:rsidRPr="00195B1C">
        <w:rPr>
          <w:rFonts w:ascii="Times New Roman" w:hAnsi="Times New Roman" w:cs="Times New Roman"/>
          <w:sz w:val="28"/>
          <w:szCs w:val="28"/>
        </w:rPr>
        <w:t>моря не замерзает и именно отсюда начинается Севморпуть, но с другой стороны — крайне низкая плотность железных и автомобильных дорог: плотность автомобильных дорог — 45 км/1000 км², железных дорог — 61 км/1000 км². Все они имеют меридиональное направление. Одна железная дорога идет от Мурманска до Санкт-Петербурга с ответвлениями, другая — от Архангельска до Москвы и третья — от Воркуты до Коноши (Коноша находится на трассе Архангельск — Москва). Большую транспортную роль играют реки, текущие также в меридиональном направлении.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Геополитическое положение достаточно хорошее. Финляндия и Норвегия особых претензий по отношению к России не имеют, хотя надо иметь в виду, что Норвегия — член НАТО, а Финляндия в ближайшее время намеревается вступить в НАТО.</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Природные ресурсы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Европейский Север очень богат природными ресурсами, прежде всего минеральными, лесными, водными, гидроэнергетическими, морскими биологическими, рекреационными.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Минеральные ресурсы: </w:t>
      </w:r>
      <w:r w:rsidRPr="00195B1C">
        <w:rPr>
          <w:rFonts w:ascii="Times New Roman" w:hAnsi="Times New Roman" w:cs="Times New Roman"/>
          <w:sz w:val="28"/>
          <w:szCs w:val="28"/>
        </w:rPr>
        <w:t>на западе района, где в основе расположен Балтийский щит, сосредоточены рудные полезные ископаемые, а на востоке — осадочные.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Каменный уголь</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 xml:space="preserve">Печорский бассейн на северо-востоке района. Основные месторождения угля сосредоточены в районе Воркуты и Инты.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Нефть и газ</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Баренцево-Печорский (Тимано-Печорский) бассейн, распространяющийся и на шельф моря. Наиболее крупные нефтяные месторождения — Ухтинское, Усинское, Возейское, Приразломное и др., газовые — Вуктыльское, Васильковское, Штокмановское.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Железные руды</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Кольско-Карельский бассейн. Месторождения: Костомукша, Ковдор, Оленегорск.</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lastRenderedPageBreak/>
        <w:t xml:space="preserve">Алюминиевые руды: </w:t>
      </w:r>
      <w:r w:rsidRPr="00195B1C">
        <w:rPr>
          <w:rFonts w:ascii="Times New Roman" w:hAnsi="Times New Roman" w:cs="Times New Roman"/>
          <w:i/>
          <w:iCs/>
          <w:sz w:val="28"/>
          <w:szCs w:val="28"/>
        </w:rPr>
        <w:t xml:space="preserve">бокситы — </w:t>
      </w:r>
      <w:r w:rsidRPr="00195B1C">
        <w:rPr>
          <w:rFonts w:ascii="Times New Roman" w:hAnsi="Times New Roman" w:cs="Times New Roman"/>
          <w:sz w:val="28"/>
          <w:szCs w:val="28"/>
        </w:rPr>
        <w:t xml:space="preserve">Иксинское месторождение, </w:t>
      </w:r>
      <w:r w:rsidRPr="00195B1C">
        <w:rPr>
          <w:rFonts w:ascii="Times New Roman" w:hAnsi="Times New Roman" w:cs="Times New Roman"/>
          <w:i/>
          <w:iCs/>
          <w:sz w:val="28"/>
          <w:szCs w:val="28"/>
        </w:rPr>
        <w:t xml:space="preserve">нефелины — </w:t>
      </w:r>
      <w:r w:rsidRPr="00195B1C">
        <w:rPr>
          <w:rFonts w:ascii="Times New Roman" w:hAnsi="Times New Roman" w:cs="Times New Roman"/>
          <w:sz w:val="28"/>
          <w:szCs w:val="28"/>
        </w:rPr>
        <w:t>Хибинское.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Апатитовые руды</w:t>
      </w:r>
      <w:r w:rsidRPr="00195B1C">
        <w:rPr>
          <w:rFonts w:ascii="Times New Roman" w:hAnsi="Times New Roman" w:cs="Times New Roman"/>
          <w:i/>
          <w:iCs/>
          <w:sz w:val="28"/>
          <w:szCs w:val="28"/>
        </w:rPr>
        <w:t xml:space="preserve">: </w:t>
      </w:r>
      <w:r w:rsidRPr="00195B1C">
        <w:rPr>
          <w:rFonts w:ascii="Times New Roman" w:hAnsi="Times New Roman" w:cs="Times New Roman"/>
          <w:sz w:val="28"/>
          <w:szCs w:val="28"/>
        </w:rPr>
        <w:t>также Хибинское месторождение, так как руда носит комплексный характер — апатито-нефелиновая.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Медно-никелевые руды:</w:t>
      </w:r>
      <w:r w:rsidRPr="00195B1C">
        <w:rPr>
          <w:rFonts w:ascii="Times New Roman" w:hAnsi="Times New Roman" w:cs="Times New Roman"/>
          <w:sz w:val="28"/>
          <w:szCs w:val="28"/>
        </w:rPr>
        <w:t>около г. Никель (крайний северо-запад Кольского п-ва).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Алмазы:</w:t>
      </w:r>
      <w:r w:rsidRPr="00195B1C">
        <w:rPr>
          <w:rFonts w:ascii="Times New Roman" w:hAnsi="Times New Roman" w:cs="Times New Roman"/>
          <w:sz w:val="28"/>
          <w:szCs w:val="28"/>
        </w:rPr>
        <w:t>Ломоносовское месторождение (около Архангельска). Качество этих алмазов выше даже якутских.</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Поваренные соли и минеральные источники</w:t>
      </w:r>
      <w:r w:rsidRPr="00195B1C">
        <w:rPr>
          <w:rFonts w:ascii="Times New Roman" w:hAnsi="Times New Roman" w:cs="Times New Roman"/>
          <w:i/>
          <w:iCs/>
          <w:sz w:val="28"/>
          <w:szCs w:val="28"/>
        </w:rPr>
        <w:t xml:space="preserve">: </w:t>
      </w:r>
      <w:r w:rsidRPr="00195B1C">
        <w:rPr>
          <w:rFonts w:ascii="Times New Roman" w:hAnsi="Times New Roman" w:cs="Times New Roman"/>
          <w:sz w:val="28"/>
          <w:szCs w:val="28"/>
        </w:rPr>
        <w:t>юг района.</w:t>
      </w:r>
    </w:p>
    <w:p w:rsidR="004F0C88" w:rsidRPr="00821128" w:rsidRDefault="004F0C88" w:rsidP="00680E76">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Лесные ресурсы </w:t>
      </w:r>
      <w:r w:rsidRPr="00195B1C">
        <w:rPr>
          <w:rFonts w:ascii="Times New Roman" w:hAnsi="Times New Roman" w:cs="Times New Roman"/>
          <w:sz w:val="28"/>
          <w:szCs w:val="28"/>
        </w:rPr>
        <w:t>богатейшие. Обеспеченность — 17 га/д.н. Это ель, кедр, пихта, лиственница, сосна. Качество леса очень высокое</w:t>
      </w:r>
      <w:r w:rsidRPr="00680E76">
        <w:rPr>
          <w:rFonts w:ascii="Times New Roman" w:hAnsi="Times New Roman" w:cs="Times New Roman"/>
          <w:color w:val="0070C0"/>
          <w:sz w:val="28"/>
          <w:szCs w:val="28"/>
        </w:rPr>
        <w:t>.</w:t>
      </w:r>
      <w:r w:rsidR="00680E76" w:rsidRPr="00821128">
        <w:rPr>
          <w:rFonts w:ascii="Times New Roman" w:hAnsi="Times New Roman" w:cs="Times New Roman"/>
          <w:sz w:val="28"/>
          <w:szCs w:val="28"/>
          <w:shd w:val="clear" w:color="auto" w:fill="FFFFFF"/>
        </w:rPr>
        <w:t xml:space="preserve">Основные запасы древесины располагаются в пределах лесной зоны в бассейнах рек Северной Двины и Печоры, а также в республике Карелия. Здесь сосредоточено более половины всех запасов древесины европейской части России и 10% запасов древесины Российской Федерации. В Северо-Европейском районе  заготавливается 1/4 древесины России, более 1/2 бумаги и 1/5 часть пиломатериалов.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Водные ресурсы </w:t>
      </w:r>
      <w:r w:rsidRPr="00195B1C">
        <w:rPr>
          <w:rFonts w:ascii="Times New Roman" w:hAnsi="Times New Roman" w:cs="Times New Roman"/>
          <w:sz w:val="28"/>
          <w:szCs w:val="28"/>
        </w:rPr>
        <w:t>также очень богатые. Это реки, озёра (160 тыс.), болота (25% территории), грунтовые воды. Обеспеченность — порядка 150 тыс. м³/д.н./год. Ладожское озеро — второе по величине пресноводное озеро в России с максимальными глубинами более 200 м. Онежское озеро чуть меньше, его максимальные глубины — 120 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Гидроэнергоресурсы</w:t>
      </w:r>
      <w:r w:rsidRPr="00195B1C">
        <w:rPr>
          <w:rFonts w:ascii="Times New Roman" w:hAnsi="Times New Roman" w:cs="Times New Roman"/>
          <w:sz w:val="28"/>
          <w:szCs w:val="28"/>
        </w:rPr>
        <w:t>очень велики, особенно в Кольско-Карельском районе. В Белом и Барецевом морях наблюдается мощная приливная энергия.</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Земельные ресурсы — </w:t>
      </w:r>
      <w:r w:rsidRPr="00195B1C">
        <w:rPr>
          <w:rFonts w:ascii="Times New Roman" w:hAnsi="Times New Roman" w:cs="Times New Roman"/>
          <w:sz w:val="28"/>
          <w:szCs w:val="28"/>
        </w:rPr>
        <w:t xml:space="preserve">неблагоприятные. Пашни занимают всего 0,5% территории. И только в Вологодской области пашни занимают 2,3% земельного фонда. Почвы неблагоприятные: тундровые глеевые, подзолистые, дерново-подзолистые. Но зато имеются огромные оленьи пастбища, занимающие порядка 15—20% территории. Остальные пастбища занимают менее 1% </w:t>
      </w:r>
      <w:r w:rsidRPr="00195B1C">
        <w:rPr>
          <w:rFonts w:ascii="Times New Roman" w:hAnsi="Times New Roman" w:cs="Times New Roman"/>
          <w:sz w:val="28"/>
          <w:szCs w:val="28"/>
        </w:rPr>
        <w:lastRenderedPageBreak/>
        <w:t>земельного фонда. Леса занимают более 50% территории и примерно 20% — прочие, малоиспользуемые земли.</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Агроклиматические ресурсы </w:t>
      </w:r>
      <w:r w:rsidRPr="00195B1C">
        <w:rPr>
          <w:rFonts w:ascii="Times New Roman" w:hAnsi="Times New Roman" w:cs="Times New Roman"/>
          <w:sz w:val="28"/>
          <w:szCs w:val="28"/>
        </w:rPr>
        <w:t>также неважные. Сумма активных температур — 300</w:t>
      </w:r>
      <w:r w:rsidR="007F1E6B" w:rsidRPr="007F1E6B">
        <w:rPr>
          <w:rFonts w:ascii="Calibri" w:hAnsi="Calibri" w:cs="Times New Roman"/>
          <w:color w:val="0070C0"/>
          <w:sz w:val="28"/>
          <w:szCs w:val="28"/>
        </w:rPr>
        <w:t>⁰</w:t>
      </w:r>
      <w:r w:rsidR="00680E76">
        <w:rPr>
          <w:rFonts w:ascii="Times New Roman" w:hAnsi="Times New Roman" w:cs="Times New Roman"/>
          <w:sz w:val="28"/>
          <w:szCs w:val="28"/>
        </w:rPr>
        <w:t>—1500</w:t>
      </w:r>
      <w:r w:rsidRPr="00195B1C">
        <w:rPr>
          <w:rFonts w:ascii="Times New Roman" w:hAnsi="Times New Roman" w:cs="Times New Roman"/>
          <w:sz w:val="28"/>
          <w:szCs w:val="28"/>
        </w:rPr>
        <w:t>°С, коэффициент увлажнения везде больше единицы.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Рекреационные ресурсы</w:t>
      </w:r>
      <w:r w:rsidRPr="00195B1C">
        <w:rPr>
          <w:rFonts w:ascii="Times New Roman" w:hAnsi="Times New Roman" w:cs="Times New Roman"/>
          <w:sz w:val="28"/>
          <w:szCs w:val="28"/>
        </w:rPr>
        <w:t xml:space="preserve"> богатые, особенно в западной части района. Это древние монастыри — Соловецкий, Валаамский, Кирилло-Белозерский, Ферапонтов. Трагическая судьба постигла Соловецкий монастырь. В 1920 году его превратили в Соловецкий лагерь особого назначения (СЛОН), где в 1930 г. находились 70 тыс. заключенных, большинство из которых были невинными. Здесь погибли 7,5 тыс. человек (закрыт в 1939 г.). После </w:t>
      </w:r>
      <w:r w:rsidRPr="00821128">
        <w:rPr>
          <w:rFonts w:ascii="Times New Roman" w:hAnsi="Times New Roman" w:cs="Times New Roman"/>
          <w:sz w:val="28"/>
          <w:szCs w:val="28"/>
        </w:rPr>
        <w:t>В</w:t>
      </w:r>
      <w:r w:rsidR="007F1E6B" w:rsidRPr="00821128">
        <w:rPr>
          <w:rFonts w:ascii="Times New Roman" w:hAnsi="Times New Roman" w:cs="Times New Roman"/>
          <w:sz w:val="28"/>
          <w:szCs w:val="28"/>
        </w:rPr>
        <w:t>еликой Отечественной войны</w:t>
      </w:r>
      <w:r w:rsidRPr="00195B1C">
        <w:rPr>
          <w:rFonts w:ascii="Times New Roman" w:hAnsi="Times New Roman" w:cs="Times New Roman"/>
          <w:sz w:val="28"/>
          <w:szCs w:val="28"/>
        </w:rPr>
        <w:t>монастырь долго восстанавливали, и в 1967 г. здесь был создан музей-заповедник. В 1990 г. параллельно здесь открылся Спасо-Преображенский мужской монастырь. Сегодня монастырь включен в Список Всемирного культурного наследия ЮНЕСКО. В этот список включен также Ферапонтов монастырь с уникальными фресками иконописца Дионисия.</w:t>
      </w:r>
    </w:p>
    <w:p w:rsidR="004F0C88" w:rsidRPr="00195B1C" w:rsidRDefault="004F0C88" w:rsidP="004F0C88">
      <w:pPr>
        <w:spacing w:after="0"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bCs/>
          <w:sz w:val="28"/>
          <w:szCs w:val="28"/>
          <w:shd w:val="clear" w:color="auto" w:fill="FFFFFF"/>
        </w:rPr>
        <w:t>Кирилло-Белозерский монастырь</w:t>
      </w:r>
      <w:r w:rsidRPr="00195B1C">
        <w:rPr>
          <w:rFonts w:ascii="Times New Roman" w:hAnsi="Times New Roman" w:cs="Times New Roman"/>
          <w:sz w:val="28"/>
          <w:szCs w:val="28"/>
          <w:shd w:val="clear" w:color="auto" w:fill="FFFFFF"/>
        </w:rPr>
        <w:t xml:space="preserve">— мужской </w:t>
      </w:r>
      <w:hyperlink r:id="rId101" w:tooltip="Монастырь" w:history="1">
        <w:r w:rsidRPr="007F1E6B">
          <w:rPr>
            <w:rStyle w:val="af"/>
            <w:rFonts w:ascii="Times New Roman" w:hAnsi="Times New Roman" w:cs="Times New Roman"/>
            <w:color w:val="auto"/>
            <w:sz w:val="28"/>
            <w:szCs w:val="28"/>
            <w:u w:val="none"/>
            <w:shd w:val="clear" w:color="auto" w:fill="FFFFFF"/>
          </w:rPr>
          <w:t>монастырь</w:t>
        </w:r>
      </w:hyperlink>
      <w:r w:rsidRPr="007F1E6B">
        <w:rPr>
          <w:rFonts w:ascii="Times New Roman" w:hAnsi="Times New Roman" w:cs="Times New Roman"/>
          <w:sz w:val="28"/>
          <w:szCs w:val="28"/>
        </w:rPr>
        <w:t>,</w:t>
      </w:r>
      <w:r w:rsidRPr="007F1E6B">
        <w:rPr>
          <w:rFonts w:ascii="Times New Roman" w:hAnsi="Times New Roman" w:cs="Times New Roman"/>
          <w:sz w:val="28"/>
          <w:szCs w:val="28"/>
          <w:shd w:val="clear" w:color="auto" w:fill="FFFFFF"/>
        </w:rPr>
        <w:t xml:space="preserve"> вырос из слободы при монастыре. В XV—XVII веках — один из крупнейших и богатейших монастырей </w:t>
      </w:r>
      <w:hyperlink r:id="rId102" w:tooltip="Россия" w:history="1">
        <w:r w:rsidRPr="007F1E6B">
          <w:rPr>
            <w:rStyle w:val="af"/>
            <w:rFonts w:ascii="Times New Roman" w:hAnsi="Times New Roman" w:cs="Times New Roman"/>
            <w:color w:val="auto"/>
            <w:sz w:val="28"/>
            <w:szCs w:val="28"/>
            <w:u w:val="none"/>
            <w:shd w:val="clear" w:color="auto" w:fill="FFFFFF"/>
          </w:rPr>
          <w:t>России</w:t>
        </w:r>
      </w:hyperlink>
      <w:r w:rsidRPr="007F1E6B">
        <w:rPr>
          <w:rFonts w:ascii="Times New Roman" w:hAnsi="Times New Roman" w:cs="Times New Roman"/>
          <w:sz w:val="28"/>
          <w:szCs w:val="28"/>
          <w:shd w:val="clear" w:color="auto" w:fill="FFFFFF"/>
        </w:rPr>
        <w:t xml:space="preserve">, центр духовной жизни </w:t>
      </w:r>
      <w:hyperlink r:id="rId103" w:tooltip="Русский Север" w:history="1">
        <w:r w:rsidRPr="007F1E6B">
          <w:rPr>
            <w:rStyle w:val="af"/>
            <w:rFonts w:ascii="Times New Roman" w:hAnsi="Times New Roman" w:cs="Times New Roman"/>
            <w:color w:val="auto"/>
            <w:sz w:val="28"/>
            <w:szCs w:val="28"/>
            <w:u w:val="none"/>
            <w:shd w:val="clear" w:color="auto" w:fill="FFFFFF"/>
          </w:rPr>
          <w:t>Русского Севера</w:t>
        </w:r>
      </w:hyperlink>
      <w:r w:rsidRPr="007F1E6B">
        <w:rPr>
          <w:rFonts w:ascii="Times New Roman" w:hAnsi="Times New Roman" w:cs="Times New Roman"/>
          <w:sz w:val="28"/>
          <w:szCs w:val="28"/>
          <w:shd w:val="clear" w:color="auto" w:fill="FFFFFF"/>
        </w:rPr>
        <w:t xml:space="preserve">. С 1924 года — </w:t>
      </w:r>
      <w:hyperlink r:id="rId104" w:tooltip="Кирилло-Белозерский музей-заповедник" w:history="1">
        <w:r w:rsidRPr="007F1E6B">
          <w:rPr>
            <w:rStyle w:val="af"/>
            <w:rFonts w:ascii="Times New Roman" w:hAnsi="Times New Roman" w:cs="Times New Roman"/>
            <w:color w:val="auto"/>
            <w:sz w:val="28"/>
            <w:szCs w:val="28"/>
            <w:u w:val="none"/>
            <w:shd w:val="clear" w:color="auto" w:fill="FFFFFF"/>
          </w:rPr>
          <w:t>историко-архитектурный и художественный музей-заповедник</w:t>
        </w:r>
      </w:hyperlink>
      <w:r w:rsidRPr="007F1E6B">
        <w:rPr>
          <w:rFonts w:ascii="Times New Roman" w:hAnsi="Times New Roman" w:cs="Times New Roman"/>
          <w:sz w:val="28"/>
          <w:szCs w:val="28"/>
          <w:shd w:val="clear" w:color="auto" w:fill="FFFFFF"/>
        </w:rPr>
        <w:t>.</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color w:val="202122"/>
          <w:sz w:val="28"/>
          <w:szCs w:val="28"/>
          <w:shd w:val="clear" w:color="auto" w:fill="FFFFFF"/>
        </w:rPr>
        <w:t>Валаамский мужской монастырь расположен на островах Ладожского озера. В него ежегодно прибывают свыше 100 тыс. паломников, из которых около 90 тыс. — туристы.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острове в Онежском озере (недалеко от Петрозаводска) находится архитектурный ансамбль деревянного зодчества Кижского погоста. Он также включен в Список культурного наследия ЮНЕСКО.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Карелия и Хибины славятся своими красивейшими сосновыми лесами, озёрами, порожистыми реками. Здесь имеются интереснейшие заповедники — Кандалакшский, Костомукшский, Лапландский. А уникальные девственные леса Коми были включены в Список природного наследия ЮНЕСКО, там расположены Национальный парк «ЮгыдВа» и Печоро-Илычский биосферный </w:t>
      </w:r>
      <w:r w:rsidRPr="00195B1C">
        <w:rPr>
          <w:rFonts w:ascii="Times New Roman" w:hAnsi="Times New Roman" w:cs="Times New Roman"/>
          <w:sz w:val="28"/>
          <w:szCs w:val="28"/>
        </w:rPr>
        <w:lastRenderedPageBreak/>
        <w:t>заповедник. Здесь сохранился единственный в Европе девственный нетронутый лес.</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Большой интерес представляют мемориальные места в Архангельской области, связанные с жизнью М. В. Ломоносова.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 наконец, огромной популярностью пользуется парковая территория с резиденцией Деда Мороза в Великом Устюге.</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bCs/>
          <w:i/>
          <w:sz w:val="28"/>
          <w:szCs w:val="28"/>
        </w:rPr>
        <w:t>Население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Плотность населения в районе крайне низкая — 2,7 чел./км². Основное население сосредоточено вдоль рек и железных дорог, в местах добычи полезных ископаемых. В то же время в тундре плотность падает до менее 1 чел./км².</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По национальному составу преобладают русские — примерно 87%. Больше всего русского населения — в Архангельской и Вологодской областях. В районе живут также украинцы, белорусы и местные народы Севера. Так, в Республике Коми доля коми составляет 24%, в Карелии карелы составляют 8%, в Ненецком автономном округе ненцы составляют 18%. Религия в основном православная, но у коренных народов распространен шаманизм. Карелы, коми и саамы относятся к финно-угорской языковой группе.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Уровень урбанизации в районе высокий — около 75%. Но самый высокий уровень — в Мурманской области — 92%. Крупнейшие города — Архангельск (численность населения — 345 тыс. человек), Череповец (312 тыс.), Вологда (308 тыс.) и Мурманск (140 тыс.).</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t>В районе наблюдается дефицит трудовых ресурсов, особенно квалифицированных. Естественный прирост в районе отрицательный — (–5,9‰). А самая неблагоприятная ситуация — в Республике Карелия (–8,1‰). Механический прирост также отрицательный (–1,7‰). Поэтому население района (и городское, и сельское) катастрофически сокращается (–7,7‰). Самая тяжелая ситуация сложилась в Мурманской области, где общее падение населения составило (–10,7‰).</w:t>
      </w:r>
    </w:p>
    <w:p w:rsidR="004F0C88" w:rsidRPr="00195B1C" w:rsidRDefault="004F0C88" w:rsidP="004F0C88">
      <w:pPr>
        <w:spacing w:after="0" w:line="360" w:lineRule="auto"/>
        <w:ind w:firstLine="709"/>
        <w:jc w:val="both"/>
        <w:rPr>
          <w:rFonts w:ascii="Times New Roman" w:hAnsi="Times New Roman" w:cs="Times New Roman"/>
          <w:bCs/>
          <w:sz w:val="28"/>
          <w:szCs w:val="28"/>
        </w:rPr>
      </w:pPr>
      <w:r w:rsidRPr="00195B1C">
        <w:rPr>
          <w:rFonts w:ascii="Times New Roman" w:hAnsi="Times New Roman" w:cs="Times New Roman"/>
          <w:bCs/>
          <w:sz w:val="28"/>
          <w:szCs w:val="28"/>
        </w:rPr>
        <w:lastRenderedPageBreak/>
        <w:t>Доля населения ниже прожиточного уровня не очень высокая — 12,6%. Наиболее благоприятная ситуация — в Ненецком автономном округе (9,4%) и в Мурманской области (10,2%). Безработица в районе составляет 7,7%. Средняя ожидаемая продолжительность жизни населения — 70,4 года.</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Хозяйство</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ВРП на душу населения на Европейском Севере относительно высокий — 710,3 тыс. руб. (если исключить Ненецкий автономный округ, а если учитывать, то 1800 тыс. руб.), </w:t>
      </w:r>
      <w:r w:rsidR="00F00202" w:rsidRPr="00821128">
        <w:rPr>
          <w:rFonts w:ascii="Times New Roman" w:hAnsi="Times New Roman" w:cs="Times New Roman"/>
          <w:sz w:val="28"/>
          <w:szCs w:val="28"/>
        </w:rPr>
        <w:t xml:space="preserve">однако </w:t>
      </w:r>
      <w:r w:rsidRPr="00821128">
        <w:rPr>
          <w:rFonts w:ascii="Times New Roman" w:hAnsi="Times New Roman" w:cs="Times New Roman"/>
          <w:sz w:val="28"/>
          <w:szCs w:val="28"/>
        </w:rPr>
        <w:t>самый высокий</w:t>
      </w:r>
      <w:r w:rsidR="00F00202" w:rsidRPr="00821128">
        <w:rPr>
          <w:rFonts w:ascii="Times New Roman" w:hAnsi="Times New Roman" w:cs="Times New Roman"/>
          <w:sz w:val="28"/>
          <w:szCs w:val="28"/>
        </w:rPr>
        <w:t xml:space="preserve"> ВРП на душу населения </w:t>
      </w:r>
      <w:r w:rsidRPr="00195B1C">
        <w:rPr>
          <w:rFonts w:ascii="Times New Roman" w:hAnsi="Times New Roman" w:cs="Times New Roman"/>
          <w:sz w:val="28"/>
          <w:szCs w:val="28"/>
        </w:rPr>
        <w:t xml:space="preserve">— в Ненецком автономном округе — 7530 тыс. руб., а самый низкий — в Карелии и Вологодской области (рис. </w:t>
      </w:r>
      <w:r w:rsidRPr="00195B1C">
        <w:rPr>
          <w:rFonts w:ascii="Times New Roman" w:hAnsi="Times New Roman" w:cs="Times New Roman"/>
          <w:sz w:val="28"/>
          <w:szCs w:val="28"/>
          <w:lang w:val="en-US"/>
        </w:rPr>
        <w:t>X</w:t>
      </w:r>
      <w:r w:rsidRPr="00195B1C">
        <w:rPr>
          <w:rFonts w:ascii="Times New Roman" w:hAnsi="Times New Roman" w:cs="Times New Roman"/>
          <w:sz w:val="28"/>
          <w:szCs w:val="28"/>
        </w:rPr>
        <w:t xml:space="preserve">.3). </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420360" cy="3820160"/>
            <wp:effectExtent l="0" t="0" r="8890" b="889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0360" cy="3820160"/>
                    </a:xfrm>
                    <a:prstGeom prst="rect">
                      <a:avLst/>
                    </a:prstGeom>
                    <a:noFill/>
                    <a:ln>
                      <a:noFill/>
                    </a:ln>
                  </pic:spPr>
                </pic:pic>
              </a:graphicData>
            </a:graphic>
          </wp:inline>
        </w:drawing>
      </w:r>
    </w:p>
    <w:p w:rsidR="004F0C88" w:rsidRPr="00821128" w:rsidRDefault="004F0C88" w:rsidP="004F0C88">
      <w:pPr>
        <w:spacing w:after="0"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ВРП на душу населения в субъектах </w:t>
      </w:r>
      <w:r w:rsidRPr="00821128">
        <w:rPr>
          <w:rFonts w:ascii="Times New Roman" w:hAnsi="Times New Roman" w:cs="Times New Roman"/>
          <w:sz w:val="28"/>
          <w:szCs w:val="28"/>
        </w:rPr>
        <w:t>федерации</w:t>
      </w:r>
      <w:r w:rsidR="00F00202" w:rsidRPr="00821128">
        <w:rPr>
          <w:rFonts w:ascii="Times New Roman" w:hAnsi="Times New Roman" w:cs="Times New Roman"/>
          <w:sz w:val="28"/>
          <w:szCs w:val="28"/>
        </w:rPr>
        <w:t>Северо-Европейского района</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F00202"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 xml:space="preserve">Северо-Европейский район </w:t>
      </w:r>
      <w:r w:rsidR="004F0C88" w:rsidRPr="00195B1C">
        <w:rPr>
          <w:rFonts w:ascii="Times New Roman" w:hAnsi="Times New Roman" w:cs="Times New Roman"/>
          <w:sz w:val="28"/>
          <w:szCs w:val="28"/>
        </w:rPr>
        <w:t xml:space="preserve">характерен тем, что здесь развиты прежде всего добывающие отрасли — 27% ВРП. Перерабатывающие отрасли развиты значительно слабее. В целом на промышленность приходится 47% ВРП, на </w:t>
      </w:r>
      <w:r w:rsidR="004F0C88" w:rsidRPr="00195B1C">
        <w:rPr>
          <w:rFonts w:ascii="Times New Roman" w:hAnsi="Times New Roman" w:cs="Times New Roman"/>
          <w:sz w:val="28"/>
          <w:szCs w:val="28"/>
        </w:rPr>
        <w:lastRenderedPageBreak/>
        <w:t>сельское хозяйство — более 12%. А в Мурманской области — даже более 12% за счет рыбопромысловой отрасли. На сферу услуг приходится 52% ВРП.</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Хозяйственная специализация определяется близостью высокоразвитых районов, выходом к незамерзающим водам океана, богатыми природными ресурсами. Однако развитие района сдерживают такие факторы, как тяжелые природные условия, устаревшие основные фонды, сильный отток населения.</w:t>
      </w:r>
    </w:p>
    <w:p w:rsidR="004F0C88" w:rsidRPr="00195B1C" w:rsidRDefault="004F0C88" w:rsidP="004F0C88">
      <w:pPr>
        <w:pStyle w:val="ae"/>
        <w:shd w:val="clear" w:color="auto" w:fill="FFFFFF"/>
        <w:spacing w:before="0" w:beforeAutospacing="0" w:after="0" w:afterAutospacing="0" w:line="360" w:lineRule="auto"/>
        <w:ind w:firstLine="709"/>
        <w:jc w:val="both"/>
        <w:textAlignment w:val="baseline"/>
        <w:rPr>
          <w:sz w:val="28"/>
          <w:szCs w:val="28"/>
        </w:rPr>
      </w:pPr>
      <w:r w:rsidRPr="00195B1C">
        <w:rPr>
          <w:sz w:val="28"/>
          <w:szCs w:val="28"/>
        </w:rPr>
        <w:t>Геоэкологическая ситуация в районе более благоприятная, чем в других европейских районах. Ранг геоэкологической напряженности здесь равен 4,5</w:t>
      </w:r>
      <w:r w:rsidR="00680E76" w:rsidRPr="00821128">
        <w:rPr>
          <w:sz w:val="28"/>
          <w:szCs w:val="28"/>
        </w:rPr>
        <w:t>баллов</w:t>
      </w:r>
      <w:r w:rsidRPr="00821128">
        <w:rPr>
          <w:sz w:val="28"/>
          <w:szCs w:val="28"/>
        </w:rPr>
        <w:t xml:space="preserve">, </w:t>
      </w:r>
      <w:r w:rsidRPr="00195B1C">
        <w:rPr>
          <w:sz w:val="28"/>
          <w:szCs w:val="28"/>
        </w:rPr>
        <w:t>хотя на западе Кольского полуострова или в районе Печорского бассейна, где ведется активная добыча полезных ископаемых, ранг геоэкологической напряженности достигает максимума.</w:t>
      </w:r>
    </w:p>
    <w:p w:rsidR="004F0C88" w:rsidRPr="00195B1C" w:rsidRDefault="004F0C88" w:rsidP="004F0C88">
      <w:pPr>
        <w:shd w:val="clear" w:color="auto" w:fill="FFFFFF"/>
        <w:spacing w:after="0" w:line="360" w:lineRule="auto"/>
        <w:ind w:firstLine="709"/>
        <w:jc w:val="both"/>
        <w:textAlignment w:val="baseline"/>
        <w:rPr>
          <w:rFonts w:ascii="Times New Roman" w:eastAsia="Times New Roman" w:hAnsi="Times New Roman" w:cs="Times New Roman"/>
          <w:sz w:val="28"/>
          <w:szCs w:val="28"/>
          <w:lang w:eastAsia="ru-RU"/>
        </w:rPr>
      </w:pPr>
      <w:r w:rsidRPr="00195B1C">
        <w:rPr>
          <w:rFonts w:ascii="Times New Roman" w:eastAsia="Times New Roman" w:hAnsi="Times New Roman" w:cs="Times New Roman"/>
          <w:sz w:val="28"/>
          <w:szCs w:val="28"/>
          <w:lang w:eastAsia="ru-RU"/>
        </w:rPr>
        <w:t>Здесь происходит нарушение земель, деградация естественных комовых угодий, истощение водных ресурсов и нарушение гидрологического режима подземных и поверхностных вод, загрязнение воздушного бассейна твердыми и газообразными вредными веществами при применении существующих технологических процессов добычи, переработки и сжигания твердого топлива. Атмосферный воздух также претерпевает изменения в процессе проветривания шахт. Изменения состава воздуха сводятся к уменьшению содержания кислорода и увеличению содержания углекислого газа, азота, а также к появлению вредных газов и пыли.</w:t>
      </w:r>
    </w:p>
    <w:p w:rsidR="004F0C88" w:rsidRPr="003F1B74" w:rsidRDefault="004F0C88" w:rsidP="004F0C88">
      <w:pPr>
        <w:spacing w:after="0"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Индекс человеческого развития в районе достаточно высокий —</w:t>
      </w:r>
      <w:r w:rsidR="003F1B74" w:rsidRPr="00821128">
        <w:rPr>
          <w:rFonts w:ascii="Times New Roman" w:hAnsi="Times New Roman" w:cs="Times New Roman"/>
          <w:sz w:val="28"/>
          <w:szCs w:val="28"/>
        </w:rPr>
        <w:t>0,858.</w:t>
      </w:r>
    </w:p>
    <w:p w:rsidR="002C7E37" w:rsidRDefault="004F0C88" w:rsidP="004F0C88">
      <w:pPr>
        <w:spacing w:after="0" w:line="360" w:lineRule="auto"/>
        <w:ind w:firstLine="709"/>
        <w:jc w:val="both"/>
        <w:rPr>
          <w:rFonts w:ascii="Times New Roman" w:hAnsi="Times New Roman" w:cs="Times New Roman"/>
          <w:i/>
          <w:sz w:val="28"/>
          <w:szCs w:val="28"/>
        </w:rPr>
      </w:pPr>
      <w:r w:rsidRPr="00195B1C">
        <w:rPr>
          <w:rFonts w:ascii="Times New Roman" w:hAnsi="Times New Roman" w:cs="Times New Roman"/>
          <w:i/>
          <w:sz w:val="28"/>
          <w:szCs w:val="28"/>
        </w:rPr>
        <w:t xml:space="preserve">Топливно-энергетический комплекс </w:t>
      </w:r>
    </w:p>
    <w:p w:rsidR="004F0C88" w:rsidRPr="00195B1C" w:rsidRDefault="002C7E37"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ТЭК</w:t>
      </w:r>
      <w:r w:rsidR="004F0C88" w:rsidRPr="00195B1C">
        <w:rPr>
          <w:rFonts w:ascii="Times New Roman" w:hAnsi="Times New Roman" w:cs="Times New Roman"/>
          <w:sz w:val="28"/>
          <w:szCs w:val="28"/>
        </w:rPr>
        <w:t xml:space="preserve">Европейского Севера даёт 8% добываемого в стране угля, причем 75% из них — коксующийся. Печорский бассейн характеризуется высоким качеством углей и одновременно тяжелыми природными условиями, большой глубиной залегания углей (до 1200 м), высокой себестоимостью, оттоком населения, тяжелым состоянием окружающей среды. </w:t>
      </w:r>
      <w:r w:rsidR="004F0C88" w:rsidRPr="00195B1C">
        <w:rPr>
          <w:rFonts w:ascii="Times New Roman" w:hAnsi="Times New Roman" w:cs="Times New Roman"/>
          <w:sz w:val="28"/>
          <w:szCs w:val="28"/>
          <w:shd w:val="clear" w:color="auto" w:fill="FFFFFF"/>
        </w:rPr>
        <w:t>Проблемы бассейна связаны с трудностями реализации дорогого угля.</w:t>
      </w:r>
      <w:r w:rsidR="004F0C88" w:rsidRPr="00195B1C">
        <w:rPr>
          <w:rFonts w:ascii="Times New Roman" w:hAnsi="Times New Roman" w:cs="Times New Roman"/>
          <w:sz w:val="28"/>
          <w:szCs w:val="28"/>
        </w:rPr>
        <w:t xml:space="preserve"> Поэтому бассейн малоперспективен.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 то же время весьма перспективна добыча нефти и газа в Баренцево-Печорском бассейне (Тимано-Печорском) особенно в свете освоения шельфов Арктики.</w:t>
      </w:r>
      <w:r w:rsidRPr="00195B1C">
        <w:rPr>
          <w:rFonts w:ascii="Times New Roman" w:hAnsi="Times New Roman" w:cs="Times New Roman"/>
          <w:sz w:val="28"/>
          <w:szCs w:val="28"/>
          <w:shd w:val="clear" w:color="auto" w:fill="FFFFFF"/>
        </w:rPr>
        <w:t xml:space="preserve"> Близость к основным внутренним энергопотребителям, а также к действующим и проектируемым экспортным нефте- и газопроводам делает этот регион наиболее благоприятным для активного развития. </w:t>
      </w:r>
      <w:r w:rsidRPr="00195B1C">
        <w:rPr>
          <w:rFonts w:ascii="Times New Roman" w:hAnsi="Times New Roman" w:cs="Times New Roman"/>
          <w:sz w:val="28"/>
          <w:szCs w:val="28"/>
        </w:rPr>
        <w:t>Часть нефти и газа перерабатывается на НПЗ в Ухте, остальная часть транспортируется в Центральный район.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Архангельской, Вологодской областях и в Республике Коми имеются ТЭС, работающие на местном угле и газе. Крупнейшая из них — Печорская ТЭС. На порожистых реках Карелии и Кольского полуострова работают многочисленные небольшие ГЭС. На берегу Баренцева моря работает небольшая Кислогубская</w:t>
      </w:r>
      <w:r w:rsidR="002C7E37" w:rsidRPr="00821128">
        <w:rPr>
          <w:rFonts w:ascii="Times New Roman" w:hAnsi="Times New Roman" w:cs="Times New Roman"/>
          <w:sz w:val="28"/>
          <w:szCs w:val="28"/>
        </w:rPr>
        <w:t>п</w:t>
      </w:r>
      <w:r w:rsidR="003F1B74" w:rsidRPr="00821128">
        <w:rPr>
          <w:rFonts w:ascii="Times New Roman" w:hAnsi="Times New Roman" w:cs="Times New Roman"/>
          <w:sz w:val="28"/>
          <w:szCs w:val="28"/>
        </w:rPr>
        <w:t xml:space="preserve">риливная электростанция (ПЭС). </w:t>
      </w:r>
      <w:r w:rsidRPr="00195B1C">
        <w:rPr>
          <w:rFonts w:ascii="Times New Roman" w:hAnsi="Times New Roman" w:cs="Times New Roman"/>
          <w:sz w:val="28"/>
          <w:szCs w:val="28"/>
        </w:rPr>
        <w:t>В Мурманской области работает крупная Кольская АЭС.</w:t>
      </w:r>
    </w:p>
    <w:p w:rsidR="002C7E37" w:rsidRDefault="004F0C88" w:rsidP="004F0C88">
      <w:pPr>
        <w:spacing w:after="0"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 xml:space="preserve">Металлургия.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Благодаря мощной дешевой энергетике и наличию руд цветных металлов в районе работают алюминиевые заводы — в Надвоицах и Кандалакше, а в Мончегорске идет выплавка меди и никеля. Здесь также производят кобальт, драгоценные металлы и серную кислоту.</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Чёрная металлургия работает на собственной Карельской железной руде и собственном Печорском угле. Крупнейший комбинат «Северсталь» расположен в Череповце. Производится сталь и прокат. Это второй по величине сталелитейный комбинат России и одновременно сильнейший загрязнитель окружающей среды.</w:t>
      </w:r>
    </w:p>
    <w:p w:rsidR="002C7E37" w:rsidRDefault="004F0C88" w:rsidP="004F0C88">
      <w:pPr>
        <w:spacing w:after="0"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 xml:space="preserve">Машиностроение </w:t>
      </w:r>
    </w:p>
    <w:p w:rsidR="004F0C88" w:rsidRPr="00195B1C" w:rsidRDefault="002C7E37"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Машиностроение</w:t>
      </w:r>
      <w:r w:rsidR="004F0C88" w:rsidRPr="00195B1C">
        <w:rPr>
          <w:rFonts w:ascii="Times New Roman" w:hAnsi="Times New Roman" w:cs="Times New Roman"/>
          <w:sz w:val="28"/>
          <w:szCs w:val="28"/>
        </w:rPr>
        <w:t>развито слабо. Развиты только судостроение и судоремонт (Мурманск, Архангельск, Сыктывкар и др.). Исключение — Северодвинск (около Архангельска) — крупнейший центр военного судостроения и прежде всего атомных и дизельных подводных лодок, надводных кораблей, нефтяных буровых платформ.</w:t>
      </w:r>
      <w:r w:rsidR="004F0C88" w:rsidRPr="00195B1C">
        <w:rPr>
          <w:rFonts w:ascii="Times New Roman" w:hAnsi="Times New Roman" w:cs="Times New Roman"/>
          <w:sz w:val="28"/>
          <w:szCs w:val="28"/>
          <w:shd w:val="clear" w:color="auto" w:fill="FFFFFF"/>
        </w:rPr>
        <w:t xml:space="preserve"> Северодвинск неофициально называют столицей советско-российского </w:t>
      </w:r>
      <w:hyperlink r:id="rId106" w:tooltip="Судостроение России" w:history="1">
        <w:r w:rsidR="004F0C88" w:rsidRPr="003F1B74">
          <w:rPr>
            <w:rStyle w:val="af"/>
            <w:rFonts w:ascii="Times New Roman" w:hAnsi="Times New Roman" w:cs="Times New Roman"/>
            <w:color w:val="auto"/>
            <w:sz w:val="28"/>
            <w:szCs w:val="28"/>
            <w:u w:val="none"/>
            <w:shd w:val="clear" w:color="auto" w:fill="FFFFFF"/>
          </w:rPr>
          <w:t>субмариностроения</w:t>
        </w:r>
      </w:hyperlink>
      <w:r w:rsidR="004F0C88" w:rsidRPr="00195B1C">
        <w:rPr>
          <w:rFonts w:ascii="Times New Roman" w:hAnsi="Times New Roman" w:cs="Times New Roman"/>
          <w:sz w:val="28"/>
          <w:szCs w:val="28"/>
        </w:rPr>
        <w:t>.</w:t>
      </w:r>
      <w:r w:rsidR="004F0C88" w:rsidRPr="00195B1C">
        <w:rPr>
          <w:rFonts w:ascii="Times New Roman" w:hAnsi="Times New Roman" w:cs="Times New Roman"/>
          <w:sz w:val="28"/>
          <w:szCs w:val="28"/>
          <w:shd w:val="clear" w:color="auto" w:fill="FFFFFF"/>
        </w:rPr>
        <w:t xml:space="preserve"> </w:t>
      </w:r>
      <w:r w:rsidR="004F0C88" w:rsidRPr="00195B1C">
        <w:rPr>
          <w:rFonts w:ascii="Times New Roman" w:hAnsi="Times New Roman" w:cs="Times New Roman"/>
          <w:sz w:val="28"/>
          <w:szCs w:val="28"/>
          <w:shd w:val="clear" w:color="auto" w:fill="FFFFFF"/>
        </w:rPr>
        <w:lastRenderedPageBreak/>
        <w:t xml:space="preserve">Кроме того, завод занимается </w:t>
      </w:r>
      <w:r w:rsidR="004F0C88" w:rsidRPr="00195B1C">
        <w:rPr>
          <w:rFonts w:ascii="Times New Roman" w:hAnsi="Times New Roman" w:cs="Times New Roman"/>
          <w:color w:val="202122"/>
          <w:sz w:val="28"/>
          <w:szCs w:val="28"/>
          <w:shd w:val="clear" w:color="auto" w:fill="FFFFFF"/>
        </w:rPr>
        <w:t>огранкой алмазов в бриллианты в рамках конверсионного проекта на основе промышленной добычи алмазного сырья на месторождении имени М. В. Ломоносова.</w:t>
      </w:r>
    </w:p>
    <w:p w:rsidR="00821128" w:rsidRDefault="00821128" w:rsidP="004F0C88">
      <w:pPr>
        <w:spacing w:after="0" w:line="360" w:lineRule="auto"/>
        <w:ind w:firstLine="709"/>
        <w:jc w:val="both"/>
        <w:rPr>
          <w:rFonts w:ascii="Times New Roman" w:hAnsi="Times New Roman" w:cs="Times New Roman"/>
          <w:i/>
          <w:iCs/>
          <w:sz w:val="28"/>
          <w:szCs w:val="28"/>
        </w:rPr>
      </w:pPr>
    </w:p>
    <w:p w:rsidR="002C7E37" w:rsidRDefault="004F0C88" w:rsidP="004F0C88">
      <w:pPr>
        <w:spacing w:after="0"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Лесная и целлюлозно-бумажная промышленность</w:t>
      </w:r>
    </w:p>
    <w:p w:rsidR="004F0C88" w:rsidRPr="00195B1C" w:rsidRDefault="002C7E37"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В Северо-Европейском районе п</w:t>
      </w:r>
      <w:r w:rsidR="004F0C88" w:rsidRPr="00821128">
        <w:rPr>
          <w:rFonts w:ascii="Times New Roman" w:hAnsi="Times New Roman" w:cs="Times New Roman"/>
          <w:sz w:val="28"/>
          <w:szCs w:val="28"/>
        </w:rPr>
        <w:t xml:space="preserve">роизводится </w:t>
      </w:r>
      <w:r w:rsidR="004F0C88" w:rsidRPr="00195B1C">
        <w:rPr>
          <w:rFonts w:ascii="Times New Roman" w:hAnsi="Times New Roman" w:cs="Times New Roman"/>
          <w:sz w:val="28"/>
          <w:szCs w:val="28"/>
        </w:rPr>
        <w:t xml:space="preserve">продукция деревообработки, деревопереработки, лесохимии. Район занимает первое место в России по объемам лесозаготовок. </w:t>
      </w:r>
      <w:r w:rsidR="004F0C88" w:rsidRPr="00195B1C">
        <w:rPr>
          <w:rFonts w:ascii="Times New Roman" w:hAnsi="Times New Roman" w:cs="Times New Roman"/>
          <w:sz w:val="28"/>
          <w:szCs w:val="28"/>
          <w:shd w:val="clear" w:color="auto" w:fill="FFFFFF"/>
        </w:rPr>
        <w:t xml:space="preserve">Главную ценность лесов Европейского Севера составляют хвойные породы, на долю которых приходится 85% запаса лесных насаждений. Древесина северной сосны, ели, лиственницы пользуется мировой славой. </w:t>
      </w:r>
      <w:r w:rsidR="004F0C88" w:rsidRPr="00195B1C">
        <w:rPr>
          <w:rFonts w:ascii="Times New Roman" w:hAnsi="Times New Roman" w:cs="Times New Roman"/>
          <w:sz w:val="28"/>
          <w:szCs w:val="28"/>
        </w:rPr>
        <w:t>Здесь производится 50% бумаги и целлюлозы. Переработка древесины тяготеет к районам, где речной транспорт пересекается с другими видами транспорта или вдоль железных дорог. Основные лесопромышленные комплексы расположены в Архангельске, Мурманске, Кандалакше, Сыктывкаре, Кондопоге, Сегеже. Архангельск — крупнейший порт по вывозу леса. Пиломатериалы и бумага экспортируются в другие страны.</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Однако в лесопромышленном комплексе имеются серьезные проблемы. Производительность труда в деревообработке и целлюлозно-бумажном производстве в 8—10 раз ниже, чем в соседней Финляндии. Главные причины — отсталая техническая база и, как следствие, низкая глубина переработки сырья, недостаточное финансирование, неразвитая инфраструктура, прежде всего отсутствие хороших дорог для вывоза леса.</w:t>
      </w:r>
    </w:p>
    <w:p w:rsidR="00072F2C" w:rsidRDefault="004F0C88" w:rsidP="004F0C88">
      <w:pPr>
        <w:spacing w:after="0"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 xml:space="preserve">Агропромышленный комплекс </w:t>
      </w:r>
    </w:p>
    <w:p w:rsidR="004F0C88" w:rsidRPr="00195B1C" w:rsidRDefault="00072F2C"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 xml:space="preserve">АПК </w:t>
      </w:r>
      <w:r w:rsidR="004F0C88" w:rsidRPr="00195B1C">
        <w:rPr>
          <w:rFonts w:ascii="Times New Roman" w:hAnsi="Times New Roman" w:cs="Times New Roman"/>
          <w:sz w:val="28"/>
          <w:szCs w:val="28"/>
        </w:rPr>
        <w:t>не является отраслью специализации. Большую часть продуктов приходится завозить из других районов. Обеспеченность пашней всего 0,2 га/д.н.</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АПК большую роль играет оленеводство, поскольку здесь имеются великолепные оленьи пастбища. В целом животноводство преобладает над растениеводством. На юге развито молочное скотоводство и свиноводство. Поголовье крупного рогатого скота — 265,8 тыс. голов, причем более 60% из </w:t>
      </w:r>
      <w:r w:rsidRPr="00195B1C">
        <w:rPr>
          <w:rFonts w:ascii="Times New Roman" w:hAnsi="Times New Roman" w:cs="Times New Roman"/>
          <w:sz w:val="28"/>
          <w:szCs w:val="28"/>
        </w:rPr>
        <w:lastRenderedPageBreak/>
        <w:t xml:space="preserve">них сосредоточено в Вологодской области. Растениеводство в основном развито на юге. Здесь выращивают лён, рожь, ячмень, картофель. </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Пищевая промышленность представлена рыбоперерабатывающей, рыбоконсервной, молочной, маслосыродельной. Лёгкая промышленность выделяется льняной промышленностью и производством кружев (Вологда).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Рыбная промышленность района </w:t>
      </w:r>
      <w:r w:rsidRPr="00195B1C">
        <w:rPr>
          <w:rFonts w:ascii="Times New Roman" w:hAnsi="Times New Roman" w:cs="Times New Roman"/>
          <w:sz w:val="28"/>
          <w:szCs w:val="28"/>
        </w:rPr>
        <w:t>занимает ведущее место в стране. Крупные центры переработки — Мурманск, Архангельск, Беломорск, Петрозаводск. Обработка рыбы производится в море на судах, а также на рыбоконсервных заводах на побережье. Только Мурманская область даёт около 16% общероссийского вылова.</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Однако до сих пор рыбная промышленность находится в кризисе. Имеет место почти полное отсутствие рефрижераторных судов, физически и морально устарели основные фонды и рыбопромысловые суда. Возраст судов — 18—25 лет. Суда по техническим возможностям не отвечают требованиям современного рыболовства. Резко сократились объемы доставки рыбы на российские береговые заводы для обеспечения населения. Выгоднее стало продавать её за рубеж, иногда непосредственно в океане. Причем экспорт носит сырьевой характер: рыба продается свежая или свежемороженая. Как и в лесной промышленности, в рыбной промышленности огромное количество отходов, поэтому требуется более глубокая переработка рыбной продукции. </w:t>
      </w:r>
    </w:p>
    <w:p w:rsidR="00072F2C" w:rsidRPr="00821128" w:rsidRDefault="00072F2C" w:rsidP="004F0C88">
      <w:pPr>
        <w:spacing w:after="0" w:line="360" w:lineRule="auto"/>
        <w:ind w:firstLine="709"/>
        <w:jc w:val="both"/>
        <w:rPr>
          <w:rFonts w:ascii="Times New Roman" w:hAnsi="Times New Roman" w:cs="Times New Roman"/>
          <w:i/>
          <w:iCs/>
          <w:sz w:val="28"/>
          <w:szCs w:val="28"/>
        </w:rPr>
      </w:pPr>
      <w:r w:rsidRPr="00821128">
        <w:rPr>
          <w:rFonts w:ascii="Times New Roman" w:hAnsi="Times New Roman" w:cs="Times New Roman"/>
          <w:i/>
          <w:iCs/>
          <w:sz w:val="28"/>
          <w:szCs w:val="28"/>
        </w:rPr>
        <w:t>Транспорт</w:t>
      </w:r>
    </w:p>
    <w:p w:rsidR="004F0C88" w:rsidRPr="00195B1C" w:rsidRDefault="00072F2C" w:rsidP="004F0C88">
      <w:pPr>
        <w:spacing w:after="0" w:line="360" w:lineRule="auto"/>
        <w:ind w:firstLine="709"/>
        <w:jc w:val="both"/>
        <w:rPr>
          <w:rFonts w:ascii="Times New Roman" w:hAnsi="Times New Roman" w:cs="Times New Roman"/>
          <w:sz w:val="28"/>
          <w:szCs w:val="28"/>
        </w:rPr>
      </w:pPr>
      <w:r w:rsidRPr="00821128">
        <w:rPr>
          <w:rFonts w:ascii="Times New Roman" w:hAnsi="Times New Roman" w:cs="Times New Roman"/>
          <w:sz w:val="28"/>
          <w:szCs w:val="28"/>
        </w:rPr>
        <w:t xml:space="preserve">Важнейшую роль в районе </w:t>
      </w:r>
      <w:r w:rsidR="004F0C88" w:rsidRPr="00195B1C">
        <w:rPr>
          <w:rFonts w:ascii="Times New Roman" w:hAnsi="Times New Roman" w:cs="Times New Roman"/>
          <w:sz w:val="28"/>
          <w:szCs w:val="28"/>
        </w:rPr>
        <w:t xml:space="preserve">занимает речной и морской флот. Мурманск — крупный порт России. В </w:t>
      </w:r>
      <w:r w:rsidR="004F0C88" w:rsidRPr="00195B1C">
        <w:rPr>
          <w:rFonts w:ascii="Times New Roman" w:hAnsi="Times New Roman" w:cs="Times New Roman"/>
          <w:color w:val="202122"/>
          <w:sz w:val="28"/>
          <w:szCs w:val="28"/>
          <w:shd w:val="clear" w:color="auto" w:fill="FFFFFF"/>
        </w:rPr>
        <w:t xml:space="preserve">2010 году Мурманск был официально объявлен особой экономической зоной. Основная цель — создание мощной транспортно-торговой инфраструктуры, привлечение инвестиций и в конечном итоге развитие социальной сферы. </w:t>
      </w:r>
      <w:r w:rsidR="004F0C88" w:rsidRPr="00195B1C">
        <w:rPr>
          <w:rFonts w:ascii="Times New Roman" w:hAnsi="Times New Roman" w:cs="Times New Roman"/>
          <w:sz w:val="28"/>
          <w:szCs w:val="28"/>
        </w:rPr>
        <w:t>Здесь начинается Севморпуть. Порт состоит из трех частей: рыбный, торговый и пассажирский, но главную роль играет торговый порт. В основном экспортируется уголь. Еще один важный порт — Архангельск, который главным образом экспортирует лес, есть и другие порты — поменьше.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Важную транспортную роль играют реки. По рекам сплавляют лес, перевозят уголь, стройматериалы, сельхозпродукцию, пассажиров. Огромную роль играет Беломорско-Балтийский канал (рис. </w:t>
      </w:r>
      <w:r w:rsidRPr="00195B1C">
        <w:rPr>
          <w:rFonts w:ascii="Times New Roman" w:hAnsi="Times New Roman" w:cs="Times New Roman"/>
          <w:sz w:val="28"/>
          <w:szCs w:val="28"/>
          <w:lang w:val="en-US"/>
        </w:rPr>
        <w:t>X</w:t>
      </w:r>
      <w:r w:rsidRPr="00195B1C">
        <w:rPr>
          <w:rFonts w:ascii="Times New Roman" w:hAnsi="Times New Roman" w:cs="Times New Roman"/>
          <w:sz w:val="28"/>
          <w:szCs w:val="28"/>
        </w:rPr>
        <w:t>.4). Транспортный путь канала имеет протяжённость в 227 км от Онежского озера до Белого моря, из них 37,1 км составляют искусственные пути. Канал был открыт в 1933 г. Строился силами заключенных. По неофициальным данным при строительстве погибло от 50 тыс. до 200 тыс. человек.</w:t>
      </w:r>
    </w:p>
    <w:p w:rsidR="004F0C88" w:rsidRPr="00195B1C" w:rsidRDefault="004F0C88" w:rsidP="004F0C88">
      <w:pPr>
        <w:spacing w:after="0" w:line="360" w:lineRule="auto"/>
        <w:ind w:firstLine="709"/>
        <w:jc w:val="both"/>
        <w:rPr>
          <w:rFonts w:ascii="Times New Roman" w:hAnsi="Times New Roman" w:cs="Times New Roman"/>
          <w:i/>
          <w:iCs/>
          <w:sz w:val="28"/>
          <w:szCs w:val="28"/>
        </w:rPr>
      </w:pPr>
    </w:p>
    <w:p w:rsidR="004F0C88" w:rsidRPr="00195B1C" w:rsidRDefault="004F0C88" w:rsidP="004F0C88">
      <w:pPr>
        <w:spacing w:after="0" w:line="360" w:lineRule="auto"/>
        <w:ind w:firstLine="709"/>
        <w:jc w:val="center"/>
        <w:rPr>
          <w:rFonts w:ascii="Times New Roman" w:hAnsi="Times New Roman" w:cs="Times New Roman"/>
          <w:i/>
          <w:iCs/>
          <w:sz w:val="28"/>
          <w:szCs w:val="28"/>
        </w:rPr>
      </w:pPr>
      <w:r w:rsidRPr="00195B1C">
        <w:rPr>
          <w:rFonts w:ascii="Times New Roman" w:hAnsi="Times New Roman" w:cs="Times New Roman"/>
          <w:noProof/>
          <w:sz w:val="28"/>
          <w:szCs w:val="28"/>
          <w:lang w:eastAsia="ru-RU"/>
        </w:rPr>
        <w:drawing>
          <wp:inline distT="0" distB="0" distL="0" distR="0">
            <wp:extent cx="2424096" cy="367200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4096" cy="367200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Схема Беломорско-Балтийского канала</w:t>
      </w:r>
    </w:p>
    <w:p w:rsidR="004F0C88" w:rsidRPr="00195B1C" w:rsidRDefault="004F0C88" w:rsidP="004F0C88">
      <w:pPr>
        <w:spacing w:after="0" w:line="360" w:lineRule="auto"/>
        <w:ind w:firstLine="709"/>
        <w:jc w:val="both"/>
        <w:rPr>
          <w:rFonts w:ascii="Times New Roman" w:hAnsi="Times New Roman" w:cs="Times New Roman"/>
          <w:i/>
          <w:iCs/>
          <w:sz w:val="28"/>
          <w:szCs w:val="28"/>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Железных дорог немного. Это три главные магистрали, идущие от морского побережья до Центрального района. Доля железнодорожного транспорта в перевозке грузов </w:t>
      </w:r>
      <w:r w:rsidR="00FA08F1" w:rsidRPr="00821128">
        <w:rPr>
          <w:rFonts w:ascii="Times New Roman" w:hAnsi="Times New Roman" w:cs="Times New Roman"/>
          <w:sz w:val="28"/>
          <w:szCs w:val="28"/>
        </w:rPr>
        <w:t xml:space="preserve">Северо-Европейского района </w:t>
      </w:r>
      <w:r w:rsidRPr="00195B1C">
        <w:rPr>
          <w:rFonts w:ascii="Times New Roman" w:hAnsi="Times New Roman" w:cs="Times New Roman"/>
          <w:sz w:val="28"/>
          <w:szCs w:val="28"/>
        </w:rPr>
        <w:t>— более 70%. Автомобильный транспорт развит слабо. Многие дороги не имеют твердого покрытия.</w:t>
      </w:r>
    </w:p>
    <w:p w:rsidR="004F0C88" w:rsidRPr="00195B1C" w:rsidRDefault="004F0C88" w:rsidP="004F0C88">
      <w:pPr>
        <w:shd w:val="clear" w:color="auto" w:fill="FFFFFF"/>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Туризм</w:t>
      </w:r>
    </w:p>
    <w:p w:rsidR="004F0C88" w:rsidRDefault="004F0C88" w:rsidP="004F0C8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195B1C">
        <w:rPr>
          <w:rFonts w:ascii="Times New Roman" w:eastAsia="Times New Roman" w:hAnsi="Times New Roman" w:cs="Times New Roman"/>
          <w:color w:val="000000"/>
          <w:sz w:val="28"/>
          <w:szCs w:val="28"/>
          <w:lang w:eastAsia="ru-RU"/>
        </w:rPr>
        <w:lastRenderedPageBreak/>
        <w:t>Европейский Север России занимает одно из самых выгодных положений с точки зрения развития туризма благодаря наличию природно-рекреационных условий и крупнейших историко-культурных объектов. Несмотря на богатейшие рекреационные ресурсы, развитие туризма сдерживается нехваткой финансирования, неудовлетворительной инфраструктурой, слабым уровнем обслуживания. И тем не менее туристический поток в Карелию, Вологодскую, Архангельскую области растет с каждым годом, причем среди туристов большая доля принадлежит индивидуальным, «диким» туристам.</w:t>
      </w:r>
    </w:p>
    <w:p w:rsidR="00072F2C" w:rsidRPr="00072F2C" w:rsidRDefault="00072F2C" w:rsidP="004F0C88">
      <w:pPr>
        <w:shd w:val="clear" w:color="auto" w:fill="FFFFFF"/>
        <w:spacing w:after="0" w:line="360" w:lineRule="auto"/>
        <w:ind w:firstLine="709"/>
        <w:jc w:val="both"/>
        <w:rPr>
          <w:rFonts w:ascii="Times New Roman" w:eastAsia="Times New Roman" w:hAnsi="Times New Roman" w:cs="Times New Roman"/>
          <w:i/>
          <w:color w:val="0070C0"/>
          <w:sz w:val="28"/>
          <w:szCs w:val="28"/>
          <w:lang w:eastAsia="ru-RU"/>
        </w:rPr>
      </w:pPr>
      <w:r w:rsidRPr="00821128">
        <w:rPr>
          <w:rFonts w:ascii="Times New Roman" w:eastAsia="Times New Roman" w:hAnsi="Times New Roman" w:cs="Times New Roman"/>
          <w:i/>
          <w:sz w:val="28"/>
          <w:szCs w:val="28"/>
          <w:lang w:eastAsia="ru-RU"/>
        </w:rPr>
        <w:t>Научно-образовательная сфера</w:t>
      </w:r>
    </w:p>
    <w:p w:rsidR="004F0C88" w:rsidRDefault="004F0C88" w:rsidP="004F0C8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195B1C">
        <w:rPr>
          <w:rFonts w:ascii="Times New Roman" w:eastAsia="Times New Roman" w:hAnsi="Times New Roman" w:cs="Times New Roman"/>
          <w:color w:val="000000"/>
          <w:sz w:val="28"/>
          <w:szCs w:val="28"/>
          <w:lang w:eastAsia="ru-RU"/>
        </w:rPr>
        <w:t>Значительную роль на Европейском Севере играют научные исследования, и здесь на первое место выходит Кольский научный центр Российской академии наук, основанный в 1930 г. (г. Апатиты). Сегодня в составе Центра работают 10 научно-исследовательских институтов и центров и более 70 докторов наук. Основное внимание уделяется геологическим, биологическим и экономическим проблемам развития не только Европейского Севера, но и всего Севера России, включая перспективы изучения и освоения Арктики.</w:t>
      </w:r>
    </w:p>
    <w:p w:rsidR="00806261" w:rsidRPr="00821128" w:rsidRDefault="00806261" w:rsidP="004F0C88">
      <w:pPr>
        <w:shd w:val="clear" w:color="auto" w:fill="FFFFFF"/>
        <w:spacing w:after="0" w:line="360" w:lineRule="auto"/>
        <w:ind w:firstLine="709"/>
        <w:jc w:val="both"/>
        <w:rPr>
          <w:rFonts w:ascii="Times New Roman" w:hAnsi="Times New Roman" w:cs="Times New Roman"/>
          <w:sz w:val="28"/>
          <w:szCs w:val="28"/>
          <w:shd w:val="clear" w:color="auto" w:fill="FFFFFF"/>
        </w:rPr>
      </w:pPr>
      <w:r w:rsidRPr="00821128">
        <w:rPr>
          <w:rFonts w:ascii="Times New Roman" w:eastAsia="Times New Roman" w:hAnsi="Times New Roman" w:cs="Times New Roman"/>
          <w:sz w:val="28"/>
          <w:szCs w:val="28"/>
          <w:lang w:eastAsia="ru-RU"/>
        </w:rPr>
        <w:t xml:space="preserve">В Северо-Европейском районе впервые была создана сеть вузов, соответствующая хозяйственной специализации района. Только на территории Архангельской области функционируют </w:t>
      </w:r>
      <w:r w:rsidR="00731F02" w:rsidRPr="00821128">
        <w:rPr>
          <w:rFonts w:ascii="Times New Roman" w:eastAsia="Times New Roman" w:hAnsi="Times New Roman" w:cs="Times New Roman"/>
          <w:sz w:val="28"/>
          <w:szCs w:val="28"/>
          <w:lang w:eastAsia="ru-RU"/>
        </w:rPr>
        <w:t>множество</w:t>
      </w:r>
      <w:r w:rsidRPr="00821128">
        <w:rPr>
          <w:rFonts w:ascii="Times New Roman" w:eastAsia="Times New Roman" w:hAnsi="Times New Roman" w:cs="Times New Roman"/>
          <w:sz w:val="28"/>
          <w:szCs w:val="28"/>
          <w:lang w:eastAsia="ru-RU"/>
        </w:rPr>
        <w:t xml:space="preserve"> вузов, их филиалов и представительств.</w:t>
      </w:r>
      <w:r w:rsidR="00C631A7" w:rsidRPr="00821128">
        <w:rPr>
          <w:rFonts w:ascii="Times New Roman" w:hAnsi="Times New Roman" w:cs="Times New Roman"/>
          <w:sz w:val="28"/>
          <w:szCs w:val="28"/>
        </w:rPr>
        <w:t xml:space="preserve">В 2010 г. </w:t>
      </w:r>
      <w:r w:rsidR="00731F02" w:rsidRPr="00821128">
        <w:rPr>
          <w:rFonts w:ascii="Times New Roman" w:hAnsi="Times New Roman" w:cs="Times New Roman"/>
          <w:sz w:val="28"/>
          <w:szCs w:val="28"/>
        </w:rPr>
        <w:t xml:space="preserve">в городе </w:t>
      </w:r>
      <w:r w:rsidR="00C631A7" w:rsidRPr="00821128">
        <w:rPr>
          <w:rFonts w:ascii="Times New Roman" w:hAnsi="Times New Roman" w:cs="Times New Roman"/>
          <w:sz w:val="28"/>
          <w:szCs w:val="28"/>
        </w:rPr>
        <w:t xml:space="preserve">был создан Северный (Арктический) </w:t>
      </w:r>
      <w:hyperlink r:id="rId108" w:tooltip="Федеральный университет" w:history="1">
        <w:r w:rsidR="00C631A7" w:rsidRPr="00821128">
          <w:rPr>
            <w:rStyle w:val="af"/>
            <w:rFonts w:ascii="Times New Roman" w:hAnsi="Times New Roman" w:cs="Times New Roman"/>
            <w:color w:val="auto"/>
            <w:sz w:val="28"/>
            <w:szCs w:val="28"/>
            <w:u w:val="none"/>
            <w:shd w:val="clear" w:color="auto" w:fill="FFFFFF"/>
          </w:rPr>
          <w:t>Федеральный университет</w:t>
        </w:r>
      </w:hyperlink>
      <w:r w:rsidR="00731F02" w:rsidRPr="00821128">
        <w:rPr>
          <w:rFonts w:ascii="Times New Roman" w:hAnsi="Times New Roman" w:cs="Times New Roman"/>
          <w:sz w:val="28"/>
          <w:szCs w:val="28"/>
        </w:rPr>
        <w:t xml:space="preserve"> им. М.В.Ломоносова</w:t>
      </w:r>
      <w:r w:rsidR="00C631A7" w:rsidRPr="00821128">
        <w:rPr>
          <w:rFonts w:ascii="Times New Roman" w:hAnsi="Times New Roman" w:cs="Times New Roman"/>
          <w:sz w:val="28"/>
          <w:szCs w:val="28"/>
        </w:rPr>
        <w:t xml:space="preserve"> (САФУ)</w:t>
      </w:r>
      <w:r w:rsidR="00C631A7" w:rsidRPr="00821128">
        <w:rPr>
          <w:rFonts w:ascii="Times New Roman" w:hAnsi="Times New Roman" w:cs="Times New Roman"/>
          <w:sz w:val="28"/>
          <w:szCs w:val="28"/>
          <w:shd w:val="clear" w:color="auto" w:fill="FFFFFF"/>
        </w:rPr>
        <w:t>, являющийся крупнейшим научно-образовательным центром на Европейском Севере, входит в Евразийскую ассоциацию университетов и Ассоциацию ведущих вузов России. Миссия САФУ как федерального университета напрямую связана с реализацией Арктической стратегии Российской Федерации и созданием инновационной и кадровой базы для развития Севера и Арктики.</w:t>
      </w:r>
      <w:r w:rsidR="00731F02" w:rsidRPr="00821128">
        <w:rPr>
          <w:rFonts w:ascii="Times New Roman" w:hAnsi="Times New Roman" w:cs="Times New Roman"/>
          <w:sz w:val="28"/>
          <w:szCs w:val="28"/>
          <w:shd w:val="clear" w:color="auto" w:fill="FFFFFF"/>
        </w:rPr>
        <w:t xml:space="preserve"> В Архангельске работает также крупный Северный медицинский университет.</w:t>
      </w:r>
    </w:p>
    <w:p w:rsidR="00381457" w:rsidRPr="00821128" w:rsidRDefault="00381457" w:rsidP="004F0C88">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821128">
        <w:rPr>
          <w:rFonts w:ascii="Times New Roman" w:hAnsi="Times New Roman" w:cs="Times New Roman"/>
          <w:sz w:val="28"/>
          <w:szCs w:val="28"/>
          <w:shd w:val="clear" w:color="auto" w:fill="FFFFFF"/>
        </w:rPr>
        <w:t xml:space="preserve">В Мурманске работает Мурманский арктический государственный университет (МАГУ). Он является одним из самых северных университетов </w:t>
      </w:r>
      <w:r w:rsidRPr="00821128">
        <w:rPr>
          <w:rFonts w:ascii="Times New Roman" w:hAnsi="Times New Roman" w:cs="Times New Roman"/>
          <w:sz w:val="28"/>
          <w:szCs w:val="28"/>
          <w:shd w:val="clear" w:color="auto" w:fill="FFFFFF"/>
        </w:rPr>
        <w:lastRenderedPageBreak/>
        <w:t>мира, а также крупнейшим и старейшим вузом всей </w:t>
      </w:r>
      <w:hyperlink r:id="rId109" w:tooltip="Полярный круг" w:history="1">
        <w:r w:rsidRPr="00821128">
          <w:rPr>
            <w:rStyle w:val="af"/>
            <w:rFonts w:ascii="Times New Roman" w:hAnsi="Times New Roman" w:cs="Times New Roman"/>
            <w:color w:val="auto"/>
            <w:sz w:val="28"/>
            <w:szCs w:val="28"/>
            <w:u w:val="none"/>
            <w:shd w:val="clear" w:color="auto" w:fill="FFFFFF"/>
          </w:rPr>
          <w:t>заполярной</w:t>
        </w:r>
      </w:hyperlink>
      <w:r w:rsidRPr="00821128">
        <w:rPr>
          <w:rFonts w:ascii="Times New Roman" w:hAnsi="Times New Roman" w:cs="Times New Roman"/>
          <w:sz w:val="28"/>
          <w:szCs w:val="28"/>
          <w:shd w:val="clear" w:color="auto" w:fill="FFFFFF"/>
        </w:rPr>
        <w:t> части </w:t>
      </w:r>
      <w:hyperlink r:id="rId110" w:tooltip="Арктическая зона России" w:history="1">
        <w:r w:rsidRPr="00821128">
          <w:rPr>
            <w:rStyle w:val="af"/>
            <w:rFonts w:ascii="Times New Roman" w:hAnsi="Times New Roman" w:cs="Times New Roman"/>
            <w:color w:val="auto"/>
            <w:sz w:val="28"/>
            <w:szCs w:val="28"/>
            <w:u w:val="none"/>
            <w:shd w:val="clear" w:color="auto" w:fill="FFFFFF"/>
          </w:rPr>
          <w:t>Российской Арктики</w:t>
        </w:r>
      </w:hyperlink>
      <w:r w:rsidRPr="00821128">
        <w:rPr>
          <w:rFonts w:ascii="Times New Roman" w:hAnsi="Times New Roman" w:cs="Times New Roman"/>
          <w:sz w:val="28"/>
          <w:szCs w:val="28"/>
          <w:shd w:val="clear" w:color="auto" w:fill="FFFFFF"/>
        </w:rPr>
        <w:t>.</w:t>
      </w:r>
      <w:r w:rsidRPr="00821128">
        <w:rPr>
          <w:rFonts w:ascii="Arial" w:hAnsi="Arial" w:cs="Arial"/>
          <w:sz w:val="21"/>
          <w:szCs w:val="21"/>
          <w:shd w:val="clear" w:color="auto" w:fill="FFFFFF"/>
        </w:rPr>
        <w:t> </w:t>
      </w:r>
    </w:p>
    <w:p w:rsidR="004F0C88" w:rsidRPr="00195B1C" w:rsidRDefault="004F0C88" w:rsidP="004F0C8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195B1C">
        <w:rPr>
          <w:iCs/>
          <w:sz w:val="28"/>
          <w:szCs w:val="28"/>
        </w:rPr>
        <w:t xml:space="preserve">Каков </w:t>
      </w:r>
      <w:r w:rsidRPr="00821128">
        <w:rPr>
          <w:iCs/>
          <w:sz w:val="28"/>
          <w:szCs w:val="28"/>
        </w:rPr>
        <w:t xml:space="preserve">состав </w:t>
      </w:r>
      <w:r w:rsidR="00D97805" w:rsidRPr="00821128">
        <w:rPr>
          <w:iCs/>
          <w:sz w:val="28"/>
          <w:szCs w:val="28"/>
        </w:rPr>
        <w:t xml:space="preserve">Северо-Европейского района </w:t>
      </w:r>
      <w:r w:rsidRPr="00821128">
        <w:rPr>
          <w:iCs/>
          <w:sz w:val="28"/>
          <w:szCs w:val="28"/>
        </w:rPr>
        <w:t>России?</w:t>
      </w:r>
    </w:p>
    <w:p w:rsidR="004F0C88" w:rsidRPr="00195B1C"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Какие наиболее характерные черты Северо</w:t>
      </w:r>
      <w:r w:rsidR="00D97805" w:rsidRPr="00821128">
        <w:rPr>
          <w:iCs/>
          <w:sz w:val="28"/>
          <w:szCs w:val="28"/>
        </w:rPr>
        <w:t>-Е</w:t>
      </w:r>
      <w:r w:rsidRPr="00821128">
        <w:rPr>
          <w:iCs/>
          <w:sz w:val="28"/>
          <w:szCs w:val="28"/>
        </w:rPr>
        <w:t xml:space="preserve">вропейского </w:t>
      </w:r>
      <w:r w:rsidRPr="00195B1C">
        <w:rPr>
          <w:iCs/>
          <w:sz w:val="28"/>
          <w:szCs w:val="28"/>
        </w:rPr>
        <w:t>района вы можете выделить?</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 xml:space="preserve">Охарактеризуйте географическое положение </w:t>
      </w:r>
      <w:r w:rsidR="00D97805" w:rsidRPr="00821128">
        <w:rPr>
          <w:iCs/>
          <w:sz w:val="28"/>
          <w:szCs w:val="28"/>
        </w:rPr>
        <w:t>Северо-Европейского района</w:t>
      </w:r>
      <w:r w:rsidRPr="00821128">
        <w:rPr>
          <w:iCs/>
          <w:sz w:val="28"/>
          <w:szCs w:val="28"/>
        </w:rPr>
        <w:t>.</w:t>
      </w:r>
    </w:p>
    <w:p w:rsidR="004F0C88" w:rsidRPr="00821128" w:rsidRDefault="004F0C88" w:rsidP="00D97805">
      <w:pPr>
        <w:pStyle w:val="a6"/>
        <w:numPr>
          <w:ilvl w:val="0"/>
          <w:numId w:val="31"/>
        </w:numPr>
        <w:tabs>
          <w:tab w:val="left" w:pos="1134"/>
        </w:tabs>
        <w:spacing w:line="360" w:lineRule="auto"/>
        <w:ind w:left="0" w:firstLine="709"/>
        <w:jc w:val="both"/>
        <w:rPr>
          <w:iCs/>
          <w:sz w:val="28"/>
          <w:szCs w:val="28"/>
        </w:rPr>
      </w:pPr>
      <w:r w:rsidRPr="00821128">
        <w:rPr>
          <w:iCs/>
          <w:sz w:val="28"/>
          <w:szCs w:val="28"/>
        </w:rPr>
        <w:t xml:space="preserve">Охарактеризуйте природные ресурсы </w:t>
      </w:r>
      <w:r w:rsidR="00D97805" w:rsidRPr="00821128">
        <w:rPr>
          <w:iCs/>
          <w:sz w:val="28"/>
          <w:szCs w:val="28"/>
        </w:rPr>
        <w:t>Северо-Европейского района</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Какие наиболее характерные отрасли специализации сложились в Северо</w:t>
      </w:r>
      <w:r w:rsidR="00D97805" w:rsidRPr="00821128">
        <w:rPr>
          <w:iCs/>
          <w:sz w:val="28"/>
          <w:szCs w:val="28"/>
        </w:rPr>
        <w:t>-Е</w:t>
      </w:r>
      <w:r w:rsidRPr="00821128">
        <w:rPr>
          <w:iCs/>
          <w:sz w:val="28"/>
          <w:szCs w:val="28"/>
        </w:rPr>
        <w:t>вро</w:t>
      </w:r>
      <w:r w:rsidR="00D97805" w:rsidRPr="00821128">
        <w:rPr>
          <w:iCs/>
          <w:sz w:val="28"/>
          <w:szCs w:val="28"/>
        </w:rPr>
        <w:t>пейском</w:t>
      </w:r>
      <w:r w:rsidRPr="00821128">
        <w:rPr>
          <w:iCs/>
          <w:sz w:val="28"/>
          <w:szCs w:val="28"/>
        </w:rPr>
        <w:t xml:space="preserve"> районе?</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 xml:space="preserve">Охарактеризуйте ТЭК </w:t>
      </w:r>
      <w:r w:rsidR="00D97805" w:rsidRPr="00821128">
        <w:rPr>
          <w:iCs/>
          <w:sz w:val="28"/>
          <w:szCs w:val="28"/>
        </w:rPr>
        <w:t>Северо-Европейского района.</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 xml:space="preserve">Охарактеризуйте транспортную систему </w:t>
      </w:r>
      <w:r w:rsidR="00D97805" w:rsidRPr="00821128">
        <w:rPr>
          <w:iCs/>
          <w:sz w:val="28"/>
          <w:szCs w:val="28"/>
        </w:rPr>
        <w:t>Северо-Европейского района.</w:t>
      </w:r>
    </w:p>
    <w:p w:rsidR="004F0C88" w:rsidRPr="00821128" w:rsidRDefault="004F0C88" w:rsidP="004F0C88">
      <w:pPr>
        <w:pStyle w:val="a6"/>
        <w:numPr>
          <w:ilvl w:val="0"/>
          <w:numId w:val="31"/>
        </w:numPr>
        <w:tabs>
          <w:tab w:val="left" w:pos="1134"/>
        </w:tabs>
        <w:spacing w:line="360" w:lineRule="auto"/>
        <w:ind w:left="0" w:firstLine="709"/>
        <w:jc w:val="both"/>
        <w:rPr>
          <w:iCs/>
          <w:sz w:val="28"/>
          <w:szCs w:val="28"/>
        </w:rPr>
      </w:pPr>
      <w:r w:rsidRPr="00821128">
        <w:rPr>
          <w:iCs/>
          <w:sz w:val="28"/>
          <w:szCs w:val="28"/>
        </w:rPr>
        <w:t xml:space="preserve">Охарактеризуйте металлургический комплекс </w:t>
      </w:r>
      <w:r w:rsidR="00D97805" w:rsidRPr="00821128">
        <w:rPr>
          <w:iCs/>
          <w:sz w:val="28"/>
          <w:szCs w:val="28"/>
        </w:rPr>
        <w:t>Северо-Европейского района.</w:t>
      </w:r>
    </w:p>
    <w:p w:rsidR="004F0C88" w:rsidRPr="00821128" w:rsidRDefault="004F0C88" w:rsidP="004F0C88">
      <w:pPr>
        <w:pStyle w:val="a6"/>
        <w:numPr>
          <w:ilvl w:val="0"/>
          <w:numId w:val="31"/>
        </w:numPr>
        <w:shd w:val="clear" w:color="auto" w:fill="FFFFFF"/>
        <w:tabs>
          <w:tab w:val="left" w:pos="1134"/>
        </w:tabs>
        <w:spacing w:line="360" w:lineRule="auto"/>
        <w:ind w:left="0" w:firstLine="709"/>
        <w:jc w:val="both"/>
        <w:rPr>
          <w:sz w:val="28"/>
          <w:szCs w:val="28"/>
        </w:rPr>
      </w:pPr>
      <w:r w:rsidRPr="00821128">
        <w:rPr>
          <w:iCs/>
          <w:sz w:val="28"/>
          <w:szCs w:val="28"/>
        </w:rPr>
        <w:t xml:space="preserve">Покажите на контурной карте крупнейшую базу чёрной металлургии </w:t>
      </w:r>
      <w:r w:rsidR="00D97805" w:rsidRPr="00821128">
        <w:rPr>
          <w:iCs/>
          <w:sz w:val="28"/>
          <w:szCs w:val="28"/>
        </w:rPr>
        <w:t xml:space="preserve">Северо-Европейского района </w:t>
      </w:r>
      <w:r w:rsidRPr="00821128">
        <w:rPr>
          <w:iCs/>
          <w:sz w:val="28"/>
          <w:szCs w:val="28"/>
        </w:rPr>
        <w:t>и территорию, откуда она получает сырьё и топливо.</w:t>
      </w:r>
    </w:p>
    <w:p w:rsidR="004F0C88" w:rsidRPr="00195B1C" w:rsidRDefault="004F0C88" w:rsidP="004F0C88">
      <w:pPr>
        <w:spacing w:after="0" w:line="360" w:lineRule="auto"/>
        <w:ind w:firstLine="709"/>
        <w:jc w:val="both"/>
        <w:rPr>
          <w:rFonts w:ascii="Times New Roman" w:hAnsi="Times New Roman" w:cs="Times New Roman"/>
          <w:i/>
          <w:sz w:val="28"/>
          <w:szCs w:val="28"/>
        </w:rPr>
      </w:pPr>
    </w:p>
    <w:p w:rsidR="004F0C88" w:rsidRPr="00195B1C" w:rsidRDefault="004F0C88" w:rsidP="004F0C88">
      <w:pPr>
        <w:spacing w:after="0" w:line="360" w:lineRule="auto"/>
        <w:ind w:firstLine="709"/>
        <w:jc w:val="center"/>
        <w:rPr>
          <w:rFonts w:ascii="Times New Roman" w:hAnsi="Times New Roman" w:cs="Times New Roman"/>
          <w:b/>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XI</w:t>
      </w:r>
      <w:r w:rsidRPr="00195B1C">
        <w:rPr>
          <w:rFonts w:ascii="Times New Roman" w:hAnsi="Times New Roman" w:cs="Times New Roman"/>
          <w:b/>
          <w:sz w:val="28"/>
          <w:szCs w:val="28"/>
        </w:rPr>
        <w:t>. Северо-Кавказский район</w:t>
      </w:r>
    </w:p>
    <w:p w:rsidR="004F0C88" w:rsidRPr="00195B1C" w:rsidRDefault="004F0C88" w:rsidP="004F0C88">
      <w:pPr>
        <w:spacing w:after="0" w:line="360" w:lineRule="auto"/>
        <w:ind w:firstLine="709"/>
        <w:jc w:val="both"/>
        <w:rPr>
          <w:rFonts w:ascii="Times New Roman" w:hAnsi="Times New Roman" w:cs="Times New Roman"/>
          <w:sz w:val="28"/>
          <w:szCs w:val="28"/>
          <w:u w:val="single"/>
        </w:rPr>
      </w:pP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Северный Кавказ — наименьший по площади район за исключением Столичного района. Его площадь — всего 112,1 тыс. км², а население составляет 7637,7 тыс. человек (рис. </w:t>
      </w:r>
      <w:r w:rsidRPr="00195B1C">
        <w:rPr>
          <w:rFonts w:ascii="Times New Roman" w:hAnsi="Times New Roman" w:cs="Times New Roman"/>
          <w:sz w:val="28"/>
          <w:szCs w:val="28"/>
          <w:lang w:val="en-US"/>
        </w:rPr>
        <w:t>XI</w:t>
      </w:r>
      <w:r w:rsidRPr="00195B1C">
        <w:rPr>
          <w:rFonts w:ascii="Times New Roman" w:hAnsi="Times New Roman" w:cs="Times New Roman"/>
          <w:sz w:val="28"/>
          <w:szCs w:val="28"/>
        </w:rPr>
        <w:t>.1).</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D97805">
      <w:pPr>
        <w:pStyle w:val="a5"/>
        <w:spacing w:line="360" w:lineRule="auto"/>
        <w:ind w:hanging="142"/>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871251" cy="3888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1251" cy="3888000"/>
                    </a:xfrm>
                    <a:prstGeom prst="rect">
                      <a:avLst/>
                    </a:prstGeom>
                    <a:noFill/>
                    <a:ln>
                      <a:noFill/>
                    </a:ln>
                  </pic:spPr>
                </pic:pic>
              </a:graphicData>
            </a:graphic>
          </wp:inline>
        </w:drawing>
      </w: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4E29AB" w:rsidRDefault="004F0C88" w:rsidP="004F0C88">
      <w:pPr>
        <w:pStyle w:val="a5"/>
        <w:spacing w:line="360" w:lineRule="auto"/>
        <w:ind w:firstLine="709"/>
        <w:jc w:val="center"/>
        <w:rPr>
          <w:rFonts w:ascii="Times New Roman" w:hAnsi="Times New Roman" w:cs="Times New Roman"/>
          <w:color w:val="0070C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w:t>
      </w:r>
      <w:r w:rsidR="004E29AB" w:rsidRPr="00B32D11">
        <w:rPr>
          <w:rFonts w:ascii="Times New Roman" w:hAnsi="Times New Roman" w:cs="Times New Roman"/>
          <w:iCs/>
          <w:sz w:val="28"/>
          <w:szCs w:val="28"/>
        </w:rPr>
        <w:t>Северо-Кавказского района</w:t>
      </w:r>
    </w:p>
    <w:p w:rsidR="004F0C88" w:rsidRPr="00195B1C" w:rsidRDefault="004F0C88" w:rsidP="004F0C88">
      <w:pPr>
        <w:pStyle w:val="a5"/>
        <w:spacing w:line="360" w:lineRule="auto"/>
        <w:ind w:firstLine="709"/>
        <w:rPr>
          <w:rFonts w:ascii="Times New Roman" w:hAnsi="Times New Roman" w:cs="Times New Roman"/>
          <w:i/>
          <w:sz w:val="28"/>
          <w:szCs w:val="28"/>
        </w:rPr>
      </w:pPr>
    </w:p>
    <w:p w:rsidR="004E29AB" w:rsidRPr="00B32D11" w:rsidRDefault="004F0C88" w:rsidP="004E29AB">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 xml:space="preserve">Район включает в себя семь республик </w:t>
      </w:r>
      <w:r w:rsidR="004E29AB" w:rsidRPr="00B32D11">
        <w:rPr>
          <w:rFonts w:ascii="Times New Roman" w:hAnsi="Times New Roman" w:cs="Times New Roman"/>
          <w:iCs/>
          <w:sz w:val="28"/>
          <w:szCs w:val="28"/>
        </w:rPr>
        <w:t>Северо-Кавказского района:</w:t>
      </w:r>
    </w:p>
    <w:p w:rsidR="004F0C88" w:rsidRPr="00B32D11" w:rsidRDefault="004F0C88" w:rsidP="004F0C88">
      <w:pPr>
        <w:pStyle w:val="a6"/>
        <w:numPr>
          <w:ilvl w:val="0"/>
          <w:numId w:val="42"/>
        </w:numPr>
        <w:spacing w:line="360" w:lineRule="auto"/>
        <w:jc w:val="both"/>
        <w:rPr>
          <w:sz w:val="28"/>
          <w:szCs w:val="28"/>
        </w:rPr>
      </w:pPr>
      <w:r w:rsidRPr="00B32D11">
        <w:rPr>
          <w:sz w:val="28"/>
          <w:szCs w:val="28"/>
        </w:rPr>
        <w:t xml:space="preserve">Адыгею; </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 xml:space="preserve">Карачаево-Черкесию; </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 xml:space="preserve">Кабардино-Балкарию; </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 xml:space="preserve">Северную Осетию (Аланию); </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Ингушетию;</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Чечню;</w:t>
      </w:r>
    </w:p>
    <w:p w:rsidR="004F0C88" w:rsidRPr="00195B1C" w:rsidRDefault="004F0C88" w:rsidP="004F0C88">
      <w:pPr>
        <w:pStyle w:val="a6"/>
        <w:numPr>
          <w:ilvl w:val="0"/>
          <w:numId w:val="42"/>
        </w:numPr>
        <w:spacing w:line="360" w:lineRule="auto"/>
        <w:jc w:val="both"/>
        <w:rPr>
          <w:sz w:val="28"/>
          <w:szCs w:val="28"/>
        </w:rPr>
      </w:pPr>
      <w:r w:rsidRPr="00195B1C">
        <w:rPr>
          <w:sz w:val="28"/>
          <w:szCs w:val="28"/>
        </w:rPr>
        <w:t>Дагестан.</w:t>
      </w:r>
    </w:p>
    <w:p w:rsidR="004F0C88" w:rsidRPr="00195B1C" w:rsidRDefault="004F0C88" w:rsidP="004F0C88">
      <w:pPr>
        <w:spacing w:after="0"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Географическое положение</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протянулся от Чёрного моря до Каспийского, хотя выхода к Чёрному морю не имеет.Один субъект России — Республика Адыгея — анклав, отделенный от основного района. Со всех сторон он окружен Краснодарским краем.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востоке район омывается водами Каспийского моря (озером).</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На севере и на западе район граничит с </w:t>
      </w:r>
      <w:r w:rsidR="007358B1" w:rsidRPr="00B32D11">
        <w:rPr>
          <w:rFonts w:ascii="Times New Roman" w:hAnsi="Times New Roman" w:cs="Times New Roman"/>
          <w:sz w:val="28"/>
          <w:szCs w:val="28"/>
        </w:rPr>
        <w:t xml:space="preserve">Южно-Европейским </w:t>
      </w:r>
      <w:r w:rsidRPr="00195B1C">
        <w:rPr>
          <w:rFonts w:ascii="Times New Roman" w:hAnsi="Times New Roman" w:cs="Times New Roman"/>
          <w:sz w:val="28"/>
          <w:szCs w:val="28"/>
        </w:rPr>
        <w:t>районом России. На юге граничит с зарубежными странами — Абхазией, Грузией, Южной Осетией и Азербайджаном. В Дагестане расположена самая южная точка России — гора Базардюзю (41 ⁰ с.ш.).</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Относительно форм рельефа положение района не очень выгодное (рис. </w:t>
      </w:r>
      <w:r w:rsidRPr="00195B1C">
        <w:rPr>
          <w:rFonts w:ascii="Times New Roman" w:hAnsi="Times New Roman" w:cs="Times New Roman"/>
          <w:sz w:val="28"/>
          <w:szCs w:val="28"/>
          <w:lang w:val="en-US"/>
        </w:rPr>
        <w:t>XI</w:t>
      </w:r>
      <w:r w:rsidRPr="00195B1C">
        <w:rPr>
          <w:rFonts w:ascii="Times New Roman" w:hAnsi="Times New Roman" w:cs="Times New Roman"/>
          <w:sz w:val="28"/>
          <w:szCs w:val="28"/>
        </w:rPr>
        <w:t>.2). На юге по границе района проходит Главный Кавказский хребет с высотами 4 тыс. — 5 тыс. м. Высочайшая вершина района и всей России — гора Эльбрус (высота 5642 м) — расположена на границе Карачаево-Черкесии и Кабардино-Балкарии. К северу высоты понижаются, и местами район выходит на Восточно-Европейскую равнину. На северо-востоке района раскинулась часть Прикаспийской низменности, где абсолютная высота ниже уровня моря (–27 м).</w:t>
      </w:r>
    </w:p>
    <w:p w:rsidR="004F0C88" w:rsidRPr="00195B1C" w:rsidRDefault="004F0C88" w:rsidP="004F0C88">
      <w:pPr>
        <w:spacing w:after="0"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491186" cy="3456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1186" cy="3456000"/>
                    </a:xfrm>
                    <a:prstGeom prst="rect">
                      <a:avLst/>
                    </a:prstGeom>
                    <a:noFill/>
                    <a:ln>
                      <a:noFill/>
                    </a:ln>
                  </pic:spPr>
                </pic:pic>
              </a:graphicData>
            </a:graphic>
          </wp:inline>
        </w:drawing>
      </w:r>
    </w:p>
    <w:p w:rsidR="004F0C88" w:rsidRPr="007358B1" w:rsidRDefault="004F0C88" w:rsidP="004F0C88">
      <w:pPr>
        <w:pStyle w:val="a5"/>
        <w:spacing w:line="360" w:lineRule="auto"/>
        <w:ind w:firstLine="709"/>
        <w:jc w:val="center"/>
        <w:rPr>
          <w:rFonts w:ascii="Times New Roman" w:hAnsi="Times New Roman" w:cs="Times New Roman"/>
          <w:color w:val="0070C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Физико-географическая карта </w:t>
      </w:r>
      <w:r w:rsidR="007358B1" w:rsidRPr="00B32D11">
        <w:rPr>
          <w:rFonts w:ascii="Times New Roman" w:hAnsi="Times New Roman" w:cs="Times New Roman"/>
          <w:sz w:val="28"/>
          <w:szCs w:val="28"/>
        </w:rPr>
        <w:t>Северо-Кавказского района</w:t>
      </w: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Относительно климатических поясов и природных зон положение района очень комфортное. Большая часть района расположена в умеренном поясе с континентальным сухим климатом. На крайнем юге местами встречается </w:t>
      </w:r>
      <w:r w:rsidRPr="00195B1C">
        <w:rPr>
          <w:rFonts w:ascii="Times New Roman" w:hAnsi="Times New Roman" w:cs="Times New Roman"/>
          <w:sz w:val="28"/>
          <w:szCs w:val="28"/>
        </w:rPr>
        <w:lastRenderedPageBreak/>
        <w:t>субтропический климат, а в горах — горный. На севере преобладают степи, на северо-востоке — полупустыни, южнее — хвойно-широколиственные леса. В горах — вертикальная поясность. На вершинах альпийские луга переходят в арктическую пустыню с вечными снегами и ледниками.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гидросети также достаточно хорошее. Реки берут начало в горах, часть рек течет в Чёрное или Азовское моря, часть — в Каспийское. Наиболее крупные реки: Кубань, которая впадает в Азовское море; Кума и Терек впадают в Каспийское море.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ресурсных баз неудачное: природных ресурсов мало, за исключением гидроэнергоресурсов, водных и рекреационных ресурсов.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транспортных путей также весьма сложное. Железные и автомобильные дороги соединяют район с </w:t>
      </w:r>
      <w:r w:rsidR="00915A1C" w:rsidRPr="00B32D11">
        <w:rPr>
          <w:rFonts w:ascii="Times New Roman" w:hAnsi="Times New Roman" w:cs="Times New Roman"/>
          <w:sz w:val="28"/>
          <w:szCs w:val="28"/>
        </w:rPr>
        <w:t>Южно-</w:t>
      </w:r>
      <w:r w:rsidR="00B32D11">
        <w:rPr>
          <w:rFonts w:ascii="Times New Roman" w:hAnsi="Times New Roman" w:cs="Times New Roman"/>
          <w:sz w:val="28"/>
          <w:szCs w:val="28"/>
        </w:rPr>
        <w:t>Европейским</w:t>
      </w:r>
      <w:r w:rsidRPr="00195B1C">
        <w:rPr>
          <w:rFonts w:ascii="Times New Roman" w:hAnsi="Times New Roman" w:cs="Times New Roman"/>
          <w:sz w:val="28"/>
          <w:szCs w:val="28"/>
        </w:rPr>
        <w:t>и Центральным районами, но их немного. Связь с закавказскими государствами затруднена из-за рельефа и политических проблем. Например, с Грузией связь осуществляется по единственной автомобильной Военно-Грузинской дороге. Связь с Азербайджаном осуществляется по единственной автомобильной и железной дорогам вдоль побережья Каспийского моря.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Геополитическое положение также непростое, поскольку у России весьма сложные отношения с Грузией, которая претендует на Абхазию и Южную Осетию. Рядом тлеет конфликт между Азербайджаном и Арменией из-за спорной территории Нагорного Карабаха. Да и не так далеко Украина, с которой отношения еще сложнее. Определенную угрозу представляет терроризм, который на Северном Кавказе проявляется наиболее активно.</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Природные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Северный Кавказ не богат природными ресурсами</w:t>
      </w:r>
      <w:r w:rsidR="00915A1C">
        <w:rPr>
          <w:rFonts w:ascii="Times New Roman" w:hAnsi="Times New Roman" w:cs="Times New Roman"/>
          <w:sz w:val="28"/>
          <w:szCs w:val="28"/>
        </w:rPr>
        <w:t>.</w:t>
      </w:r>
      <w:r w:rsidRPr="00195B1C">
        <w:rPr>
          <w:rFonts w:ascii="Times New Roman" w:hAnsi="Times New Roman" w:cs="Times New Roman"/>
          <w:sz w:val="28"/>
          <w:szCs w:val="28"/>
        </w:rPr>
        <w:t xml:space="preserve"> Обеспеченность </w:t>
      </w:r>
      <w:r w:rsidRPr="00195B1C">
        <w:rPr>
          <w:rFonts w:ascii="Times New Roman" w:hAnsi="Times New Roman" w:cs="Times New Roman"/>
          <w:i/>
          <w:sz w:val="28"/>
          <w:szCs w:val="28"/>
        </w:rPr>
        <w:t>водными ресурсами</w:t>
      </w:r>
      <w:r w:rsidRPr="00195B1C">
        <w:rPr>
          <w:rFonts w:ascii="Times New Roman" w:hAnsi="Times New Roman" w:cs="Times New Roman"/>
          <w:sz w:val="28"/>
          <w:szCs w:val="28"/>
        </w:rPr>
        <w:t xml:space="preserve"> — 25 тыс. — 30 тыс. м³/д.н. в год. </w:t>
      </w:r>
      <w:r w:rsidRPr="00195B1C">
        <w:rPr>
          <w:rFonts w:ascii="Times New Roman" w:hAnsi="Times New Roman" w:cs="Times New Roman"/>
          <w:i/>
          <w:sz w:val="28"/>
          <w:szCs w:val="28"/>
        </w:rPr>
        <w:t>Гидроэнергоресурсы</w:t>
      </w:r>
      <w:r w:rsidRPr="00195B1C">
        <w:rPr>
          <w:rFonts w:ascii="Times New Roman" w:hAnsi="Times New Roman" w:cs="Times New Roman"/>
          <w:sz w:val="28"/>
          <w:szCs w:val="28"/>
        </w:rPr>
        <w:t xml:space="preserve"> велики, поскольку реки обладают мощным гидроэнергопотенциалом. Обеспеченность </w:t>
      </w:r>
      <w:r w:rsidRPr="00195B1C">
        <w:rPr>
          <w:rFonts w:ascii="Times New Roman" w:hAnsi="Times New Roman" w:cs="Times New Roman"/>
          <w:i/>
          <w:sz w:val="28"/>
          <w:szCs w:val="28"/>
        </w:rPr>
        <w:t xml:space="preserve">лесом </w:t>
      </w:r>
      <w:r w:rsidRPr="00195B1C">
        <w:rPr>
          <w:rFonts w:ascii="Times New Roman" w:hAnsi="Times New Roman" w:cs="Times New Roman"/>
          <w:sz w:val="28"/>
          <w:szCs w:val="28"/>
        </w:rPr>
        <w:t xml:space="preserve">невелика — 0,3 га/д.н. </w:t>
      </w:r>
      <w:r w:rsidRPr="00195B1C">
        <w:rPr>
          <w:rFonts w:ascii="Times New Roman" w:hAnsi="Times New Roman" w:cs="Times New Roman"/>
          <w:i/>
          <w:sz w:val="28"/>
          <w:szCs w:val="28"/>
        </w:rPr>
        <w:t>Обрабатываемые земли</w:t>
      </w:r>
      <w:r w:rsidRPr="00195B1C">
        <w:rPr>
          <w:rFonts w:ascii="Times New Roman" w:hAnsi="Times New Roman" w:cs="Times New Roman"/>
          <w:sz w:val="28"/>
          <w:szCs w:val="28"/>
        </w:rPr>
        <w:t xml:space="preserve"> имеются </w:t>
      </w:r>
      <w:r w:rsidRPr="00195B1C">
        <w:rPr>
          <w:rFonts w:ascii="Times New Roman" w:hAnsi="Times New Roman" w:cs="Times New Roman"/>
          <w:sz w:val="28"/>
          <w:szCs w:val="28"/>
        </w:rPr>
        <w:lastRenderedPageBreak/>
        <w:t>только на севере в степных районах. Пашни занимают 19% земельного фонда. Пастбища занимают около 42% земельного фонда.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Рекреационные ресурсы</w:t>
      </w:r>
      <w:r w:rsidRPr="00195B1C">
        <w:rPr>
          <w:rFonts w:ascii="Times New Roman" w:hAnsi="Times New Roman" w:cs="Times New Roman"/>
          <w:sz w:val="28"/>
          <w:szCs w:val="28"/>
        </w:rPr>
        <w:t xml:space="preserve"> великолепны: красивейшие горы, порожистые реки, водопады, снежники, ледники, пещеры, горные озёра. Много целебных источников, памятников истории и культуры. Западный Кавказ включен в Список Всемирного природного наследия, а Цитадель, Старый город и крепость Дербента — в Список Всемирного культурного наследия ЮНЕСКО. На территории района имеется очень интересные Кавказский и Тебердинский биосферные заповедники.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Минеральные ресурсы</w:t>
      </w:r>
      <w:r w:rsidRPr="00195B1C">
        <w:rPr>
          <w:rFonts w:ascii="Times New Roman" w:hAnsi="Times New Roman" w:cs="Times New Roman"/>
          <w:sz w:val="28"/>
          <w:szCs w:val="28"/>
        </w:rPr>
        <w:t xml:space="preserve"> незначительны. Имеются </w:t>
      </w:r>
      <w:r w:rsidRPr="00195B1C">
        <w:rPr>
          <w:rFonts w:ascii="Times New Roman" w:hAnsi="Times New Roman" w:cs="Times New Roman"/>
          <w:b/>
          <w:sz w:val="28"/>
          <w:szCs w:val="28"/>
        </w:rPr>
        <w:t xml:space="preserve">нефтегазовые </w:t>
      </w:r>
      <w:r w:rsidRPr="00195B1C">
        <w:rPr>
          <w:rFonts w:ascii="Times New Roman" w:hAnsi="Times New Roman" w:cs="Times New Roman"/>
          <w:sz w:val="28"/>
          <w:szCs w:val="28"/>
        </w:rPr>
        <w:t>месторождения, относящиеся к Северо-Кавказскому и Прикаспийскому бассейнам. Но месторождения сильно исчерпаны и добыча нефти и газа сокращена. Имеется крупнейшее Тырныаузское</w:t>
      </w:r>
      <w:r w:rsidRPr="00195B1C">
        <w:rPr>
          <w:rFonts w:ascii="Times New Roman" w:hAnsi="Times New Roman" w:cs="Times New Roman"/>
          <w:b/>
          <w:sz w:val="28"/>
          <w:szCs w:val="28"/>
        </w:rPr>
        <w:t>вольфрамо-молибденовое</w:t>
      </w:r>
      <w:r w:rsidRPr="00195B1C">
        <w:rPr>
          <w:rFonts w:ascii="Times New Roman" w:hAnsi="Times New Roman" w:cs="Times New Roman"/>
          <w:sz w:val="28"/>
          <w:szCs w:val="28"/>
        </w:rPr>
        <w:t xml:space="preserve"> месторождение в Кабардино-Балкарии, содержащее 37% вольфрамо-молибденовых руд всей России. Горно-обогатительный комбинат в Тырныаузе (Боксане) был крупнейшим в СССР. Однако в 1990-е гг. он обанкротился, был заброшен и закрыт. И только недавно принято решение о его восстановлении к 2026 г. Садонское месторождение полиметаллических свинцово-цинковых руд в Северной Осетии сильно истощено и закрыто.</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Северо-Кавказский район — единственный район, где русские находятся в меньшинстве. Из более 7,6 млн жителей русское население составляет 964 тыс. человек, т.е. менее 13%. Причем еще совсем недавно русских жителей было намного больше. Из-за неустойчивой политической ситуации и террористической угрозы русское население вынуждено было уезжать.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 первом месте по числу жителей в районе — чеченцы (1542 тыс.), далее идут аварцы (921 тыс.), кабардинцы (502 тыс.), даргинцы (490 тыс.), ингуши (488 тыс.), осетины (450,1 тыс.), лезгины (386,5 тыс.), кумыки, карачаевцы, адыгейцы и многие другие народы — всего более 100 народов. В Чечне, например, чеченское население составляет более 95% населения республики, </w:t>
      </w:r>
      <w:r w:rsidRPr="00195B1C">
        <w:rPr>
          <w:rFonts w:ascii="Times New Roman" w:hAnsi="Times New Roman" w:cs="Times New Roman"/>
          <w:sz w:val="28"/>
          <w:szCs w:val="28"/>
        </w:rPr>
        <w:lastRenderedPageBreak/>
        <w:t xml:space="preserve">ингушское население в Ингушетии — 94%, осетины в Северной Осетии — 65% (рис. </w:t>
      </w:r>
      <w:r w:rsidRPr="00195B1C">
        <w:rPr>
          <w:rFonts w:ascii="Times New Roman" w:hAnsi="Times New Roman" w:cs="Times New Roman"/>
          <w:sz w:val="28"/>
          <w:szCs w:val="28"/>
          <w:lang w:val="en-US"/>
        </w:rPr>
        <w:t>XI</w:t>
      </w:r>
      <w:r w:rsidRPr="00195B1C">
        <w:rPr>
          <w:rFonts w:ascii="Times New Roman" w:hAnsi="Times New Roman" w:cs="Times New Roman"/>
          <w:sz w:val="28"/>
          <w:szCs w:val="28"/>
        </w:rPr>
        <w:t>.3).</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3810000" cy="3886200"/>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0000" cy="38862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Национальный состав Север</w:t>
      </w:r>
      <w:r w:rsidR="00B32D11">
        <w:rPr>
          <w:rFonts w:ascii="Times New Roman" w:hAnsi="Times New Roman" w:cs="Times New Roman"/>
          <w:sz w:val="28"/>
          <w:szCs w:val="28"/>
        </w:rPr>
        <w:t>о-</w:t>
      </w:r>
      <w:r w:rsidRPr="00195B1C">
        <w:rPr>
          <w:rFonts w:ascii="Times New Roman" w:hAnsi="Times New Roman" w:cs="Times New Roman"/>
          <w:sz w:val="28"/>
          <w:szCs w:val="28"/>
        </w:rPr>
        <w:t>Кавказ</w:t>
      </w:r>
      <w:r w:rsidR="00B32D11">
        <w:rPr>
          <w:rFonts w:ascii="Times New Roman" w:hAnsi="Times New Roman" w:cs="Times New Roman"/>
          <w:sz w:val="28"/>
          <w:szCs w:val="28"/>
        </w:rPr>
        <w:t>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Самая населенная республика — Дагестан, здесь проживает почти половина населения района, на втором месте — Чечня и самая малонаселенная — Адыгея. Плотность населения в районе — 68 чел./км², но самая высокая плотность — в Ингушетии — 142 чел./км². Наибольшая плотность — в долинах рек и наименьшая — в горах.</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Все народы, кроме осетин (они православные), исповедуют ислам. Однако народы относятся к разным языковым семьям и группам. Адыгейцы, черкесы, кабардинцы относятся к абхазо-адыгской группе; ингуши, чеченцы, аварцы, лезгины, даргинцы — к нахско-дагестанской группе северокавказской семьи. Балкарцы и карачаевцы относятся к тюркской группе алтайской семьи. Осетины относятся к иранской группе индоевропейской семьи.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Естественный прирост в районе достаточно высокий — 7,1‰, причем самый высокий — в Ингушетии и Чечне — порядка 13‰, а самый низкий — в </w:t>
      </w:r>
      <w:r w:rsidRPr="00195B1C">
        <w:rPr>
          <w:rFonts w:ascii="Times New Roman" w:hAnsi="Times New Roman" w:cs="Times New Roman"/>
          <w:sz w:val="28"/>
          <w:szCs w:val="28"/>
        </w:rPr>
        <w:lastRenderedPageBreak/>
        <w:t>Адыгее — (–3,8‰). Механический прирост практически нулевой, но самая большая убыль населения наблюдается в Северной Осетии — (–4,8‰). И наоборот, в Ингушетии, Адыгее происходит приток населения — до 4,5‰. В результате благодаря высокому естественному приросту численность населения в районе быстро растет.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Уровень урбанизации в районе небольшой — 49%. Наиболее крупные города — Махачкала (604,3 тыс. жителей), Грозный (324,6 тыс.), Владикавказ (306,2 тыс.), Нальчик (239,0 тыс.).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Доля населения, живущего ниже прожиточного уровня, в районе самая высокая (наряду с Южно-Сибирским районом) — около 20%, а в Ингушетии — 30%. Безработица в районе также высока — 17%, а в той же Ингушетии — около 30%. Ожидаемая продолжительность жизни населения — 75 лет. </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Хозяйство района определяется многовековыми традициями. В экономическом плане район достаточно отсталый. ВРП на душу населения в районе самый низкий среди всех районов — 185,1 тыс. руб., при этом максимальное значение отмечается в Адыгее, Северной Осетии и Дагестане (230 тыс. — 290 тыс. руб.), а минимальное — в Ингушетии и Чечне — 150 тыс. — 160 тыс. руб.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ВРП района доминирует сельское хозяйство, на которое приходится 14% ВРП. Особенно высока доля сельского хозяйства — в Кабардино-Балкарии и Карачаево-Черкесии — около 18%. Доля промышленности в районе низкая — 6,3%, причем добывающей промышленности фактически нет. Только в Карачаево-Черкесии и Адыгее доля промышленности повыше — 10—13%. Зато довольно высокая сфера услуг — около 70%. Но в сфере услуг преобладают не самые наукоемкие отрасли.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Большинство республик района принадлежит к наименее экономически развитым субъектам Российской Федерации в силу низкого уровня развития экономики и социальной сферы, характеризующейся высокой степенью безработицы, сложной криминогенной обстановкой и напряженной </w:t>
      </w:r>
      <w:r w:rsidRPr="00195B1C">
        <w:rPr>
          <w:rFonts w:ascii="Times New Roman" w:hAnsi="Times New Roman" w:cs="Times New Roman"/>
          <w:sz w:val="28"/>
          <w:szCs w:val="28"/>
        </w:rPr>
        <w:lastRenderedPageBreak/>
        <w:t>этнополитической ситуацией. Эти районы продолжают оставаться реципиентами.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Геоэкологическая ситуация на Северном Кавказе далеко не самая лучшая, но и не самая худшая. Ранг геоэкологической напряженности равен 5,6</w:t>
      </w:r>
      <w:r w:rsidR="00AE6083">
        <w:rPr>
          <w:rFonts w:ascii="Times New Roman" w:hAnsi="Times New Roman" w:cs="Times New Roman"/>
          <w:color w:val="0070C0"/>
          <w:sz w:val="28"/>
          <w:szCs w:val="28"/>
        </w:rPr>
        <w:t>баллам</w:t>
      </w:r>
      <w:r w:rsidRPr="00195B1C">
        <w:rPr>
          <w:rFonts w:ascii="Times New Roman" w:hAnsi="Times New Roman" w:cs="Times New Roman"/>
          <w:sz w:val="28"/>
          <w:szCs w:val="28"/>
        </w:rPr>
        <w:t>. Однако самый неблагоприятный район — Республика Дагестан,</w:t>
      </w:r>
      <w:r w:rsidRPr="00195B1C">
        <w:rPr>
          <w:rFonts w:ascii="Times New Roman" w:hAnsi="Times New Roman" w:cs="Times New Roman"/>
          <w:color w:val="000000"/>
          <w:sz w:val="28"/>
          <w:szCs w:val="28"/>
        </w:rPr>
        <w:t xml:space="preserve">где </w:t>
      </w:r>
      <w:r w:rsidRPr="00195B1C">
        <w:rPr>
          <w:rFonts w:ascii="Times New Roman" w:hAnsi="Times New Roman" w:cs="Times New Roman"/>
          <w:sz w:val="28"/>
          <w:szCs w:val="28"/>
        </w:rPr>
        <w:t>наибольшей проблемой является дефицит питьевой воды, поскольку в условиях небольшого количества осадков большинство водных артерий края загрязнены, качество воды низкое и она непригодна для питья. Водоемы засорены хозяйственными отходами и бытовыми стоками. Здесь на полупустынных землях еще одна серьезная проблема — деградация пастбищ в результате бессистемного выпаса скота, что приводит к опустыниванию территории.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Огромной проблемой загрязнения окружающей среды в районе является проблема мусора и отходов. В различных селах и городах действуют нелегальные мусорные полигоны и свалки. Из-за них загрязняется почва, вредные вещества смываются водой и загрязняют грунтовые воды. Во время сжигания отходов и разложения мусора в атмосферу выделяются вредные соединения и вещества. К тому же в районе почти нет предприятий, которые бы занимались переработкой мусора или захоронением токсичных отходов.</w:t>
      </w:r>
    </w:p>
    <w:p w:rsidR="004F0C88" w:rsidRDefault="004F0C88" w:rsidP="004F0C88">
      <w:pPr>
        <w:pStyle w:val="a5"/>
        <w:spacing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Индекс человеческого развития в районе низкий —</w:t>
      </w:r>
      <w:r w:rsidR="00A60F1B" w:rsidRPr="00B32D11">
        <w:rPr>
          <w:rFonts w:ascii="Times New Roman" w:hAnsi="Times New Roman" w:cs="Times New Roman"/>
          <w:sz w:val="28"/>
          <w:szCs w:val="28"/>
        </w:rPr>
        <w:t>0,817.</w:t>
      </w:r>
    </w:p>
    <w:p w:rsidR="00EF2FDF" w:rsidRPr="00EF2FDF" w:rsidRDefault="00EF2FDF" w:rsidP="004F0C88">
      <w:pPr>
        <w:pStyle w:val="a5"/>
        <w:spacing w:line="360" w:lineRule="auto"/>
        <w:ind w:firstLine="709"/>
        <w:jc w:val="both"/>
        <w:rPr>
          <w:rFonts w:ascii="Times New Roman" w:hAnsi="Times New Roman" w:cs="Times New Roman"/>
          <w:i/>
          <w:color w:val="0070C0"/>
          <w:sz w:val="28"/>
          <w:szCs w:val="28"/>
        </w:rPr>
      </w:pPr>
      <w:r w:rsidRPr="00B32D11">
        <w:rPr>
          <w:rFonts w:ascii="Times New Roman" w:hAnsi="Times New Roman" w:cs="Times New Roman"/>
          <w:i/>
          <w:sz w:val="28"/>
          <w:szCs w:val="28"/>
        </w:rPr>
        <w:t>Топливно-энергетический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ТЭК</w:t>
      </w:r>
      <w:r w:rsidRPr="00195B1C">
        <w:rPr>
          <w:rFonts w:ascii="Times New Roman" w:hAnsi="Times New Roman" w:cs="Times New Roman"/>
          <w:sz w:val="28"/>
          <w:szCs w:val="28"/>
        </w:rPr>
        <w:t xml:space="preserve"> в районе до начала Чеченской войны был неплохо развит. До 1999 года в Грозном работал один из крупнейших НПЗ России, но он был полностью разрушен. Сейчас нефтяная промышленность сведена к минимуму.</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развита гидроэнергетика. Во всех республиках имеются малые ГЭС; наиболее крупная — Чиркейская ГЭС в Дагестане. Однако собственной электроэнергии не хватает, электроэнергию приходится импортировать из </w:t>
      </w:r>
      <w:r w:rsidR="00A60F1B" w:rsidRPr="00B32D11">
        <w:rPr>
          <w:rFonts w:ascii="Times New Roman" w:hAnsi="Times New Roman" w:cs="Times New Roman"/>
          <w:sz w:val="28"/>
          <w:szCs w:val="28"/>
        </w:rPr>
        <w:t xml:space="preserve">Южно-Европейского </w:t>
      </w:r>
      <w:r w:rsidRPr="00B32D11">
        <w:rPr>
          <w:rFonts w:ascii="Times New Roman" w:hAnsi="Times New Roman" w:cs="Times New Roman"/>
          <w:sz w:val="28"/>
          <w:szCs w:val="28"/>
        </w:rPr>
        <w:t>района.</w:t>
      </w:r>
    </w:p>
    <w:p w:rsidR="00EF2FDF" w:rsidRPr="00B32D11" w:rsidRDefault="00EF2FDF" w:rsidP="004F0C88">
      <w:pPr>
        <w:pStyle w:val="a5"/>
        <w:spacing w:line="360" w:lineRule="auto"/>
        <w:ind w:firstLine="709"/>
        <w:jc w:val="both"/>
        <w:rPr>
          <w:rFonts w:ascii="Times New Roman" w:hAnsi="Times New Roman" w:cs="Times New Roman"/>
          <w:i/>
          <w:color w:val="0070C0"/>
          <w:sz w:val="28"/>
          <w:szCs w:val="28"/>
        </w:rPr>
      </w:pPr>
      <w:r w:rsidRPr="00B32D11">
        <w:rPr>
          <w:rFonts w:ascii="Times New Roman" w:hAnsi="Times New Roman" w:cs="Times New Roman"/>
          <w:i/>
          <w:sz w:val="28"/>
          <w:szCs w:val="28"/>
        </w:rPr>
        <w:t>Аграрно-промышленный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АПК, </w:t>
      </w:r>
      <w:r w:rsidRPr="00195B1C">
        <w:rPr>
          <w:rFonts w:ascii="Times New Roman" w:hAnsi="Times New Roman" w:cs="Times New Roman"/>
          <w:sz w:val="28"/>
          <w:szCs w:val="28"/>
        </w:rPr>
        <w:t xml:space="preserve">включающий сельское хозяйство и пищевую промышленность, играет важную роль в районе. Сельское хозяйство представлено </w:t>
      </w:r>
      <w:r w:rsidRPr="00195B1C">
        <w:rPr>
          <w:rFonts w:ascii="Times New Roman" w:hAnsi="Times New Roman" w:cs="Times New Roman"/>
          <w:sz w:val="28"/>
          <w:szCs w:val="28"/>
        </w:rPr>
        <w:lastRenderedPageBreak/>
        <w:t>животноводством и растениеводством. Преобладает мясо-молочное скотоводство, тонкорунное и грубошерстное овцеводство. Животноводство ориентировано на удовлетворение продовольственных нужд населения, а также на обеспечение сырьем — шерстью и кожей. Животные в летнее время пасутся на высокогорных альпийских лугах. Растениеводство играет меньшую роль. Обеспеченность пашней — 0,3 га/д.н. Важнейшие культуры — пшеница, кукуруза, ячмень, подсолнечник, картофель, овощи, фрукты, виноград. Отличительная черта сельскохозяйственной отрасли района — преобладание доли личных подсобных хозяйств.</w:t>
      </w:r>
    </w:p>
    <w:p w:rsidR="004F0C88" w:rsidRPr="00B32D11"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Пищевая промышленность представлена производством плодоовощных консервов, алкогольных напитков и минеральной воды. В Карачаево-Черкесии расположен крупнейший в Европе тепличный комбинат «Южный», производящий </w:t>
      </w:r>
      <w:r w:rsidR="00265A85" w:rsidRPr="00B32D11">
        <w:rPr>
          <w:rFonts w:ascii="Times New Roman" w:hAnsi="Times New Roman" w:cs="Times New Roman"/>
          <w:sz w:val="28"/>
          <w:szCs w:val="28"/>
        </w:rPr>
        <w:t xml:space="preserve">в основном томаты и огурцы </w:t>
      </w:r>
      <w:r w:rsidRPr="00B32D11">
        <w:rPr>
          <w:rFonts w:ascii="Times New Roman" w:hAnsi="Times New Roman" w:cs="Times New Roman"/>
          <w:sz w:val="28"/>
          <w:szCs w:val="28"/>
        </w:rPr>
        <w:t>в закрытом грунте, которые направляются в Москву и другие города России.</w:t>
      </w:r>
      <w:r w:rsidR="00265A85" w:rsidRPr="00B32D11">
        <w:rPr>
          <w:rFonts w:ascii="Times New Roman" w:hAnsi="Times New Roman" w:cs="Times New Roman"/>
          <w:sz w:val="28"/>
          <w:szCs w:val="28"/>
          <w:shd w:val="clear" w:color="auto" w:fill="FFFFFF"/>
        </w:rPr>
        <w:t>Площадь всех теплиц комбината — 132 га, где внедрен  капе</w:t>
      </w:r>
      <w:r w:rsidR="009D6144" w:rsidRPr="00B32D11">
        <w:rPr>
          <w:rFonts w:ascii="Times New Roman" w:hAnsi="Times New Roman" w:cs="Times New Roman"/>
          <w:sz w:val="28"/>
          <w:szCs w:val="28"/>
          <w:shd w:val="clear" w:color="auto" w:fill="FFFFFF"/>
        </w:rPr>
        <w:t>льный полив с климат-контролем</w:t>
      </w:r>
      <w:r w:rsidR="009D6144" w:rsidRPr="00B32D11">
        <w:rPr>
          <w:rFonts w:ascii="Arial" w:hAnsi="Arial" w:cs="Arial"/>
          <w:sz w:val="21"/>
          <w:szCs w:val="21"/>
          <w:shd w:val="clear" w:color="auto" w:fill="FFFFFF"/>
        </w:rPr>
        <w:t xml:space="preserve">; </w:t>
      </w:r>
      <w:r w:rsidR="00265A85" w:rsidRPr="00B32D11">
        <w:rPr>
          <w:rFonts w:ascii="Times New Roman" w:hAnsi="Times New Roman" w:cs="Times New Roman"/>
          <w:sz w:val="28"/>
          <w:szCs w:val="28"/>
        </w:rPr>
        <w:t>на комбинате работают около 2000 человек.</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Дагестан занимает первое место в России по выпуску коньяка и четвертое место по выпуску шампанского, а Кабардино-Балкария — ведущее место по выпуску ликероводочной продукции и вин. Северная Осетия также занимает ведущее место по выпуску шампанского.</w:t>
      </w:r>
    </w:p>
    <w:p w:rsidR="00EF2FDF" w:rsidRPr="00B32D11" w:rsidRDefault="00EF2FDF" w:rsidP="004F0C88">
      <w:pPr>
        <w:pStyle w:val="a5"/>
        <w:spacing w:line="360" w:lineRule="auto"/>
        <w:ind w:firstLine="709"/>
        <w:jc w:val="both"/>
        <w:rPr>
          <w:rFonts w:ascii="Times New Roman" w:hAnsi="Times New Roman" w:cs="Times New Roman"/>
          <w:i/>
          <w:color w:val="0070C0"/>
          <w:sz w:val="28"/>
          <w:szCs w:val="28"/>
        </w:rPr>
      </w:pPr>
      <w:r w:rsidRPr="00B32D11">
        <w:rPr>
          <w:rFonts w:ascii="Times New Roman" w:hAnsi="Times New Roman" w:cs="Times New Roman"/>
          <w:i/>
          <w:sz w:val="28"/>
          <w:szCs w:val="28"/>
        </w:rPr>
        <w:t>Сфера обслуживания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Сфера облуживания </w:t>
      </w:r>
      <w:r w:rsidRPr="00195B1C">
        <w:rPr>
          <w:rFonts w:ascii="Times New Roman" w:hAnsi="Times New Roman" w:cs="Times New Roman"/>
          <w:sz w:val="28"/>
          <w:szCs w:val="28"/>
        </w:rPr>
        <w:t>находится на низком уровне. Высокую долю в ВРП занимают такие отрасли, как торговля, ремонтные работы, государственное управление, обеспечение военной безопасности, социальное обеспечение.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 xml:space="preserve">Здравоохранение </w:t>
      </w:r>
      <w:r w:rsidRPr="00195B1C">
        <w:rPr>
          <w:rFonts w:ascii="Times New Roman" w:hAnsi="Times New Roman" w:cs="Times New Roman"/>
          <w:sz w:val="28"/>
          <w:szCs w:val="28"/>
        </w:rPr>
        <w:t>хотя и улучшилось за последние годы, но все же находится на низком уровне</w:t>
      </w:r>
      <w:r w:rsidRPr="00195B1C">
        <w:rPr>
          <w:rFonts w:ascii="Times New Roman" w:hAnsi="Times New Roman" w:cs="Times New Roman"/>
          <w:i/>
          <w:sz w:val="28"/>
          <w:szCs w:val="28"/>
        </w:rPr>
        <w:t xml:space="preserve">. </w:t>
      </w:r>
      <w:r w:rsidRPr="00195B1C">
        <w:rPr>
          <w:rFonts w:ascii="Times New Roman" w:hAnsi="Times New Roman" w:cs="Times New Roman"/>
          <w:sz w:val="28"/>
          <w:szCs w:val="28"/>
        </w:rPr>
        <w:t xml:space="preserve">Во всех республиках не хватает больниц, поликлинических учреждений, врачей, медсестёр. </w:t>
      </w:r>
    </w:p>
    <w:p w:rsidR="00A42DEC" w:rsidRPr="00B32D11"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В сфере </w:t>
      </w:r>
      <w:r w:rsidRPr="00195B1C">
        <w:rPr>
          <w:rFonts w:ascii="Times New Roman" w:hAnsi="Times New Roman" w:cs="Times New Roman"/>
          <w:i/>
          <w:sz w:val="28"/>
          <w:szCs w:val="28"/>
        </w:rPr>
        <w:t>образования</w:t>
      </w:r>
      <w:r w:rsidRPr="00195B1C">
        <w:rPr>
          <w:rFonts w:ascii="Times New Roman" w:hAnsi="Times New Roman" w:cs="Times New Roman"/>
          <w:sz w:val="28"/>
          <w:szCs w:val="28"/>
        </w:rPr>
        <w:t xml:space="preserve"> не хватает учебных заведений</w:t>
      </w:r>
      <w:r w:rsidRPr="00B32D11">
        <w:rPr>
          <w:rFonts w:ascii="Times New Roman" w:hAnsi="Times New Roman" w:cs="Times New Roman"/>
          <w:sz w:val="28"/>
          <w:szCs w:val="28"/>
        </w:rPr>
        <w:t>.</w:t>
      </w:r>
      <w:r w:rsidR="00865A1F" w:rsidRPr="00B32D11">
        <w:rPr>
          <w:rFonts w:ascii="Times New Roman" w:hAnsi="Times New Roman" w:cs="Times New Roman"/>
          <w:sz w:val="28"/>
          <w:szCs w:val="28"/>
        </w:rPr>
        <w:t xml:space="preserve"> Хотя только в Республике Дагестан работают 17 университетов, из них 6 государственных.</w:t>
      </w:r>
      <w:r w:rsidR="00865A1F" w:rsidRPr="00B32D11">
        <w:rPr>
          <w:rFonts w:ascii="Times New Roman" w:hAnsi="Times New Roman" w:cs="Times New Roman"/>
          <w:bCs/>
          <w:sz w:val="28"/>
          <w:szCs w:val="28"/>
          <w:shd w:val="clear" w:color="auto" w:fill="FFFFFF"/>
        </w:rPr>
        <w:t>Дагестанский государственный университет</w:t>
      </w:r>
      <w:r w:rsidR="00865A1F" w:rsidRPr="00B32D11">
        <w:rPr>
          <w:rFonts w:ascii="Times New Roman" w:hAnsi="Times New Roman" w:cs="Times New Roman"/>
          <w:sz w:val="28"/>
          <w:szCs w:val="28"/>
          <w:shd w:val="clear" w:color="auto" w:fill="FFFFFF"/>
        </w:rPr>
        <w:t xml:space="preserve"> — одно из </w:t>
      </w:r>
      <w:r w:rsidR="00865A1F" w:rsidRPr="00B32D11">
        <w:rPr>
          <w:rFonts w:ascii="Times New Roman" w:hAnsi="Times New Roman" w:cs="Times New Roman"/>
          <w:sz w:val="28"/>
          <w:szCs w:val="28"/>
          <w:shd w:val="clear" w:color="auto" w:fill="FFFFFF"/>
        </w:rPr>
        <w:lastRenderedPageBreak/>
        <w:t>крупнейших </w:t>
      </w:r>
      <w:hyperlink r:id="rId114" w:tooltip="Высшее учебное заведение" w:history="1">
        <w:r w:rsidR="00865A1F" w:rsidRPr="00B32D11">
          <w:rPr>
            <w:rStyle w:val="af"/>
            <w:rFonts w:ascii="Times New Roman" w:hAnsi="Times New Roman" w:cs="Times New Roman"/>
            <w:color w:val="auto"/>
            <w:sz w:val="28"/>
            <w:szCs w:val="28"/>
            <w:u w:val="none"/>
            <w:shd w:val="clear" w:color="auto" w:fill="FFFFFF"/>
          </w:rPr>
          <w:t>высших учебных заведений</w:t>
        </w:r>
      </w:hyperlink>
      <w:r w:rsidR="00865A1F" w:rsidRPr="00B32D11">
        <w:rPr>
          <w:rFonts w:ascii="Times New Roman" w:hAnsi="Times New Roman" w:cs="Times New Roman"/>
          <w:sz w:val="28"/>
          <w:szCs w:val="28"/>
          <w:shd w:val="clear" w:color="auto" w:fill="FFFFFF"/>
        </w:rPr>
        <w:t> в </w:t>
      </w:r>
      <w:hyperlink r:id="rId115" w:tooltip="Дагестан" w:history="1">
        <w:r w:rsidR="00865A1F" w:rsidRPr="00B32D11">
          <w:rPr>
            <w:rStyle w:val="af"/>
            <w:rFonts w:ascii="Times New Roman" w:hAnsi="Times New Roman" w:cs="Times New Roman"/>
            <w:color w:val="auto"/>
            <w:sz w:val="28"/>
            <w:szCs w:val="28"/>
            <w:u w:val="none"/>
            <w:shd w:val="clear" w:color="auto" w:fill="FFFFFF"/>
          </w:rPr>
          <w:t>Дагестане</w:t>
        </w:r>
      </w:hyperlink>
      <w:r w:rsidR="00865A1F" w:rsidRPr="00B32D11">
        <w:rPr>
          <w:rFonts w:ascii="Times New Roman" w:hAnsi="Times New Roman" w:cs="Times New Roman"/>
          <w:sz w:val="28"/>
          <w:szCs w:val="28"/>
          <w:shd w:val="clear" w:color="auto" w:fill="FFFFFF"/>
        </w:rPr>
        <w:t>, крупный научный и культурный центр. Основан в </w:t>
      </w:r>
      <w:hyperlink r:id="rId116" w:tooltip="1931 год" w:history="1">
        <w:r w:rsidR="00865A1F" w:rsidRPr="00B32D11">
          <w:rPr>
            <w:rStyle w:val="af"/>
            <w:rFonts w:ascii="Times New Roman" w:hAnsi="Times New Roman" w:cs="Times New Roman"/>
            <w:color w:val="auto"/>
            <w:sz w:val="28"/>
            <w:szCs w:val="28"/>
            <w:u w:val="none"/>
            <w:shd w:val="clear" w:color="auto" w:fill="FFFFFF"/>
          </w:rPr>
          <w:t>1931 году</w:t>
        </w:r>
      </w:hyperlink>
      <w:r w:rsidR="00865A1F" w:rsidRPr="00B32D11">
        <w:rPr>
          <w:rFonts w:ascii="Times New Roman" w:hAnsi="Times New Roman" w:cs="Times New Roman"/>
          <w:sz w:val="28"/>
          <w:szCs w:val="28"/>
        </w:rPr>
        <w:t xml:space="preserve">. </w:t>
      </w:r>
      <w:r w:rsidR="004D7201" w:rsidRPr="00B32D11">
        <w:rPr>
          <w:rFonts w:ascii="Times New Roman" w:hAnsi="Times New Roman" w:cs="Times New Roman"/>
          <w:sz w:val="28"/>
          <w:szCs w:val="28"/>
          <w:shd w:val="clear" w:color="auto" w:fill="FFFFFF"/>
        </w:rPr>
        <w:t>ДГУ включает в себя 16 научно-образовательных центров и 18 </w:t>
      </w:r>
      <w:hyperlink r:id="rId117" w:tooltip="Факультет" w:history="1">
        <w:r w:rsidR="004D7201" w:rsidRPr="00B32D11">
          <w:rPr>
            <w:rStyle w:val="af"/>
            <w:rFonts w:ascii="Times New Roman" w:hAnsi="Times New Roman" w:cs="Times New Roman"/>
            <w:color w:val="auto"/>
            <w:sz w:val="28"/>
            <w:szCs w:val="28"/>
            <w:u w:val="none"/>
            <w:shd w:val="clear" w:color="auto" w:fill="FFFFFF"/>
          </w:rPr>
          <w:t>факультетов</w:t>
        </w:r>
      </w:hyperlink>
      <w:r w:rsidR="004D7201" w:rsidRPr="00B32D11">
        <w:rPr>
          <w:rFonts w:ascii="Times New Roman" w:hAnsi="Times New Roman" w:cs="Times New Roman"/>
          <w:sz w:val="28"/>
          <w:szCs w:val="28"/>
        </w:rPr>
        <w:t xml:space="preserve">. </w:t>
      </w:r>
      <w:r w:rsidR="004D7201" w:rsidRPr="00B32D11">
        <w:rPr>
          <w:rFonts w:ascii="Times New Roman" w:hAnsi="Times New Roman" w:cs="Times New Roman"/>
          <w:sz w:val="28"/>
          <w:szCs w:val="28"/>
          <w:shd w:val="clear" w:color="auto" w:fill="FFFFFF"/>
        </w:rPr>
        <w:t xml:space="preserve">В Университете работает около 3000 преподавателей и сотрудников. В Чеченской республике работает </w:t>
      </w:r>
      <w:r w:rsidR="004D7201" w:rsidRPr="00B32D11">
        <w:rPr>
          <w:rFonts w:ascii="Times New Roman" w:hAnsi="Times New Roman" w:cs="Times New Roman"/>
          <w:bCs/>
          <w:sz w:val="28"/>
          <w:szCs w:val="28"/>
          <w:shd w:val="clear" w:color="auto" w:fill="FFFFFF"/>
        </w:rPr>
        <w:t>Чеченский государственный университет имени </w:t>
      </w:r>
      <w:hyperlink r:id="rId118" w:tooltip="Кадыров, Ахмат Абдулхамидович" w:history="1">
        <w:r w:rsidR="004D7201" w:rsidRPr="00B32D11">
          <w:rPr>
            <w:rStyle w:val="af"/>
            <w:rFonts w:ascii="Times New Roman" w:hAnsi="Times New Roman" w:cs="Times New Roman"/>
            <w:bCs/>
            <w:color w:val="auto"/>
            <w:sz w:val="28"/>
            <w:szCs w:val="28"/>
            <w:u w:val="none"/>
            <w:shd w:val="clear" w:color="auto" w:fill="FFFFFF"/>
          </w:rPr>
          <w:t>А. А. Кадырова</w:t>
        </w:r>
      </w:hyperlink>
      <w:r w:rsidR="004D7201" w:rsidRPr="00B32D11">
        <w:rPr>
          <w:rFonts w:ascii="Times New Roman" w:hAnsi="Times New Roman" w:cs="Times New Roman"/>
          <w:sz w:val="28"/>
          <w:szCs w:val="28"/>
          <w:shd w:val="clear" w:color="auto" w:fill="FFFFFF"/>
        </w:rPr>
        <w:t>  — </w:t>
      </w:r>
      <w:hyperlink r:id="rId119" w:tooltip="Классический университет" w:history="1">
        <w:r w:rsidR="004D7201" w:rsidRPr="00B32D11">
          <w:rPr>
            <w:rStyle w:val="af"/>
            <w:rFonts w:ascii="Times New Roman" w:hAnsi="Times New Roman" w:cs="Times New Roman"/>
            <w:color w:val="auto"/>
            <w:sz w:val="28"/>
            <w:szCs w:val="28"/>
            <w:u w:val="none"/>
            <w:shd w:val="clear" w:color="auto" w:fill="FFFFFF"/>
          </w:rPr>
          <w:t>классический университет</w:t>
        </w:r>
      </w:hyperlink>
      <w:r w:rsidR="004D7201" w:rsidRPr="00B32D11">
        <w:rPr>
          <w:rFonts w:ascii="Times New Roman" w:hAnsi="Times New Roman" w:cs="Times New Roman"/>
          <w:sz w:val="28"/>
          <w:szCs w:val="28"/>
          <w:shd w:val="clear" w:color="auto" w:fill="FFFFFF"/>
        </w:rPr>
        <w:t> в городе </w:t>
      </w:r>
      <w:hyperlink r:id="rId120" w:tooltip="Грозный" w:history="1">
        <w:r w:rsidR="004D7201" w:rsidRPr="00B32D11">
          <w:rPr>
            <w:rStyle w:val="af"/>
            <w:rFonts w:ascii="Times New Roman" w:hAnsi="Times New Roman" w:cs="Times New Roman"/>
            <w:color w:val="auto"/>
            <w:sz w:val="28"/>
            <w:szCs w:val="28"/>
            <w:u w:val="none"/>
            <w:shd w:val="clear" w:color="auto" w:fill="FFFFFF"/>
          </w:rPr>
          <w:t>Грозном</w:t>
        </w:r>
      </w:hyperlink>
      <w:r w:rsidR="004D7201" w:rsidRPr="00B32D11">
        <w:rPr>
          <w:rFonts w:ascii="Times New Roman" w:hAnsi="Times New Roman" w:cs="Times New Roman"/>
          <w:sz w:val="28"/>
          <w:szCs w:val="28"/>
          <w:shd w:val="clear" w:color="auto" w:fill="FFFFFF"/>
        </w:rPr>
        <w:t>. Основан в </w:t>
      </w:r>
      <w:hyperlink r:id="rId121" w:tooltip="1938 год" w:history="1">
        <w:r w:rsidR="004D7201" w:rsidRPr="00B32D11">
          <w:rPr>
            <w:rStyle w:val="af"/>
            <w:rFonts w:ascii="Times New Roman" w:hAnsi="Times New Roman" w:cs="Times New Roman"/>
            <w:color w:val="auto"/>
            <w:sz w:val="28"/>
            <w:szCs w:val="28"/>
            <w:u w:val="none"/>
            <w:shd w:val="clear" w:color="auto" w:fill="FFFFFF"/>
          </w:rPr>
          <w:t>1938 году</w:t>
        </w:r>
      </w:hyperlink>
      <w:r w:rsidR="004D7201" w:rsidRPr="00B32D11">
        <w:rPr>
          <w:rFonts w:ascii="Times New Roman" w:hAnsi="Times New Roman" w:cs="Times New Roman"/>
          <w:sz w:val="28"/>
          <w:szCs w:val="28"/>
          <w:shd w:val="clear" w:color="auto" w:fill="FFFFFF"/>
        </w:rPr>
        <w:t>.</w:t>
      </w:r>
    </w:p>
    <w:p w:rsidR="004F0C88" w:rsidRDefault="00A42DEC" w:rsidP="004F0C88">
      <w:pPr>
        <w:pStyle w:val="a5"/>
        <w:spacing w:line="360" w:lineRule="auto"/>
        <w:ind w:firstLine="709"/>
        <w:jc w:val="both"/>
        <w:rPr>
          <w:rFonts w:ascii="Times New Roman" w:hAnsi="Times New Roman" w:cs="Times New Roman"/>
          <w:sz w:val="28"/>
          <w:szCs w:val="28"/>
        </w:rPr>
      </w:pPr>
      <w:r w:rsidRPr="00B32D11">
        <w:rPr>
          <w:rFonts w:ascii="Times New Roman" w:hAnsi="Times New Roman" w:cs="Times New Roman"/>
          <w:sz w:val="28"/>
          <w:szCs w:val="28"/>
          <w:shd w:val="clear" w:color="auto" w:fill="FFFFFF"/>
        </w:rPr>
        <w:t>И тем не менее</w:t>
      </w:r>
      <w:r>
        <w:rPr>
          <w:rFonts w:ascii="Times New Roman" w:hAnsi="Times New Roman" w:cs="Times New Roman"/>
          <w:sz w:val="28"/>
          <w:szCs w:val="28"/>
        </w:rPr>
        <w:t>о</w:t>
      </w:r>
      <w:r w:rsidR="004F0C88" w:rsidRPr="00195B1C">
        <w:rPr>
          <w:rFonts w:ascii="Times New Roman" w:hAnsi="Times New Roman" w:cs="Times New Roman"/>
          <w:sz w:val="28"/>
          <w:szCs w:val="28"/>
        </w:rPr>
        <w:t>бщий образовательный уровень населения ниже, чем в целом по России. После 2005 г. сократилось количество библиотек, детских школ искусств, театров и концертных площадок. В неудовлетворительном состоянии находится материально-техническая база учреждений культуры. Только чуть более 13% библиотек оснащены персональными компьютерами и лишь 4,5% имеют доступ к сети Интернет.</w:t>
      </w:r>
    </w:p>
    <w:p w:rsidR="00865A1F" w:rsidRPr="00195B1C" w:rsidRDefault="00865A1F" w:rsidP="004F0C88">
      <w:pPr>
        <w:pStyle w:val="a5"/>
        <w:spacing w:line="360" w:lineRule="auto"/>
        <w:ind w:firstLine="709"/>
        <w:jc w:val="both"/>
        <w:rPr>
          <w:rFonts w:ascii="Times New Roman" w:hAnsi="Times New Roman" w:cs="Times New Roman"/>
          <w:sz w:val="28"/>
          <w:szCs w:val="28"/>
        </w:rPr>
      </w:pPr>
    </w:p>
    <w:p w:rsidR="00A42DEC" w:rsidRPr="00B32D11" w:rsidRDefault="004F0C88" w:rsidP="004F0C88">
      <w:pPr>
        <w:pStyle w:val="a5"/>
        <w:spacing w:line="360" w:lineRule="auto"/>
        <w:ind w:firstLine="709"/>
        <w:jc w:val="both"/>
        <w:rPr>
          <w:rFonts w:ascii="Times New Roman" w:hAnsi="Times New Roman" w:cs="Times New Roman"/>
          <w:sz w:val="28"/>
          <w:szCs w:val="28"/>
        </w:rPr>
      </w:pPr>
      <w:r w:rsidRPr="00B32D11">
        <w:rPr>
          <w:rFonts w:ascii="Times New Roman" w:hAnsi="Times New Roman" w:cs="Times New Roman"/>
          <w:i/>
          <w:sz w:val="28"/>
          <w:szCs w:val="28"/>
        </w:rPr>
        <w:t>Транспорт</w:t>
      </w:r>
    </w:p>
    <w:p w:rsidR="004F0C88" w:rsidRPr="00195B1C" w:rsidRDefault="00A42DEC" w:rsidP="004F0C88">
      <w:pPr>
        <w:pStyle w:val="a5"/>
        <w:spacing w:line="360" w:lineRule="auto"/>
        <w:ind w:firstLine="709"/>
        <w:jc w:val="both"/>
        <w:rPr>
          <w:rFonts w:ascii="Times New Roman" w:hAnsi="Times New Roman" w:cs="Times New Roman"/>
          <w:sz w:val="28"/>
          <w:szCs w:val="28"/>
        </w:rPr>
      </w:pPr>
      <w:r w:rsidRPr="00B32D11">
        <w:rPr>
          <w:rFonts w:ascii="Times New Roman" w:hAnsi="Times New Roman" w:cs="Times New Roman"/>
          <w:sz w:val="28"/>
          <w:szCs w:val="28"/>
        </w:rPr>
        <w:t xml:space="preserve">Транспорт в районе </w:t>
      </w:r>
      <w:r w:rsidR="004F0C88" w:rsidRPr="00B32D11">
        <w:rPr>
          <w:rFonts w:ascii="Times New Roman" w:hAnsi="Times New Roman" w:cs="Times New Roman"/>
          <w:sz w:val="28"/>
          <w:szCs w:val="28"/>
        </w:rPr>
        <w:t xml:space="preserve">развит слабо </w:t>
      </w:r>
      <w:r w:rsidR="004F0C88" w:rsidRPr="00195B1C">
        <w:rPr>
          <w:rFonts w:ascii="Times New Roman" w:hAnsi="Times New Roman" w:cs="Times New Roman"/>
          <w:sz w:val="28"/>
          <w:szCs w:val="28"/>
        </w:rPr>
        <w:t xml:space="preserve">из-за недостаточного финансирования и сложного рельефа. Большое значение имеет главная железнодорожная магистраль — Северокавказская магистраль, идущая из Ростова-на-Дону до Каспийского моря. Длина магистрали — 6,5 тыс. км. С государствами Закавказья транспортная связь сложная. Раньше работали две железнодорожные магистрали: одна шла вдоль черноморского побережья в Грузию, другая вдоль Каспийского моря в Азербайджан. Сейчас черноморская магистраль доходит до Абхазии, но дальше в Грузию не идет. Работает единственная дорога: продолжение Северокавказской магистрали до Баку. </w:t>
      </w:r>
    </w:p>
    <w:p w:rsidR="004F0C88"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Автомобильных дорог также недостаточно. </w:t>
      </w:r>
      <w:r w:rsidRPr="00195B1C">
        <w:rPr>
          <w:rFonts w:ascii="Times New Roman" w:hAnsi="Times New Roman" w:cs="Times New Roman"/>
          <w:sz w:val="28"/>
          <w:szCs w:val="28"/>
          <w:shd w:val="clear" w:color="auto" w:fill="FFFFFF"/>
        </w:rPr>
        <w:t xml:space="preserve">Основной трассой, пересекающей Северный Кавказ от Черного до Каспийского моря вдоль Главного хребта, является автобан «Кавказ». Начинаясь в Краснодарском крае, он доходит до </w:t>
      </w:r>
      <w:hyperlink r:id="rId122" w:history="1">
        <w:r w:rsidRPr="009D6144">
          <w:rPr>
            <w:rStyle w:val="af"/>
            <w:rFonts w:ascii="Times New Roman" w:hAnsi="Times New Roman" w:cs="Times New Roman"/>
            <w:color w:val="auto"/>
            <w:sz w:val="28"/>
            <w:szCs w:val="28"/>
            <w:u w:val="none"/>
            <w:bdr w:val="none" w:sz="0" w:space="0" w:color="auto" w:frame="1"/>
            <w:shd w:val="clear" w:color="auto" w:fill="FFFFFF"/>
          </w:rPr>
          <w:t>Дербента</w:t>
        </w:r>
      </w:hyperlink>
      <w:r w:rsidRPr="009D6144">
        <w:rPr>
          <w:rFonts w:ascii="Times New Roman" w:hAnsi="Times New Roman" w:cs="Times New Roman"/>
          <w:sz w:val="28"/>
          <w:szCs w:val="28"/>
          <w:shd w:val="clear" w:color="auto" w:fill="FFFFFF"/>
        </w:rPr>
        <w:t xml:space="preserve"> и далее уходит в </w:t>
      </w:r>
      <w:hyperlink r:id="rId123" w:history="1">
        <w:r w:rsidRPr="009D6144">
          <w:rPr>
            <w:rStyle w:val="af"/>
            <w:rFonts w:ascii="Times New Roman" w:hAnsi="Times New Roman" w:cs="Times New Roman"/>
            <w:color w:val="auto"/>
            <w:sz w:val="28"/>
            <w:szCs w:val="28"/>
            <w:u w:val="none"/>
            <w:bdr w:val="none" w:sz="0" w:space="0" w:color="auto" w:frame="1"/>
            <w:shd w:val="clear" w:color="auto" w:fill="FFFFFF"/>
          </w:rPr>
          <w:t>Азербайджан</w:t>
        </w:r>
      </w:hyperlink>
      <w:r w:rsidRPr="009D6144">
        <w:rPr>
          <w:rFonts w:ascii="Times New Roman" w:hAnsi="Times New Roman" w:cs="Times New Roman"/>
          <w:sz w:val="28"/>
          <w:szCs w:val="28"/>
          <w:shd w:val="clear" w:color="auto" w:fill="FFFFFF"/>
        </w:rPr>
        <w:t xml:space="preserve">. Поперек ему, пересекая горы Большого Кавказа, проходит знаменитая Военно-Грузинская дорога (протяженность 208 км, перевал на высоте 2379 м) — это единственный способ добраться на автомобиле из России в </w:t>
      </w:r>
      <w:hyperlink r:id="rId124" w:history="1">
        <w:r w:rsidRPr="009D6144">
          <w:rPr>
            <w:rStyle w:val="af"/>
            <w:rFonts w:ascii="Times New Roman" w:hAnsi="Times New Roman" w:cs="Times New Roman"/>
            <w:color w:val="auto"/>
            <w:sz w:val="28"/>
            <w:szCs w:val="28"/>
            <w:u w:val="none"/>
            <w:bdr w:val="none" w:sz="0" w:space="0" w:color="auto" w:frame="1"/>
            <w:shd w:val="clear" w:color="auto" w:fill="FFFFFF"/>
          </w:rPr>
          <w:t>Грузию</w:t>
        </w:r>
      </w:hyperlink>
      <w:r w:rsidRPr="009D6144">
        <w:rPr>
          <w:rFonts w:ascii="Times New Roman" w:hAnsi="Times New Roman" w:cs="Times New Roman"/>
          <w:sz w:val="28"/>
          <w:szCs w:val="28"/>
          <w:shd w:val="clear" w:color="auto" w:fill="FFFFFF"/>
        </w:rPr>
        <w:t>.</w:t>
      </w:r>
      <w:r w:rsidRPr="00195B1C">
        <w:rPr>
          <w:rFonts w:ascii="Times New Roman" w:hAnsi="Times New Roman" w:cs="Times New Roman"/>
          <w:sz w:val="28"/>
          <w:szCs w:val="28"/>
          <w:shd w:val="clear" w:color="auto" w:fill="FFFFFF"/>
        </w:rPr>
        <w:t xml:space="preserve"> Еще одна важная трасса — </w:t>
      </w:r>
      <w:r w:rsidRPr="00195B1C">
        <w:rPr>
          <w:rFonts w:ascii="Times New Roman" w:hAnsi="Times New Roman" w:cs="Times New Roman"/>
          <w:sz w:val="28"/>
          <w:szCs w:val="28"/>
          <w:shd w:val="clear" w:color="auto" w:fill="FFFFFF"/>
        </w:rPr>
        <w:lastRenderedPageBreak/>
        <w:t xml:space="preserve">Транскавказская магистраль — проходит высоко в горах по территории Южной и </w:t>
      </w:r>
      <w:hyperlink r:id="rId125" w:history="1">
        <w:r w:rsidRPr="009D6144">
          <w:rPr>
            <w:rStyle w:val="af"/>
            <w:rFonts w:ascii="Times New Roman" w:hAnsi="Times New Roman" w:cs="Times New Roman"/>
            <w:color w:val="auto"/>
            <w:sz w:val="28"/>
            <w:szCs w:val="28"/>
            <w:u w:val="none"/>
            <w:bdr w:val="none" w:sz="0" w:space="0" w:color="auto" w:frame="1"/>
            <w:shd w:val="clear" w:color="auto" w:fill="FFFFFF"/>
          </w:rPr>
          <w:t>Северной Осетии</w:t>
        </w:r>
      </w:hyperlink>
      <w:r w:rsidRPr="009D6144">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Функционирование этой дороги сильно осложнено, поскольку это лавиноопасный район и, кроме того, Грузия заблокировала всякую связь между Северной и Южной Осетией. Военно-Грузинская дорога имеет жизненно важное значение для Армении, поскольку только через неё осуществляется связь с Россией, так как железная дорога из Баку Азербайджаном заблокирована. Однако дорога находится не в лучшем состоянии: местами она очень узкая, нет обочин, много рытвин, туннели не освещаются.</w:t>
      </w:r>
    </w:p>
    <w:p w:rsidR="00A42DEC" w:rsidRPr="00B32D11" w:rsidRDefault="00A42DEC" w:rsidP="004F0C88">
      <w:pPr>
        <w:pStyle w:val="a5"/>
        <w:spacing w:line="360" w:lineRule="auto"/>
        <w:ind w:firstLine="709"/>
        <w:jc w:val="both"/>
        <w:rPr>
          <w:rFonts w:ascii="Times New Roman" w:hAnsi="Times New Roman" w:cs="Times New Roman"/>
          <w:i/>
          <w:sz w:val="28"/>
          <w:szCs w:val="28"/>
        </w:rPr>
      </w:pPr>
      <w:r w:rsidRPr="00B32D11">
        <w:rPr>
          <w:rFonts w:ascii="Times New Roman" w:hAnsi="Times New Roman" w:cs="Times New Roman"/>
          <w:i/>
          <w:sz w:val="28"/>
          <w:szCs w:val="28"/>
          <w:shd w:val="clear" w:color="auto" w:fill="FFFFFF"/>
        </w:rPr>
        <w:t>Туризм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B32D11">
        <w:rPr>
          <w:rFonts w:ascii="Times New Roman" w:hAnsi="Times New Roman" w:cs="Times New Roman"/>
          <w:sz w:val="28"/>
          <w:szCs w:val="28"/>
        </w:rPr>
        <w:t>В последнее время туризм</w:t>
      </w:r>
      <w:r w:rsidR="00A42DEC" w:rsidRPr="00B32D11">
        <w:rPr>
          <w:rFonts w:ascii="Times New Roman" w:hAnsi="Times New Roman" w:cs="Times New Roman"/>
          <w:sz w:val="28"/>
          <w:szCs w:val="28"/>
        </w:rPr>
        <w:t>развивается достаточно активно</w:t>
      </w:r>
      <w:r w:rsidR="00A42DEC" w:rsidRPr="00A42DEC">
        <w:rPr>
          <w:rFonts w:ascii="Times New Roman" w:hAnsi="Times New Roman" w:cs="Times New Roman"/>
          <w:color w:val="0070C0"/>
          <w:sz w:val="28"/>
          <w:szCs w:val="28"/>
        </w:rPr>
        <w:t>.</w:t>
      </w:r>
      <w:r w:rsidRPr="00195B1C">
        <w:rPr>
          <w:rFonts w:ascii="Times New Roman" w:hAnsi="Times New Roman" w:cs="Times New Roman"/>
          <w:sz w:val="28"/>
          <w:szCs w:val="28"/>
        </w:rPr>
        <w:t>Здесь можно заниматься рафтингом на горных реках, освоить снегоход и горные лыжи, заняться альпинизмом, полетать на параплане и спуститься в подземное царство. В Карачаево-Черкесии хорошо известны Тебердинский заповедник, Архыз и Домбай, Имеретинское озеро. В Кабардино-Балкарии — горнолыжные курорты Чегет и Эльбрус, минеральные воды в Долине нарзанов.В Дагестане — великолепные песчаные пляжи на берегу Каспийского моря, центры традиционных народных промыслов: ковроткачество, чеканка по металлу, керамика и другие виды. И конечно, крепость Нарын-Кала в Дербенте, включенная в Список культурного наследия ЮНЕСКО. Это древняя доарабская цитадель, часть Дербентской крепости, соединённая с Каспийским морем двойными стенами, призванными перекрывать так называемые Каспийские ворота в Персидскую державу. </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2"/>
        </w:numPr>
        <w:tabs>
          <w:tab w:val="left" w:pos="1134"/>
        </w:tabs>
        <w:spacing w:line="360" w:lineRule="auto"/>
        <w:ind w:left="0" w:firstLine="709"/>
        <w:jc w:val="both"/>
        <w:rPr>
          <w:iCs/>
          <w:sz w:val="28"/>
          <w:szCs w:val="28"/>
        </w:rPr>
      </w:pPr>
      <w:r w:rsidRPr="00195B1C">
        <w:rPr>
          <w:iCs/>
          <w:sz w:val="28"/>
          <w:szCs w:val="28"/>
        </w:rPr>
        <w:t>Каков состав Северо-Кавказского района?</w:t>
      </w:r>
    </w:p>
    <w:p w:rsidR="004F0C88" w:rsidRPr="00195B1C" w:rsidRDefault="004F0C88" w:rsidP="004F0C88">
      <w:pPr>
        <w:pStyle w:val="a6"/>
        <w:numPr>
          <w:ilvl w:val="0"/>
          <w:numId w:val="32"/>
        </w:numPr>
        <w:tabs>
          <w:tab w:val="left" w:pos="1134"/>
        </w:tabs>
        <w:spacing w:line="360" w:lineRule="auto"/>
        <w:ind w:left="0" w:firstLine="709"/>
        <w:jc w:val="both"/>
        <w:rPr>
          <w:iCs/>
          <w:sz w:val="28"/>
          <w:szCs w:val="28"/>
        </w:rPr>
      </w:pPr>
      <w:r w:rsidRPr="00195B1C">
        <w:rPr>
          <w:iCs/>
          <w:sz w:val="28"/>
          <w:szCs w:val="28"/>
        </w:rPr>
        <w:t>Охарактеризуйте географическое положение Северо-Кавказского района.</w:t>
      </w:r>
    </w:p>
    <w:p w:rsidR="004F0C88" w:rsidRPr="00195B1C" w:rsidRDefault="004F0C88" w:rsidP="004F0C88">
      <w:pPr>
        <w:pStyle w:val="a6"/>
        <w:numPr>
          <w:ilvl w:val="0"/>
          <w:numId w:val="32"/>
        </w:numPr>
        <w:tabs>
          <w:tab w:val="left" w:pos="1134"/>
        </w:tabs>
        <w:spacing w:line="360" w:lineRule="auto"/>
        <w:ind w:left="0" w:firstLine="709"/>
        <w:jc w:val="both"/>
        <w:rPr>
          <w:iCs/>
          <w:sz w:val="28"/>
          <w:szCs w:val="28"/>
        </w:rPr>
      </w:pPr>
      <w:r w:rsidRPr="00195B1C">
        <w:rPr>
          <w:iCs/>
          <w:sz w:val="28"/>
          <w:szCs w:val="28"/>
        </w:rPr>
        <w:t>Какие наиболее характерные черты Северо-Кавказского района вы можете выделить?</w:t>
      </w:r>
    </w:p>
    <w:p w:rsidR="004F0C88" w:rsidRPr="00195B1C" w:rsidRDefault="004F0C88" w:rsidP="004F0C88">
      <w:pPr>
        <w:pStyle w:val="a6"/>
        <w:numPr>
          <w:ilvl w:val="0"/>
          <w:numId w:val="32"/>
        </w:numPr>
        <w:tabs>
          <w:tab w:val="left" w:pos="1134"/>
        </w:tabs>
        <w:spacing w:line="360" w:lineRule="auto"/>
        <w:ind w:left="0" w:firstLine="709"/>
        <w:jc w:val="both"/>
        <w:rPr>
          <w:iCs/>
          <w:sz w:val="28"/>
          <w:szCs w:val="28"/>
        </w:rPr>
      </w:pPr>
      <w:r w:rsidRPr="00195B1C">
        <w:rPr>
          <w:iCs/>
          <w:sz w:val="28"/>
          <w:szCs w:val="28"/>
        </w:rPr>
        <w:lastRenderedPageBreak/>
        <w:t>Охарактеризуйте особенности населения Северо-Кавказского района.</w:t>
      </w:r>
    </w:p>
    <w:p w:rsidR="004F0C88" w:rsidRPr="00195B1C" w:rsidRDefault="004F0C88" w:rsidP="004F0C88">
      <w:pPr>
        <w:pStyle w:val="a6"/>
        <w:numPr>
          <w:ilvl w:val="0"/>
          <w:numId w:val="32"/>
        </w:numPr>
        <w:tabs>
          <w:tab w:val="left" w:pos="1134"/>
        </w:tabs>
        <w:spacing w:line="360" w:lineRule="auto"/>
        <w:ind w:left="0" w:firstLine="709"/>
        <w:jc w:val="both"/>
        <w:rPr>
          <w:iCs/>
          <w:sz w:val="28"/>
          <w:szCs w:val="28"/>
        </w:rPr>
      </w:pPr>
      <w:r w:rsidRPr="00195B1C">
        <w:rPr>
          <w:iCs/>
          <w:sz w:val="28"/>
          <w:szCs w:val="28"/>
        </w:rPr>
        <w:t>Какова структура ВРП Северо-Кавказского района?</w:t>
      </w:r>
    </w:p>
    <w:p w:rsidR="004F0C88" w:rsidRPr="00195B1C" w:rsidRDefault="004F0C88" w:rsidP="004F0C88">
      <w:pPr>
        <w:pStyle w:val="a5"/>
        <w:numPr>
          <w:ilvl w:val="0"/>
          <w:numId w:val="32"/>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Напишите эссе о социально-экономическом положении в Северо-Кавказском районе и докажите, что это наиболее экономически слаборазвитый район России.</w:t>
      </w: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b/>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XII</w:t>
      </w:r>
      <w:r w:rsidRPr="00195B1C">
        <w:rPr>
          <w:rFonts w:ascii="Times New Roman" w:hAnsi="Times New Roman" w:cs="Times New Roman"/>
          <w:b/>
          <w:sz w:val="28"/>
          <w:szCs w:val="28"/>
        </w:rPr>
        <w:t>. Волго-Уральский район</w:t>
      </w:r>
    </w:p>
    <w:p w:rsidR="004F0C88" w:rsidRPr="00195B1C" w:rsidRDefault="004F0C88" w:rsidP="004F0C88">
      <w:pPr>
        <w:pStyle w:val="a5"/>
        <w:spacing w:line="360" w:lineRule="auto"/>
        <w:ind w:firstLine="709"/>
        <w:rPr>
          <w:rFonts w:ascii="Times New Roman" w:hAnsi="Times New Roman" w:cs="Times New Roman"/>
          <w:sz w:val="28"/>
          <w:szCs w:val="28"/>
          <w:u w:val="single"/>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Волго-Уральский район — восточная окраина Европейской территории России. Площадь района — 873,1 тыс. км², численность населения — 24 810,4 тыс. человек (рис. </w:t>
      </w:r>
      <w:r w:rsidRPr="00195B1C">
        <w:rPr>
          <w:rFonts w:ascii="Times New Roman" w:hAnsi="Times New Roman" w:cs="Times New Roman"/>
          <w:sz w:val="28"/>
          <w:szCs w:val="28"/>
          <w:lang w:val="en-US"/>
        </w:rPr>
        <w:t>XII</w:t>
      </w:r>
      <w:r w:rsidRPr="00195B1C">
        <w:rPr>
          <w:rFonts w:ascii="Times New Roman" w:hAnsi="Times New Roman" w:cs="Times New Roman"/>
          <w:sz w:val="28"/>
          <w:szCs w:val="28"/>
        </w:rPr>
        <w:t xml:space="preserve">.1). В состав района входят восемь субъектов Российской Федерации (четыре области, три республики, один край):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1) Свердловская область;</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2) Челябинская область;</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3) Самарская область;</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4) Оренбургская область;</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5) Республика Татарстан;</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6) Республика Башкортостан;</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7) Республика Удмуртия;</w:t>
      </w:r>
    </w:p>
    <w:p w:rsidR="004F0C88" w:rsidRPr="00195B1C" w:rsidRDefault="004F0C88" w:rsidP="004F0C88">
      <w:pPr>
        <w:pStyle w:val="a5"/>
        <w:spacing w:line="360" w:lineRule="auto"/>
        <w:ind w:firstLine="709"/>
        <w:rPr>
          <w:rFonts w:ascii="Times New Roman" w:hAnsi="Times New Roman" w:cs="Times New Roman"/>
          <w:sz w:val="28"/>
          <w:szCs w:val="28"/>
        </w:rPr>
      </w:pPr>
      <w:r w:rsidRPr="00195B1C">
        <w:rPr>
          <w:rFonts w:ascii="Times New Roman" w:hAnsi="Times New Roman" w:cs="Times New Roman"/>
          <w:sz w:val="28"/>
          <w:szCs w:val="28"/>
        </w:rPr>
        <w:t>8) Пермский край.</w:t>
      </w: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4946116" cy="4248000"/>
            <wp:effectExtent l="0" t="0" r="6985"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46116" cy="4248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Волго-Уральского района</w:t>
      </w:r>
    </w:p>
    <w:p w:rsidR="004F0C88" w:rsidRPr="00195B1C" w:rsidRDefault="004F0C88" w:rsidP="004F0C88">
      <w:pPr>
        <w:pStyle w:val="a5"/>
        <w:spacing w:line="360" w:lineRule="auto"/>
        <w:ind w:firstLine="709"/>
        <w:rPr>
          <w:rFonts w:ascii="Times New Roman" w:hAnsi="Times New Roman" w:cs="Times New Roman"/>
          <w:i/>
          <w:iCs/>
          <w:sz w:val="28"/>
          <w:szCs w:val="28"/>
          <w:u w:val="single"/>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Географическое положение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Волго-Уральский район занимает центральное положение в Евразии, где проходит граница между Европой и Азией. Район находится вдали от морей и океанов, поэтому выхода к Мировому океану не имеет. На западе район граничит с </w:t>
      </w:r>
      <w:r w:rsidR="008A5CEB" w:rsidRPr="00B32D11">
        <w:rPr>
          <w:rFonts w:ascii="Times New Roman" w:hAnsi="Times New Roman" w:cs="Times New Roman"/>
          <w:sz w:val="28"/>
          <w:szCs w:val="28"/>
        </w:rPr>
        <w:t xml:space="preserve">Южно-Европейским </w:t>
      </w:r>
      <w:r w:rsidRPr="00195B1C">
        <w:rPr>
          <w:rFonts w:ascii="Times New Roman" w:hAnsi="Times New Roman" w:cs="Times New Roman"/>
          <w:sz w:val="28"/>
          <w:szCs w:val="28"/>
        </w:rPr>
        <w:t>и Центральным райо</w:t>
      </w:r>
      <w:r w:rsidRPr="00B32D11">
        <w:rPr>
          <w:rFonts w:ascii="Times New Roman" w:hAnsi="Times New Roman" w:cs="Times New Roman"/>
          <w:sz w:val="28"/>
          <w:szCs w:val="28"/>
        </w:rPr>
        <w:t>н</w:t>
      </w:r>
      <w:r w:rsidR="008A5CEB" w:rsidRPr="00B32D11">
        <w:rPr>
          <w:rFonts w:ascii="Times New Roman" w:hAnsi="Times New Roman" w:cs="Times New Roman"/>
          <w:sz w:val="28"/>
          <w:szCs w:val="28"/>
        </w:rPr>
        <w:t>ами</w:t>
      </w:r>
      <w:r w:rsidRPr="00195B1C">
        <w:rPr>
          <w:rFonts w:ascii="Times New Roman" w:hAnsi="Times New Roman" w:cs="Times New Roman"/>
          <w:sz w:val="28"/>
          <w:szCs w:val="28"/>
        </w:rPr>
        <w:t xml:space="preserve"> России, на севере — с </w:t>
      </w:r>
      <w:r w:rsidR="0001794A" w:rsidRPr="00B32D11">
        <w:rPr>
          <w:rFonts w:ascii="Times New Roman" w:hAnsi="Times New Roman" w:cs="Times New Roman"/>
          <w:sz w:val="28"/>
          <w:szCs w:val="28"/>
        </w:rPr>
        <w:t xml:space="preserve">Северо-Европейским </w:t>
      </w:r>
      <w:r w:rsidRPr="00B32D11">
        <w:rPr>
          <w:rFonts w:ascii="Times New Roman" w:hAnsi="Times New Roman" w:cs="Times New Roman"/>
          <w:sz w:val="28"/>
          <w:szCs w:val="28"/>
        </w:rPr>
        <w:t>и на востоке — с Западно-Сибирским район</w:t>
      </w:r>
      <w:r w:rsidR="0001794A" w:rsidRPr="00B32D11">
        <w:rPr>
          <w:rFonts w:ascii="Times New Roman" w:hAnsi="Times New Roman" w:cs="Times New Roman"/>
          <w:sz w:val="28"/>
          <w:szCs w:val="28"/>
        </w:rPr>
        <w:t>ами</w:t>
      </w:r>
      <w:r w:rsidRPr="00B32D11">
        <w:rPr>
          <w:rFonts w:ascii="Times New Roman" w:hAnsi="Times New Roman" w:cs="Times New Roman"/>
          <w:sz w:val="28"/>
          <w:szCs w:val="28"/>
        </w:rPr>
        <w:t>. На юге</w:t>
      </w:r>
      <w:r w:rsidRPr="00195B1C">
        <w:rPr>
          <w:rFonts w:ascii="Times New Roman" w:hAnsi="Times New Roman" w:cs="Times New Roman"/>
          <w:sz w:val="28"/>
          <w:szCs w:val="28"/>
        </w:rPr>
        <w:t xml:space="preserve"> район имеет протяженную границу с Казахстаном.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форм рельефа весьма разнообразное. Природная ось района — Уральские горы (высота самой высокой горы в районе — Ямантау — 1640 м). Западный склон пологий и постепенно переходит в холмистую Восточно-Европейскую равнину и в долину Волги. Восточный склон резко обрывается к низменной Западно-Сибирской равнине (рис. </w:t>
      </w:r>
      <w:r w:rsidRPr="00195B1C">
        <w:rPr>
          <w:rFonts w:ascii="Times New Roman" w:hAnsi="Times New Roman" w:cs="Times New Roman"/>
          <w:sz w:val="28"/>
          <w:szCs w:val="28"/>
          <w:lang w:val="en-US"/>
        </w:rPr>
        <w:t>XII</w:t>
      </w:r>
      <w:r w:rsidRPr="00195B1C">
        <w:rPr>
          <w:rFonts w:ascii="Times New Roman" w:hAnsi="Times New Roman" w:cs="Times New Roman"/>
          <w:sz w:val="28"/>
          <w:szCs w:val="28"/>
        </w:rPr>
        <w:t>.2).</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Относительно гидросети положение достаточно выгодное. Уральские горы — крупный водораздел. По западным склонам реки стекают в Волгу. </w:t>
      </w:r>
      <w:r w:rsidRPr="00195B1C">
        <w:rPr>
          <w:rFonts w:ascii="Times New Roman" w:hAnsi="Times New Roman" w:cs="Times New Roman"/>
          <w:sz w:val="28"/>
          <w:szCs w:val="28"/>
        </w:rPr>
        <w:lastRenderedPageBreak/>
        <w:t xml:space="preserve">Наиболее крупные здесь реки — Кама (приток Волги), Белая, Чусовая, Вишёра — притоки Камы, Уфа — приток Белой. По восточным склонам Урала стекают реки — Тавда, Тура, Тышма, Исеть и другие, относящиеся к бассейну Иртыша. И только река Урал течет на юг в Каспийское море. На крайнем западе, на Волге имеется Куйбышевское водохранилище — </w:t>
      </w:r>
      <w:r w:rsidR="00686D6E">
        <w:rPr>
          <w:rFonts w:ascii="Times New Roman" w:hAnsi="Times New Roman" w:cs="Times New Roman"/>
          <w:sz w:val="28"/>
          <w:szCs w:val="28"/>
        </w:rPr>
        <w:t>одно из крупнейших</w:t>
      </w:r>
      <w:r w:rsidRPr="00195B1C">
        <w:rPr>
          <w:rFonts w:ascii="Times New Roman" w:hAnsi="Times New Roman" w:cs="Times New Roman"/>
          <w:sz w:val="28"/>
          <w:szCs w:val="28"/>
        </w:rPr>
        <w:t xml:space="preserve"> в Евразии по площади.</w:t>
      </w:r>
      <w:r w:rsidRPr="00195B1C">
        <w:rPr>
          <w:rFonts w:ascii="Times New Roman" w:hAnsi="Times New Roman" w:cs="Times New Roman"/>
          <w:color w:val="202122"/>
          <w:sz w:val="28"/>
          <w:szCs w:val="28"/>
          <w:shd w:val="clear" w:color="auto" w:fill="FFFFFF"/>
        </w:rPr>
        <w:t xml:space="preserve"> Основное назначение водохранилища — выработка электроэнергии, улучшение судоходства, водоснабжение, ирригация. Кроме того</w:t>
      </w:r>
      <w:r w:rsidR="008631FE">
        <w:rPr>
          <w:rFonts w:ascii="Times New Roman" w:hAnsi="Times New Roman" w:cs="Times New Roman"/>
          <w:color w:val="202122"/>
          <w:sz w:val="28"/>
          <w:szCs w:val="28"/>
          <w:shd w:val="clear" w:color="auto" w:fill="FFFFFF"/>
        </w:rPr>
        <w:t>,</w:t>
      </w:r>
      <w:r w:rsidRPr="00195B1C">
        <w:rPr>
          <w:rFonts w:ascii="Times New Roman" w:hAnsi="Times New Roman" w:cs="Times New Roman"/>
          <w:color w:val="202122"/>
          <w:sz w:val="28"/>
          <w:szCs w:val="28"/>
          <w:shd w:val="clear" w:color="auto" w:fill="FFFFFF"/>
        </w:rPr>
        <w:t xml:space="preserve"> оно используется для рыболовства.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9C30E5" w:rsidP="008631FE">
      <w:pPr>
        <w:pStyle w:val="a5"/>
        <w:spacing w:line="360" w:lineRule="auto"/>
        <w:ind w:hanging="113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44616" cy="5184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4616" cy="5184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F8062C" w:rsidRDefault="004F0C88" w:rsidP="004F0C88">
      <w:pPr>
        <w:pStyle w:val="a5"/>
        <w:spacing w:line="360" w:lineRule="auto"/>
        <w:ind w:firstLine="709"/>
        <w:jc w:val="center"/>
        <w:rPr>
          <w:rFonts w:ascii="Times New Roman" w:hAnsi="Times New Roman" w:cs="Times New Roman"/>
          <w:color w:val="00B050"/>
          <w:sz w:val="32"/>
          <w:szCs w:val="32"/>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Физико-географическая карта Волго-Уральского района</w:t>
      </w:r>
      <w:r w:rsidR="00F8062C">
        <w:rPr>
          <w:rFonts w:ascii="Times New Roman" w:hAnsi="Times New Roman" w:cs="Times New Roman"/>
          <w:sz w:val="28"/>
          <w:szCs w:val="28"/>
        </w:rPr>
        <w:br/>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Относительно климатических поясов и природных зон район расположен достаточно выгодно. Весь район находится в умеренном климатическом поясе, однако на юге осадков выпадает значительно меньше. На севере и в центре раскинулась тайга с дерново-подзолистыми почвами. Южнее тайга сменяется узкой полосой смешанных и даже широколиственных лесов, а еще южнее раскинулись лесостепи и степи с черноземными почвами. В горах — вертикальная поясность.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ресурсных баз великолепное. Район очень богат топливными и рудными полезными ископаемыми. Велики гидроэнергоресурсы, земельные, лесные, рекреационные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Транспортно-географическое положение (ТГП) также выгодное. Район в основном играет транзитную роль. Транспортные пути идут в широтном направлении, соединяя западную и восточную части страны. Прежде всего это Транссиб. Важную роль играет меридиональная дорога Свияжск — Ульяновск — Сызрань — Петров Вал — Иловля. Эта дорога имеет выход на Казань и Волгоград. Она проходит параллельно Волге, принимая на себя частично ее грузы в период прекращения навигации. Имеются достаточно хорошие автомобильные и железнодорожные связи с Казахстаном. В то же время очень слабые связи с </w:t>
      </w:r>
      <w:r w:rsidR="008631FE" w:rsidRPr="00B32D11">
        <w:rPr>
          <w:rFonts w:ascii="Times New Roman" w:hAnsi="Times New Roman" w:cs="Times New Roman"/>
          <w:sz w:val="28"/>
          <w:szCs w:val="28"/>
        </w:rPr>
        <w:t xml:space="preserve">Северо-Европейским районом. </w:t>
      </w:r>
      <w:r w:rsidRPr="00195B1C">
        <w:rPr>
          <w:rFonts w:ascii="Times New Roman" w:hAnsi="Times New Roman" w:cs="Times New Roman"/>
          <w:sz w:val="28"/>
          <w:szCs w:val="28"/>
        </w:rPr>
        <w:t>Важной транспортной артерией являются реки Волга, Кама и другие, по которым осуществляется перевозка грузов в порты Балтийского, Белого, Черного, Азовского и Каспийского морей.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Геополитическое положение достаточно спокойное. Опасность представляет только наркотрафик, идущий с юга. </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Природные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Природные ресурсы района крайне богаты. Прежде всего это </w:t>
      </w:r>
      <w:r w:rsidRPr="00195B1C">
        <w:rPr>
          <w:rFonts w:ascii="Times New Roman" w:hAnsi="Times New Roman" w:cs="Times New Roman"/>
          <w:i/>
          <w:sz w:val="28"/>
          <w:szCs w:val="28"/>
        </w:rPr>
        <w:t>минеральные ресурсы</w:t>
      </w:r>
      <w:r w:rsidRPr="00195B1C">
        <w:rPr>
          <w:rFonts w:ascii="Times New Roman" w:hAnsi="Times New Roman" w:cs="Times New Roman"/>
          <w:sz w:val="28"/>
          <w:szCs w:val="28"/>
        </w:rPr>
        <w:t xml:space="preserve">.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Нефть и газ</w:t>
      </w:r>
      <w:r w:rsidRPr="00195B1C">
        <w:rPr>
          <w:rFonts w:ascii="Times New Roman" w:hAnsi="Times New Roman" w:cs="Times New Roman"/>
          <w:sz w:val="28"/>
          <w:szCs w:val="28"/>
        </w:rPr>
        <w:t xml:space="preserve"> — Волго-Уральский нефтегазовый бассейн.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Каменный и бурый уголь, горючие сланцы,</w:t>
      </w:r>
      <w:r w:rsidRPr="00195B1C">
        <w:rPr>
          <w:rFonts w:ascii="Times New Roman" w:hAnsi="Times New Roman" w:cs="Times New Roman"/>
          <w:sz w:val="28"/>
          <w:szCs w:val="28"/>
        </w:rPr>
        <w:t xml:space="preserve"> однако их запасы невелики.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lastRenderedPageBreak/>
        <w:t>Железная руда</w:t>
      </w:r>
      <w:r w:rsidRPr="00195B1C">
        <w:rPr>
          <w:rFonts w:ascii="Times New Roman" w:hAnsi="Times New Roman" w:cs="Times New Roman"/>
          <w:sz w:val="28"/>
          <w:szCs w:val="28"/>
        </w:rPr>
        <w:t xml:space="preserve"> — Качканарское месторождение (Свердловская область) — это 20% российских запасов. Содержание железа в руде достаточно высокое — 16—17%.</w:t>
      </w:r>
    </w:p>
    <w:p w:rsidR="004F0C88" w:rsidRPr="00195B1C" w:rsidRDefault="004F0C88" w:rsidP="004F0C88">
      <w:pPr>
        <w:pStyle w:val="a5"/>
        <w:spacing w:line="360" w:lineRule="auto"/>
        <w:ind w:firstLine="709"/>
        <w:jc w:val="both"/>
        <w:rPr>
          <w:rFonts w:ascii="Times New Roman" w:hAnsi="Times New Roman" w:cs="Times New Roman"/>
          <w:b/>
          <w:sz w:val="28"/>
          <w:szCs w:val="28"/>
        </w:rPr>
      </w:pPr>
      <w:r w:rsidRPr="00195B1C">
        <w:rPr>
          <w:rFonts w:ascii="Times New Roman" w:hAnsi="Times New Roman" w:cs="Times New Roman"/>
          <w:b/>
          <w:sz w:val="28"/>
          <w:szCs w:val="28"/>
        </w:rPr>
        <w:t xml:space="preserve">Месторождения медных, никелевых, кобальтовых, хромовых руд, золота, платины, серебра, бокситов, драгоценных и полудрагоценных камней.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Калийная соль</w:t>
      </w:r>
      <w:r w:rsidRPr="00195B1C">
        <w:rPr>
          <w:rFonts w:ascii="Times New Roman" w:hAnsi="Times New Roman" w:cs="Times New Roman"/>
          <w:sz w:val="28"/>
          <w:szCs w:val="28"/>
        </w:rPr>
        <w:t xml:space="preserve"> — Верхнекамское месторождение в районе Соликамска и Березников. Занимает второе место в мире по запасам.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Соли натрия и магния.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Стройматериалы — </w:t>
      </w:r>
      <w:r w:rsidRPr="00195B1C">
        <w:rPr>
          <w:rFonts w:ascii="Times New Roman" w:hAnsi="Times New Roman" w:cs="Times New Roman"/>
          <w:b/>
          <w:sz w:val="28"/>
          <w:szCs w:val="28"/>
        </w:rPr>
        <w:t>мрамор, гранит.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Однако следует заметить, что многие месторождения в значительной степени исчерпаны, поскольку добыча минеральных ресурсов ведется с </w:t>
      </w:r>
      <w:r w:rsidRPr="00195B1C">
        <w:rPr>
          <w:rFonts w:ascii="Times New Roman" w:hAnsi="Times New Roman" w:cs="Times New Roman"/>
          <w:sz w:val="28"/>
          <w:szCs w:val="28"/>
          <w:lang w:val="en-US"/>
        </w:rPr>
        <w:t>XVIII</w:t>
      </w:r>
      <w:r w:rsidRPr="00195B1C">
        <w:rPr>
          <w:rFonts w:ascii="Times New Roman" w:hAnsi="Times New Roman" w:cs="Times New Roman"/>
          <w:sz w:val="28"/>
          <w:szCs w:val="28"/>
        </w:rPr>
        <w:t xml:space="preserve"> 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Урало-Поволжье богато </w:t>
      </w:r>
      <w:r w:rsidRPr="00195B1C">
        <w:rPr>
          <w:rFonts w:ascii="Times New Roman" w:hAnsi="Times New Roman" w:cs="Times New Roman"/>
          <w:i/>
          <w:sz w:val="28"/>
          <w:szCs w:val="28"/>
        </w:rPr>
        <w:t>земельными ресурсами.</w:t>
      </w:r>
      <w:r w:rsidRPr="00195B1C">
        <w:rPr>
          <w:rFonts w:ascii="Times New Roman" w:hAnsi="Times New Roman" w:cs="Times New Roman"/>
          <w:sz w:val="28"/>
          <w:szCs w:val="28"/>
        </w:rPr>
        <w:t xml:space="preserve"> Обрабатываемые земли составляют около 28% земельного фонда. Луга и пастбища занимают почти 16% земельного фонда. Лесистость в районе высокая — порядка 40%.</w:t>
      </w:r>
    </w:p>
    <w:p w:rsidR="004F0C88" w:rsidRPr="00195B1C" w:rsidRDefault="004F0C88" w:rsidP="004F0C88">
      <w:pPr>
        <w:pStyle w:val="a5"/>
        <w:spacing w:line="360" w:lineRule="auto"/>
        <w:ind w:firstLine="709"/>
        <w:jc w:val="both"/>
        <w:rPr>
          <w:rFonts w:ascii="Times New Roman" w:hAnsi="Times New Roman" w:cs="Times New Roman"/>
          <w:color w:val="333333"/>
          <w:sz w:val="28"/>
          <w:szCs w:val="28"/>
          <w:shd w:val="clear" w:color="auto" w:fill="FFFFFF"/>
        </w:rPr>
      </w:pPr>
      <w:r w:rsidRPr="00195B1C">
        <w:rPr>
          <w:rFonts w:ascii="Times New Roman" w:hAnsi="Times New Roman" w:cs="Times New Roman"/>
          <w:i/>
          <w:sz w:val="28"/>
          <w:szCs w:val="28"/>
        </w:rPr>
        <w:t xml:space="preserve">Водных ресурсов </w:t>
      </w:r>
      <w:r w:rsidRPr="00195B1C">
        <w:rPr>
          <w:rFonts w:ascii="Times New Roman" w:hAnsi="Times New Roman" w:cs="Times New Roman"/>
          <w:sz w:val="28"/>
          <w:szCs w:val="28"/>
        </w:rPr>
        <w:t xml:space="preserve">не хватает, особенно на юге. В Поволжье ситуация намного лучше. </w:t>
      </w:r>
      <w:r w:rsidRPr="00195B1C">
        <w:rPr>
          <w:rFonts w:ascii="Times New Roman" w:hAnsi="Times New Roman" w:cs="Times New Roman"/>
          <w:color w:val="333333"/>
          <w:sz w:val="28"/>
          <w:szCs w:val="28"/>
          <w:shd w:val="clear" w:color="auto" w:fill="FFFFFF"/>
        </w:rPr>
        <w:t>Кама, Вятка и Волга — крупнейшие реки в районе. Нижнекамское и Куйбышевское водохранилища — место самых больших запасов пресной воды.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Лесные ресурсы</w:t>
      </w:r>
      <w:r w:rsidRPr="00195B1C">
        <w:rPr>
          <w:rFonts w:ascii="Times New Roman" w:hAnsi="Times New Roman" w:cs="Times New Roman"/>
          <w:sz w:val="28"/>
          <w:szCs w:val="28"/>
        </w:rPr>
        <w:t xml:space="preserve"> богатые. Произрастают пихты, ели, лиственницы. Обеспеченность лесом высокая — в 3 раза больше, чем в среднем по стране, — порядка 1,4 га/д.н.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Богаты </w:t>
      </w:r>
      <w:r w:rsidRPr="00195B1C">
        <w:rPr>
          <w:rFonts w:ascii="Times New Roman" w:hAnsi="Times New Roman" w:cs="Times New Roman"/>
          <w:i/>
          <w:sz w:val="28"/>
          <w:szCs w:val="28"/>
        </w:rPr>
        <w:t>гидроэнергоресурсы</w:t>
      </w:r>
      <w:r w:rsidRPr="00195B1C">
        <w:rPr>
          <w:rFonts w:ascii="Times New Roman" w:hAnsi="Times New Roman" w:cs="Times New Roman"/>
          <w:sz w:val="28"/>
          <w:szCs w:val="28"/>
        </w:rPr>
        <w:t xml:space="preserve">. </w:t>
      </w:r>
    </w:p>
    <w:p w:rsidR="004F0C88" w:rsidRPr="00195B1C" w:rsidRDefault="004F0C88" w:rsidP="004F0C88">
      <w:pPr>
        <w:pStyle w:val="a5"/>
        <w:spacing w:line="360" w:lineRule="auto"/>
        <w:ind w:firstLine="709"/>
        <w:jc w:val="both"/>
        <w:rPr>
          <w:rFonts w:ascii="Times New Roman" w:hAnsi="Times New Roman" w:cs="Times New Roman"/>
          <w:sz w:val="28"/>
          <w:szCs w:val="28"/>
          <w:u w:val="single"/>
        </w:rPr>
      </w:pPr>
      <w:r w:rsidRPr="00195B1C">
        <w:rPr>
          <w:rFonts w:ascii="Times New Roman" w:hAnsi="Times New Roman" w:cs="Times New Roman"/>
          <w:i/>
          <w:sz w:val="28"/>
          <w:szCs w:val="28"/>
        </w:rPr>
        <w:t>Агроклиматические ресурсы</w:t>
      </w:r>
      <w:r w:rsidRPr="00195B1C">
        <w:rPr>
          <w:rFonts w:ascii="Times New Roman" w:hAnsi="Times New Roman" w:cs="Times New Roman"/>
          <w:sz w:val="28"/>
          <w:szCs w:val="28"/>
        </w:rPr>
        <w:t xml:space="preserve"> крайне разнообразны, поскольку регион вытянут в меридиональном направлении. Сумма активных температур меняет</w:t>
      </w:r>
      <w:r w:rsidR="009C30E5">
        <w:rPr>
          <w:rFonts w:ascii="Times New Roman" w:hAnsi="Times New Roman" w:cs="Times New Roman"/>
          <w:sz w:val="28"/>
          <w:szCs w:val="28"/>
        </w:rPr>
        <w:t>ся от 1600</w:t>
      </w:r>
      <w:r w:rsidRPr="00195B1C">
        <w:rPr>
          <w:rFonts w:ascii="Times New Roman" w:hAnsi="Times New Roman" w:cs="Times New Roman"/>
          <w:sz w:val="28"/>
          <w:szCs w:val="28"/>
        </w:rPr>
        <w:t>⁰</w:t>
      </w:r>
      <w:r w:rsidR="009C30E5">
        <w:rPr>
          <w:rFonts w:ascii="Times New Roman" w:hAnsi="Times New Roman" w:cs="Times New Roman"/>
          <w:sz w:val="28"/>
          <w:szCs w:val="28"/>
        </w:rPr>
        <w:t>С до 2500</w:t>
      </w:r>
      <w:r w:rsidRPr="00195B1C">
        <w:rPr>
          <w:rFonts w:ascii="Times New Roman" w:hAnsi="Times New Roman" w:cs="Times New Roman"/>
          <w:sz w:val="28"/>
          <w:szCs w:val="28"/>
        </w:rPr>
        <w:t>⁰</w:t>
      </w:r>
      <w:r w:rsidR="009C30E5">
        <w:rPr>
          <w:rFonts w:ascii="Times New Roman" w:hAnsi="Times New Roman" w:cs="Times New Roman"/>
          <w:sz w:val="28"/>
          <w:szCs w:val="28"/>
        </w:rPr>
        <w:t>С, а в горах падает до 1000</w:t>
      </w:r>
      <w:r w:rsidRPr="00195B1C">
        <w:rPr>
          <w:rFonts w:ascii="Times New Roman" w:hAnsi="Times New Roman" w:cs="Times New Roman"/>
          <w:sz w:val="28"/>
          <w:szCs w:val="28"/>
        </w:rPr>
        <w:t>⁰С. Условия увлажнения в центре и на севере изб</w:t>
      </w:r>
      <w:r w:rsidR="009C30E5">
        <w:rPr>
          <w:rFonts w:ascii="Times New Roman" w:hAnsi="Times New Roman" w:cs="Times New Roman"/>
          <w:sz w:val="28"/>
          <w:szCs w:val="28"/>
        </w:rPr>
        <w:t xml:space="preserve">ыточные, а на юге недостаточные.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Рекреационные ресурсы</w:t>
      </w:r>
      <w:r w:rsidRPr="00195B1C">
        <w:rPr>
          <w:rFonts w:ascii="Times New Roman" w:hAnsi="Times New Roman" w:cs="Times New Roman"/>
          <w:sz w:val="28"/>
          <w:szCs w:val="28"/>
        </w:rPr>
        <w:t xml:space="preserve"> богатые, особенно природного характера. Среди них выделяются: Ильменский и Жигулёвский заповедники, национальный парк </w:t>
      </w:r>
      <w:r w:rsidRPr="00195B1C">
        <w:rPr>
          <w:rFonts w:ascii="Times New Roman" w:hAnsi="Times New Roman" w:cs="Times New Roman"/>
          <w:sz w:val="28"/>
          <w:szCs w:val="28"/>
        </w:rPr>
        <w:lastRenderedPageBreak/>
        <w:t xml:space="preserve">«Таганай» и жемчужина региона — озеро Тургояк. Другой интересный памятник природы — это знаменитая на весь мир Кунгурская ледяная пещера.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Объектом Всемирного культурного наследия ЮНЕСКО является Казанский кремль. Недалеко от Казани расположился Булгарский историко-археологический комплекс, также включенный в Список культурного наследия ЮНЕСКО.</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Численность населения Урало-Поволжья — 24 810,4 тыс. жителей. Район характеризуется большим количеством квалифицированных трудовых ресурсов. Плотность населения в районе — 34,1 чел./км². Но она достаточно разная. Например, в Татарстане или Самарской области — около 60 чел./км², а в Пермском крае или Оренбургской области — 16 чел./км².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Уровень урбанизации в районе довольно высокий — 73,5%, однако он тоже очень разный: в Челябинской области — 83%, а в Башкортостане — 63%. В районе сосредоточено более трети городов-миллионеров России: Екатеринбург (1,5 млн человек), Челябинск (1,2 млн человек), Казань, Самара, Уфа, Пермь.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Район многонациональный, поскольку в период индустриализации и во время Великой Отечественной войны сюда приехали многие жители из других районов СССР. Здесь проживают русские (69%), татары (15%), башкиры (6%), украинцы, удмурты, коми-пермяки, казахи и другие народы. Меньше всего русского населения проживает в Башкортостане (36%) и в Татарстане (40%), причем в Татарстане татары составляют большинство населения (53%). Большая часть населения исповедует православие, но многие жители, особенно в Татарстане, Башкортостане, а также казахи исповедуют ислам. Татары, башкиры и казахи относятся к тюркской группе алтайской языковой семьи. Удмурты и коми-пермяки относятся к финно-угорской группе Уральской семьи. Остальные народы относятся к славянской семье.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Естественный прирост населения в районе отрицательный: в среднем (–5,5)‰, в Самарской области (–7,9)‰; механический прирост около нуля </w:t>
      </w:r>
      <w:r w:rsidRPr="00195B1C">
        <w:rPr>
          <w:rFonts w:ascii="Times New Roman" w:hAnsi="Times New Roman" w:cs="Times New Roman"/>
          <w:sz w:val="28"/>
          <w:szCs w:val="28"/>
        </w:rPr>
        <w:lastRenderedPageBreak/>
        <w:t>(наиболее активно жители покидают Пермский край). Поэтому в целом население района довольно быстро сокращается.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 чертой бедности находятся 11,4% жителей. Это чуть больше, чем по России в среднем (11%). Самый низкий уровень бедности в Татарстане — 6,6%. Самый высокий уровень бедности — в Оренбургской области и в Пермском крае — около 14% (рис. </w:t>
      </w:r>
      <w:r w:rsidRPr="00195B1C">
        <w:rPr>
          <w:rFonts w:ascii="Times New Roman" w:hAnsi="Times New Roman" w:cs="Times New Roman"/>
          <w:sz w:val="28"/>
          <w:szCs w:val="28"/>
          <w:lang w:val="en-US"/>
        </w:rPr>
        <w:t>XII</w:t>
      </w:r>
      <w:r w:rsidRPr="00195B1C">
        <w:rPr>
          <w:rFonts w:ascii="Times New Roman" w:hAnsi="Times New Roman" w:cs="Times New Roman"/>
          <w:sz w:val="28"/>
          <w:szCs w:val="28"/>
        </w:rPr>
        <w:t xml:space="preserve">.3). </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509260" cy="276606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9260" cy="2766060"/>
                    </a:xfrm>
                    <a:prstGeom prst="rect">
                      <a:avLst/>
                    </a:prstGeom>
                    <a:noFill/>
                    <a:ln>
                      <a:noFill/>
                    </a:ln>
                  </pic:spPr>
                </pic:pic>
              </a:graphicData>
            </a:graphic>
          </wp:inline>
        </w:drawing>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w:t>
      </w:r>
      <w:r w:rsidRPr="00195B1C">
        <w:rPr>
          <w:rFonts w:ascii="Times New Roman" w:hAnsi="Times New Roman" w:cs="Times New Roman"/>
          <w:b/>
          <w:sz w:val="28"/>
          <w:szCs w:val="28"/>
        </w:rPr>
        <w:t>.3.</w:t>
      </w:r>
      <w:r w:rsidRPr="00195B1C">
        <w:rPr>
          <w:rFonts w:ascii="Times New Roman" w:hAnsi="Times New Roman" w:cs="Times New Roman"/>
          <w:iCs/>
          <w:sz w:val="28"/>
          <w:szCs w:val="28"/>
        </w:rPr>
        <w:t>Доля численности населения с денежными доходами ниже</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Cs/>
          <w:sz w:val="28"/>
          <w:szCs w:val="28"/>
        </w:rPr>
        <w:t>величины прожиточного минимума по субъектам федерации</w:t>
      </w:r>
    </w:p>
    <w:p w:rsidR="004F0C88" w:rsidRPr="00195B1C" w:rsidRDefault="004F0C88" w:rsidP="004F0C88">
      <w:pPr>
        <w:spacing w:after="0" w:line="360" w:lineRule="auto"/>
        <w:ind w:firstLine="709"/>
        <w:jc w:val="center"/>
        <w:rPr>
          <w:rFonts w:ascii="Times New Roman" w:hAnsi="Times New Roman" w:cs="Times New Roman"/>
          <w:iCs/>
          <w:sz w:val="28"/>
          <w:szCs w:val="28"/>
        </w:rPr>
      </w:pPr>
      <w:r w:rsidRPr="00195B1C">
        <w:rPr>
          <w:rFonts w:ascii="Times New Roman" w:hAnsi="Times New Roman" w:cs="Times New Roman"/>
          <w:iCs/>
          <w:sz w:val="28"/>
          <w:szCs w:val="28"/>
        </w:rPr>
        <w:t>Волго-Уральского района (Россия дана для сравнения)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Безработица в районе составляет 5,5%.</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Ожидаемая продолжительность жизни населения — 70,5 лет.</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Урало-Поволжский район — это индустриальное сердце России. Экономика Урало-Поволжья опирается на хорошее географическое положение, богатейшие природные ресурсы, отличную транспортную сеть, квалифицированную рабочую силу. Поэтому в районе развиты как добывающие отрасли, так и перерабатывающие, а также сельское хозяйство. Однако сдерживающими факторами являются старение основных фондов и технологий, отток населения, кризис ВПК.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Валовой региональный продукт на душу населения в районе — 543 тыс. руб. Самый высокий ВРП наблюдается в Татарстане — 717 тыс. руб. и самый низкий — в Челябинске и в Башкортостане — 447 тыс. руб.</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структуре ВРП преобладает промышленность: на неё приходится 40,8% ВРП, а в Пермском крае и Оренбургской области — более 50%. На сельское хозяйство приходится 4,6% ВРП и на сферу услуг — 49,3%.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Из-за мощного развития горнодобывающей, химической и лесной промышленности, электроэнергетики, интенсивного сельского хозяйства, слабого развития природосберегающих технологий, устаревшего оборудования в Волго-Уральском районе сложилась неблагоприятная геоэкологическая ситуация, разрушаются локальные геоэкосистемы. Например,только 10% населения Татарстана находится на территории с удовлетворительной экологической ситуацией.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очень загрязненный воздух, что обусловлено вредными выбросами. Только в районе Урала приблизительно 10% выбросов в атмосферу дает Магнитогорский металлургический комбинат. Не менее загрязняет воздух Рефтинская тепловая электростанция. Свою лепту вносят нефтеперерабатывающие предприятия, выбрасывая ежегодно около 100 тыс. т веществ, попадающих в атмосферу.</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Одной из проблем является загрязнение воды и почвы. Этому также способствуют промышленные предприятия. В водоемы и грунт попадают тяжелые металлы и отходы нефтепродуктов. Состояние воды в районе неудовлетворительное, например, всего </w:t>
      </w:r>
      <w:r w:rsidRPr="00195B1C">
        <w:rPr>
          <w:rFonts w:ascii="Times New Roman" w:hAnsi="Times New Roman" w:cs="Times New Roman"/>
          <w:sz w:val="28"/>
          <w:szCs w:val="28"/>
          <w:vertAlign w:val="superscript"/>
        </w:rPr>
        <w:t>1</w:t>
      </w:r>
      <w:r w:rsidRPr="00195B1C">
        <w:rPr>
          <w:rFonts w:ascii="Times New Roman" w:hAnsi="Times New Roman" w:cs="Times New Roman"/>
          <w:sz w:val="28"/>
          <w:szCs w:val="28"/>
        </w:rPr>
        <w:t>/</w:t>
      </w:r>
      <w:r w:rsidRPr="00195B1C">
        <w:rPr>
          <w:rFonts w:ascii="Times New Roman" w:hAnsi="Times New Roman" w:cs="Times New Roman"/>
          <w:sz w:val="28"/>
          <w:szCs w:val="28"/>
          <w:vertAlign w:val="subscript"/>
        </w:rPr>
        <w:t>5</w:t>
      </w:r>
      <w:r w:rsidRPr="00195B1C">
        <w:rPr>
          <w:rFonts w:ascii="Times New Roman" w:hAnsi="Times New Roman" w:cs="Times New Roman"/>
          <w:sz w:val="28"/>
          <w:szCs w:val="28"/>
        </w:rPr>
        <w:t xml:space="preserve"> часть уральских водопроводов проводит полную очистку питьевой воды. Для использования пригодна вода лишь 20% водоемов района. </w:t>
      </w:r>
      <w:r w:rsidRPr="00195B1C">
        <w:rPr>
          <w:rFonts w:ascii="Times New Roman" w:hAnsi="Times New Roman" w:cs="Times New Roman"/>
          <w:sz w:val="28"/>
          <w:szCs w:val="28"/>
          <w:shd w:val="clear" w:color="auto" w:fill="FFFFFF"/>
        </w:rPr>
        <w:t xml:space="preserve">Многие животноводческие комплексы не оснащены должными очистными сооружениями. В воду поступают ядохимикаты, остатки минеральных удобрений. Вырубка леса провоцирует обмеление рек. Из-за этой проблемы судоходство в Республике Татарстан находится под угрозой. Обширное обнажение прибрежных участков грозит гибелью 80% рыбного стада. </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shd w:val="clear" w:color="auto" w:fill="FFFFFF"/>
        </w:rPr>
        <w:lastRenderedPageBreak/>
        <w:t xml:space="preserve">Регион относится к числу самых загрязненных нефтью районов Российской Федерации. Количество аварийных утечек и прорывов трубопроводов исчисляется тысячами ежегодно. Это снижает урожай сельскохозяйственных культур, почва утрачивает плодородие. Растения гибнут из-за токсичности легких нефтяных фракций, земля перенасыщается натрием. В районе почти нет заводов по переработке твердых отходов быта, крайне мало полигонов для неутилизируемых промышленных отходов.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результате ранг геоэкологической напряженности в районе очень высокий — 6,6</w:t>
      </w:r>
      <w:r w:rsidR="009C30E5" w:rsidRPr="00B32D11">
        <w:rPr>
          <w:rFonts w:ascii="Times New Roman" w:hAnsi="Times New Roman" w:cs="Times New Roman"/>
          <w:sz w:val="28"/>
          <w:szCs w:val="28"/>
        </w:rPr>
        <w:t>баллов</w:t>
      </w:r>
      <w:r w:rsidRPr="00B32D11">
        <w:rPr>
          <w:rFonts w:ascii="Times New Roman" w:hAnsi="Times New Roman" w:cs="Times New Roman"/>
          <w:sz w:val="28"/>
          <w:szCs w:val="28"/>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Индекс развития человеческого развития в районе —</w:t>
      </w:r>
      <w:r w:rsidR="00085F69" w:rsidRPr="00B32D11">
        <w:rPr>
          <w:rFonts w:ascii="Times New Roman" w:hAnsi="Times New Roman" w:cs="Times New Roman"/>
          <w:sz w:val="28"/>
          <w:szCs w:val="28"/>
        </w:rPr>
        <w:t xml:space="preserve">0,862. </w:t>
      </w:r>
      <w:r w:rsidRPr="00195B1C">
        <w:rPr>
          <w:rFonts w:ascii="Times New Roman" w:hAnsi="Times New Roman" w:cs="Times New Roman"/>
          <w:sz w:val="28"/>
          <w:szCs w:val="28"/>
        </w:rPr>
        <w:t xml:space="preserve">Это выше, чем в среднем по России. Самый высокий ИЧР — в Татарстане </w:t>
      </w:r>
      <w:r w:rsidR="00085F69" w:rsidRPr="00B32D11">
        <w:rPr>
          <w:rFonts w:ascii="Times New Roman" w:hAnsi="Times New Roman" w:cs="Times New Roman"/>
          <w:sz w:val="28"/>
          <w:szCs w:val="28"/>
        </w:rPr>
        <w:t>(0,897).</w:t>
      </w:r>
    </w:p>
    <w:p w:rsidR="009C30E5" w:rsidRDefault="004F0C88" w:rsidP="004F0C88">
      <w:pPr>
        <w:pStyle w:val="a5"/>
        <w:spacing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Горнодобывающая промышленность</w:t>
      </w:r>
    </w:p>
    <w:p w:rsidR="004F0C88" w:rsidRPr="00195B1C" w:rsidRDefault="009C30E5" w:rsidP="004F0C88">
      <w:pPr>
        <w:pStyle w:val="a5"/>
        <w:spacing w:line="360" w:lineRule="auto"/>
        <w:ind w:firstLine="709"/>
        <w:jc w:val="both"/>
        <w:rPr>
          <w:rFonts w:ascii="Times New Roman" w:hAnsi="Times New Roman" w:cs="Times New Roman"/>
          <w:sz w:val="28"/>
          <w:szCs w:val="28"/>
        </w:rPr>
      </w:pPr>
      <w:r w:rsidRPr="00B32D11">
        <w:rPr>
          <w:rFonts w:ascii="Times New Roman" w:hAnsi="Times New Roman" w:cs="Times New Roman"/>
          <w:iCs/>
          <w:sz w:val="28"/>
          <w:szCs w:val="28"/>
        </w:rPr>
        <w:t>Горнодобывающая промышленность</w:t>
      </w:r>
      <w:r w:rsidR="004F0C88" w:rsidRPr="00B32D11">
        <w:rPr>
          <w:rFonts w:ascii="Times New Roman" w:hAnsi="Times New Roman" w:cs="Times New Roman"/>
          <w:sz w:val="28"/>
          <w:szCs w:val="28"/>
        </w:rPr>
        <w:t xml:space="preserve">имеет </w:t>
      </w:r>
      <w:r w:rsidRPr="00B32D11">
        <w:rPr>
          <w:rFonts w:ascii="Times New Roman" w:hAnsi="Times New Roman" w:cs="Times New Roman"/>
          <w:sz w:val="28"/>
          <w:szCs w:val="28"/>
        </w:rPr>
        <w:t xml:space="preserve">в Волго-Уральском районе </w:t>
      </w:r>
      <w:r w:rsidR="004F0C88" w:rsidRPr="00195B1C">
        <w:rPr>
          <w:rFonts w:ascii="Times New Roman" w:hAnsi="Times New Roman" w:cs="Times New Roman"/>
          <w:sz w:val="28"/>
          <w:szCs w:val="28"/>
        </w:rPr>
        <w:t xml:space="preserve">важнейшее значение. Доля добывающих отраслей в ВРП составляет 18%, в том числе в Оренбургской области — 41%, в Удмуртии — 28%, в Татарстане — 29%.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 добыче углеводородов район занимает второе место в России после Западной Сибири (23% всей добычи нефти в Российской Федерации). Нефть имеет высокую сернистость, большое содержание парафина и смол. Добывается в основном фонтанным способом, поэтому себестоимость нефти достаточно низкая. Недостатком этих месторождений является повышенное содержание сероводорода, что требует использования экологически чистых технологий. Крупнейшие месторождения — Ромашкинское (в Татарстане), Туймазинское, Верхнекамское, Арланское (Башкортостан), Мухановское (Самарская область), Оренбургское, Бугурусланское (Оренбургская область), Куединское, Осинское, Яринское (Пермский край).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Продолжается активная добыча руд чёрных и цветных металлов, а также солей. Старейшее крупное месторождение железных руд — Качканарское; сегодня еще более крупным месторождением является Гусевогорское, расположенное рядом на горе Качканар.</w:t>
      </w:r>
      <w:r w:rsidRPr="00195B1C">
        <w:rPr>
          <w:rFonts w:ascii="Times New Roman" w:hAnsi="Times New Roman" w:cs="Times New Roman"/>
          <w:color w:val="000000"/>
          <w:sz w:val="28"/>
          <w:szCs w:val="28"/>
          <w:shd w:val="clear" w:color="auto" w:fill="FFFFFF"/>
        </w:rPr>
        <w:t xml:space="preserve"> Качканарский горно-обогатительный </w:t>
      </w:r>
      <w:r w:rsidRPr="00195B1C">
        <w:rPr>
          <w:rFonts w:ascii="Times New Roman" w:hAnsi="Times New Roman" w:cs="Times New Roman"/>
          <w:color w:val="000000"/>
          <w:sz w:val="28"/>
          <w:szCs w:val="28"/>
          <w:shd w:val="clear" w:color="auto" w:fill="FFFFFF"/>
        </w:rPr>
        <w:lastRenderedPageBreak/>
        <w:t>комбинат разрабатывает Гусевогорское месторождение титаномагнетитовых железных руд, содержащих примеси ванадия. Гора является единственным источником ванадиевой руды в России.</w:t>
      </w:r>
    </w:p>
    <w:p w:rsidR="004F0C88" w:rsidRPr="00195B1C" w:rsidRDefault="004F0C88" w:rsidP="004F0C88">
      <w:pPr>
        <w:pStyle w:val="a5"/>
        <w:spacing w:line="360" w:lineRule="auto"/>
        <w:ind w:firstLine="709"/>
        <w:jc w:val="both"/>
        <w:rPr>
          <w:rFonts w:ascii="Times New Roman" w:hAnsi="Times New Roman" w:cs="Times New Roman"/>
          <w:color w:val="202122"/>
          <w:sz w:val="28"/>
          <w:szCs w:val="28"/>
          <w:shd w:val="clear" w:color="auto" w:fill="FFFFFF"/>
        </w:rPr>
      </w:pPr>
      <w:r w:rsidRPr="00195B1C">
        <w:rPr>
          <w:rFonts w:ascii="Times New Roman" w:hAnsi="Times New Roman" w:cs="Times New Roman"/>
          <w:sz w:val="28"/>
          <w:szCs w:val="28"/>
        </w:rPr>
        <w:t xml:space="preserve">В районе Березников и Соликамска находится крупное </w:t>
      </w:r>
      <w:r w:rsidRPr="00195B1C">
        <w:rPr>
          <w:rFonts w:ascii="Times New Roman" w:hAnsi="Times New Roman" w:cs="Times New Roman"/>
          <w:bCs/>
          <w:color w:val="202122"/>
          <w:sz w:val="28"/>
          <w:szCs w:val="28"/>
          <w:shd w:val="clear" w:color="auto" w:fill="FFFFFF"/>
        </w:rPr>
        <w:t xml:space="preserve">Верхнекамское месторождение калийно-магниевых солей. </w:t>
      </w:r>
      <w:r w:rsidRPr="00195B1C">
        <w:rPr>
          <w:rFonts w:ascii="Times New Roman" w:hAnsi="Times New Roman" w:cs="Times New Roman"/>
          <w:color w:val="202122"/>
          <w:sz w:val="28"/>
          <w:szCs w:val="28"/>
          <w:shd w:val="clear" w:color="auto" w:fill="FFFFFF"/>
        </w:rPr>
        <w:t xml:space="preserve">Добыча ведется подземным способом, глубина залегания 100—500 м.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Среди </w:t>
      </w:r>
      <w:r w:rsidRPr="00195B1C">
        <w:rPr>
          <w:rFonts w:ascii="Times New Roman" w:hAnsi="Times New Roman" w:cs="Times New Roman"/>
          <w:i/>
          <w:sz w:val="28"/>
          <w:szCs w:val="28"/>
        </w:rPr>
        <w:t>обрабатывающих отраслей</w:t>
      </w:r>
      <w:r w:rsidRPr="00195B1C">
        <w:rPr>
          <w:rFonts w:ascii="Times New Roman" w:hAnsi="Times New Roman" w:cs="Times New Roman"/>
          <w:sz w:val="28"/>
          <w:szCs w:val="28"/>
        </w:rPr>
        <w:t xml:space="preserve"> развиты как ресурсоемкие, так и наукоемкие отрасли. Обрабатывающая промышленность представлена мощной нефтеперерабатывающей, химической промышленностью, чёрной и цветной металлургией, машиностроением, лесопереработкой. В районе расположен мощный ВПК. Обрабатывающая промышленность составляет около 23% ВРП, в том числе в Челябинской области — 32%, в Свердловской области и Пермском крае — порядка 30%.</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Топливно-энергетический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ТЭК</w:t>
      </w:r>
      <w:r w:rsidRPr="00195B1C">
        <w:rPr>
          <w:rFonts w:ascii="Times New Roman" w:hAnsi="Times New Roman" w:cs="Times New Roman"/>
          <w:sz w:val="28"/>
          <w:szCs w:val="28"/>
        </w:rPr>
        <w:t xml:space="preserve"> представлен добычей топливных ресурсов, переработкой топлива и развитием электроэнергетики. Здесь находится большинство нефте- и газоперерабатывающих заводов: Уфа, Ишимбай, Пермь, Самара, Туймазы, Альметьевск, Оренбург и др.</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Через район проходит большое количество нефте- и газопроводов. Многие из них берут начало в данном районе, другие идут транзитом из Западной Сибири.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значительно развита электроэнергетика, основанная на крупнейших ТЭС: Рефтинская, Ириклинская, Заинская, Троицкая; одной АЭС — Белоярской (единственная в стране с реактором на быстрых нейтронах), нескольких ГЭС — Жигулёвской, Нижнекамской, Воткинской, Камской. И тем не менее электроэнергию приходится импортировать дополнительно из других районов.</w:t>
      </w:r>
    </w:p>
    <w:p w:rsidR="00EA68A6" w:rsidRDefault="00EA68A6" w:rsidP="004F0C88">
      <w:pPr>
        <w:pStyle w:val="a5"/>
        <w:spacing w:line="360" w:lineRule="auto"/>
        <w:ind w:firstLine="709"/>
        <w:jc w:val="both"/>
        <w:rPr>
          <w:rFonts w:ascii="Times New Roman" w:hAnsi="Times New Roman" w:cs="Times New Roman"/>
          <w:i/>
          <w:iCs/>
          <w:sz w:val="28"/>
          <w:szCs w:val="28"/>
        </w:rPr>
      </w:pPr>
    </w:p>
    <w:p w:rsidR="00EA68A6" w:rsidRPr="00BB6E3E" w:rsidRDefault="00EA68A6" w:rsidP="004F0C88">
      <w:pPr>
        <w:pStyle w:val="a5"/>
        <w:spacing w:line="360" w:lineRule="auto"/>
        <w:ind w:firstLine="709"/>
        <w:jc w:val="both"/>
        <w:rPr>
          <w:rFonts w:ascii="Times New Roman" w:hAnsi="Times New Roman" w:cs="Times New Roman"/>
          <w:i/>
          <w:iCs/>
          <w:sz w:val="28"/>
          <w:szCs w:val="28"/>
        </w:rPr>
      </w:pPr>
      <w:r w:rsidRPr="00BB6E3E">
        <w:rPr>
          <w:rFonts w:ascii="Times New Roman" w:hAnsi="Times New Roman" w:cs="Times New Roman"/>
          <w:i/>
          <w:iCs/>
          <w:sz w:val="28"/>
          <w:szCs w:val="28"/>
        </w:rPr>
        <w:t xml:space="preserve">                              Металлургический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EA68A6">
        <w:rPr>
          <w:rFonts w:ascii="Times New Roman" w:hAnsi="Times New Roman" w:cs="Times New Roman"/>
          <w:iCs/>
          <w:sz w:val="28"/>
          <w:szCs w:val="28"/>
        </w:rPr>
        <w:lastRenderedPageBreak/>
        <w:t>Металлургия</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старейшая отрасль района. Развиты как чёрная, так и цветная металлургия.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Style w:val="hgkelc"/>
          <w:rFonts w:ascii="Times New Roman" w:hAnsi="Times New Roman" w:cs="Times New Roman"/>
          <w:sz w:val="28"/>
          <w:szCs w:val="28"/>
        </w:rPr>
        <w:t xml:space="preserve">Черная металлургия района </w:t>
      </w:r>
      <w:r w:rsidRPr="00195B1C">
        <w:rPr>
          <w:rStyle w:val="hgkelc"/>
          <w:rFonts w:ascii="Times New Roman" w:hAnsi="Times New Roman" w:cs="Times New Roman"/>
          <w:bCs/>
          <w:sz w:val="28"/>
          <w:szCs w:val="28"/>
        </w:rPr>
        <w:t>представлена всеми стадиями производства, начиная от добычи и обогащения железных руд до выплавки чугуна, стали и проката</w:t>
      </w:r>
      <w:r w:rsidRPr="00195B1C">
        <w:rPr>
          <w:rStyle w:val="hgkelc"/>
          <w:rFonts w:ascii="Times New Roman" w:hAnsi="Times New Roman" w:cs="Times New Roman"/>
          <w:sz w:val="28"/>
          <w:szCs w:val="28"/>
        </w:rPr>
        <w:t>.</w:t>
      </w:r>
      <w:r w:rsidRPr="00195B1C">
        <w:rPr>
          <w:rFonts w:ascii="Times New Roman" w:hAnsi="Times New Roman" w:cs="Times New Roman"/>
          <w:sz w:val="28"/>
          <w:szCs w:val="28"/>
        </w:rPr>
        <w:t xml:space="preserve"> На чёрную металлургию приходится 30% выпускаемой промышленной продукции. Она дает 35% чугуна, стали и проката всей России. Наиболее крупные комбинаты в городах: Магнитогорск, Новотроицк, Нижний Тагил, Челябинск, много передельных заводов. Сталь производят из местных железных руд и привозных из КМА и Казахстана. Коксующийся уголь привозят из Кузбасса и Казахстана. </w:t>
      </w:r>
      <w:r w:rsidRPr="00195B1C">
        <w:rPr>
          <w:rFonts w:ascii="Times New Roman" w:hAnsi="Times New Roman" w:cs="Times New Roman"/>
          <w:color w:val="212529"/>
          <w:sz w:val="28"/>
          <w:szCs w:val="28"/>
          <w:shd w:val="clear" w:color="auto" w:fill="FFFFFF"/>
        </w:rPr>
        <w:t xml:space="preserve">Самый крупный в России комбинат чёрной металлургии — Магнитогорский, запущенный в 1932 г. (знаменитая «Магнитка»). На строительство комбината </w:t>
      </w:r>
      <w:r w:rsidRPr="00195B1C">
        <w:rPr>
          <w:rFonts w:ascii="Times New Roman" w:hAnsi="Times New Roman" w:cs="Times New Roman"/>
          <w:sz w:val="28"/>
          <w:szCs w:val="28"/>
        </w:rPr>
        <w:t xml:space="preserve">активно привлекались зарубежные специалисты, в первую очередь американские. Общее число иностранцев, работавших на стройке, составляло более 800 человек. Комбинат дает около 13 млн т стали в год (в 2022 г. объемы уменьшились, так как комбинат попал под санкции). На нем работают около 18 тыс. человек. </w:t>
      </w:r>
      <w:r w:rsidRPr="00195B1C">
        <w:rPr>
          <w:rFonts w:ascii="Times New Roman" w:hAnsi="Times New Roman" w:cs="Times New Roman"/>
          <w:color w:val="212529"/>
          <w:sz w:val="28"/>
          <w:szCs w:val="28"/>
          <w:shd w:val="clear" w:color="auto" w:fill="FFFFFF"/>
        </w:rPr>
        <w:t xml:space="preserve">До 3 млн т продукции завод поставляет в более чем двадцать стран мира, включая Чехию, Америку, Италию, Финляндию, Турцию, Японию (до 2022 г.). </w:t>
      </w:r>
      <w:r w:rsidRPr="00195B1C">
        <w:rPr>
          <w:rFonts w:ascii="Times New Roman" w:hAnsi="Times New Roman" w:cs="Times New Roman"/>
          <w:sz w:val="28"/>
          <w:szCs w:val="28"/>
        </w:rPr>
        <w:t>Другой крупный комбинат — «Уральская сталь» в Новотроицке, где работают около 10 тыс. сотрудников</w:t>
      </w:r>
      <w:r w:rsidRPr="00BB6E3E">
        <w:rPr>
          <w:rFonts w:ascii="Times New Roman" w:hAnsi="Times New Roman" w:cs="Times New Roman"/>
          <w:sz w:val="28"/>
          <w:szCs w:val="28"/>
        </w:rPr>
        <w:t xml:space="preserve">. </w:t>
      </w:r>
      <w:r w:rsidR="007C0259" w:rsidRPr="00BB6E3E">
        <w:rPr>
          <w:rFonts w:ascii="Times New Roman" w:hAnsi="Times New Roman" w:cs="Times New Roman"/>
          <w:sz w:val="28"/>
          <w:szCs w:val="28"/>
          <w:shd w:val="clear" w:color="auto" w:fill="FFFFFF"/>
        </w:rPr>
        <w:t>В Челябинске</w:t>
      </w:r>
      <w:r w:rsidR="007C0259" w:rsidRPr="00BB6E3E">
        <w:rPr>
          <w:rFonts w:ascii="Times New Roman" w:hAnsi="Times New Roman" w:cs="Times New Roman"/>
          <w:sz w:val="28"/>
          <w:szCs w:val="28"/>
        </w:rPr>
        <w:t xml:space="preserve"> в 19</w:t>
      </w:r>
      <w:r w:rsidR="006B000A" w:rsidRPr="00BB6E3E">
        <w:rPr>
          <w:rFonts w:ascii="Times New Roman" w:hAnsi="Times New Roman" w:cs="Times New Roman"/>
          <w:sz w:val="28"/>
          <w:szCs w:val="28"/>
        </w:rPr>
        <w:t>31</w:t>
      </w:r>
      <w:r w:rsidR="007C0259" w:rsidRPr="00BB6E3E">
        <w:rPr>
          <w:rFonts w:ascii="Times New Roman" w:hAnsi="Times New Roman" w:cs="Times New Roman"/>
          <w:sz w:val="28"/>
          <w:szCs w:val="28"/>
        </w:rPr>
        <w:t xml:space="preserve"> г. был в</w:t>
      </w:r>
      <w:r w:rsidRPr="00BB6E3E">
        <w:rPr>
          <w:rFonts w:ascii="Times New Roman" w:hAnsi="Times New Roman" w:cs="Times New Roman"/>
          <w:sz w:val="28"/>
          <w:szCs w:val="28"/>
        </w:rPr>
        <w:t xml:space="preserve">веден в эксплуатацию </w:t>
      </w:r>
      <w:hyperlink r:id="rId129" w:history="1">
        <w:r w:rsidRPr="00BB6E3E">
          <w:rPr>
            <w:rStyle w:val="af"/>
            <w:rFonts w:ascii="Times New Roman" w:hAnsi="Times New Roman" w:cs="Times New Roman"/>
            <w:color w:val="auto"/>
            <w:sz w:val="28"/>
            <w:szCs w:val="28"/>
            <w:shd w:val="clear" w:color="auto" w:fill="FFFFFF"/>
          </w:rPr>
          <w:t>Электрометаллургический комбинат</w:t>
        </w:r>
      </w:hyperlink>
      <w:r w:rsidR="006B000A" w:rsidRPr="00BB6E3E">
        <w:rPr>
          <w:rStyle w:val="af"/>
          <w:rFonts w:ascii="Times New Roman" w:hAnsi="Times New Roman" w:cs="Times New Roman"/>
          <w:color w:val="auto"/>
          <w:sz w:val="28"/>
          <w:szCs w:val="28"/>
          <w:shd w:val="clear" w:color="auto" w:fill="FFFFFF"/>
        </w:rPr>
        <w:t xml:space="preserve"> (ЧЭМК)</w:t>
      </w:r>
      <w:r w:rsidR="007C0259" w:rsidRPr="00BB6E3E">
        <w:rPr>
          <w:rFonts w:ascii="Times New Roman" w:hAnsi="Times New Roman" w:cs="Times New Roman"/>
          <w:sz w:val="28"/>
          <w:szCs w:val="28"/>
          <w:shd w:val="clear" w:color="auto" w:fill="FFFFFF"/>
        </w:rPr>
        <w:t xml:space="preserve">,являющийся </w:t>
      </w:r>
      <w:r w:rsidRPr="00BB6E3E">
        <w:rPr>
          <w:rFonts w:ascii="Times New Roman" w:hAnsi="Times New Roman" w:cs="Times New Roman"/>
          <w:sz w:val="28"/>
          <w:szCs w:val="28"/>
          <w:shd w:val="clear" w:color="auto" w:fill="FFFFFF"/>
        </w:rPr>
        <w:t xml:space="preserve">крупнейшим в России заводом </w:t>
      </w:r>
      <w:hyperlink r:id="rId130" w:tooltip="Ферросплавы" w:history="1">
        <w:r w:rsidRPr="00BB6E3E">
          <w:rPr>
            <w:rStyle w:val="af"/>
            <w:rFonts w:ascii="Times New Roman" w:hAnsi="Times New Roman" w:cs="Times New Roman"/>
            <w:color w:val="auto"/>
            <w:sz w:val="28"/>
            <w:szCs w:val="28"/>
            <w:shd w:val="clear" w:color="auto" w:fill="FFFFFF"/>
          </w:rPr>
          <w:t>ферросплавов</w:t>
        </w:r>
      </w:hyperlink>
      <w:r w:rsidR="007C0259" w:rsidRPr="00BB6E3E">
        <w:rPr>
          <w:rFonts w:ascii="Times New Roman" w:hAnsi="Times New Roman" w:cs="Times New Roman"/>
          <w:sz w:val="28"/>
          <w:szCs w:val="28"/>
          <w:shd w:val="clear" w:color="auto" w:fill="FFFFFF"/>
        </w:rPr>
        <w:t xml:space="preserve">. На ЧЭМК большое внимание уделяется не только модернизации производства, но и защите окружающей среды. </w:t>
      </w:r>
      <w:r w:rsidR="006B000A" w:rsidRPr="00BB6E3E">
        <w:rPr>
          <w:rFonts w:ascii="Times New Roman" w:hAnsi="Times New Roman" w:cs="Times New Roman"/>
          <w:sz w:val="28"/>
          <w:szCs w:val="28"/>
          <w:shd w:val="clear" w:color="auto" w:fill="FFFFFF"/>
        </w:rPr>
        <w:t>В</w:t>
      </w:r>
      <w:r w:rsidR="007C0259" w:rsidRPr="00BB6E3E">
        <w:rPr>
          <w:rFonts w:ascii="Times New Roman" w:hAnsi="Times New Roman" w:cs="Times New Roman"/>
          <w:sz w:val="28"/>
          <w:szCs w:val="28"/>
          <w:shd w:val="clear" w:color="auto" w:fill="FFFFFF"/>
        </w:rPr>
        <w:t>о все</w:t>
      </w:r>
      <w:r w:rsidR="006B000A" w:rsidRPr="00BB6E3E">
        <w:rPr>
          <w:rFonts w:ascii="Times New Roman" w:hAnsi="Times New Roman" w:cs="Times New Roman"/>
          <w:sz w:val="28"/>
          <w:szCs w:val="28"/>
          <w:shd w:val="clear" w:color="auto" w:fill="FFFFFF"/>
        </w:rPr>
        <w:t>х</w:t>
      </w:r>
      <w:r w:rsidR="007C0259" w:rsidRPr="00BB6E3E">
        <w:rPr>
          <w:rFonts w:ascii="Times New Roman" w:hAnsi="Times New Roman" w:cs="Times New Roman"/>
          <w:sz w:val="28"/>
          <w:szCs w:val="28"/>
          <w:shd w:val="clear" w:color="auto" w:fill="FFFFFF"/>
        </w:rPr>
        <w:t xml:space="preserve"> плавильны</w:t>
      </w:r>
      <w:r w:rsidR="006B000A" w:rsidRPr="00BB6E3E">
        <w:rPr>
          <w:rFonts w:ascii="Times New Roman" w:hAnsi="Times New Roman" w:cs="Times New Roman"/>
          <w:sz w:val="28"/>
          <w:szCs w:val="28"/>
          <w:shd w:val="clear" w:color="auto" w:fill="FFFFFF"/>
        </w:rPr>
        <w:t>х</w:t>
      </w:r>
      <w:r w:rsidR="007C0259" w:rsidRPr="00BB6E3E">
        <w:rPr>
          <w:rFonts w:ascii="Times New Roman" w:hAnsi="Times New Roman" w:cs="Times New Roman"/>
          <w:sz w:val="28"/>
          <w:szCs w:val="28"/>
          <w:shd w:val="clear" w:color="auto" w:fill="FFFFFF"/>
        </w:rPr>
        <w:t xml:space="preserve"> цеха</w:t>
      </w:r>
      <w:r w:rsidR="006B000A" w:rsidRPr="00BB6E3E">
        <w:rPr>
          <w:rFonts w:ascii="Times New Roman" w:hAnsi="Times New Roman" w:cs="Times New Roman"/>
          <w:sz w:val="28"/>
          <w:szCs w:val="28"/>
          <w:shd w:val="clear" w:color="auto" w:fill="FFFFFF"/>
        </w:rPr>
        <w:t>х</w:t>
      </w:r>
      <w:r w:rsidR="007C0259" w:rsidRPr="00BB6E3E">
        <w:rPr>
          <w:rFonts w:ascii="Times New Roman" w:hAnsi="Times New Roman" w:cs="Times New Roman"/>
          <w:sz w:val="28"/>
          <w:szCs w:val="28"/>
          <w:shd w:val="clear" w:color="auto" w:fill="FFFFFF"/>
        </w:rPr>
        <w:t xml:space="preserve"> установлены новейшие высокоэффективные газоочистные сооружения.</w:t>
      </w:r>
      <w:r w:rsidR="007C0259" w:rsidRPr="00BB6E3E">
        <w:rPr>
          <w:rFonts w:ascii="Times New Roman" w:hAnsi="Times New Roman" w:cs="Times New Roman"/>
          <w:sz w:val="28"/>
          <w:szCs w:val="28"/>
        </w:rPr>
        <w:t>Н</w:t>
      </w:r>
      <w:r w:rsidRPr="007C0259">
        <w:rPr>
          <w:rFonts w:ascii="Times New Roman" w:hAnsi="Times New Roman" w:cs="Times New Roman"/>
          <w:color w:val="0070C0"/>
          <w:sz w:val="28"/>
          <w:szCs w:val="28"/>
        </w:rPr>
        <w:t>а</w:t>
      </w:r>
      <w:r w:rsidRPr="007C0259">
        <w:rPr>
          <w:rFonts w:ascii="Times New Roman" w:hAnsi="Times New Roman" w:cs="Times New Roman"/>
          <w:sz w:val="28"/>
          <w:szCs w:val="28"/>
        </w:rPr>
        <w:t xml:space="preserve"> др</w:t>
      </w:r>
      <w:r w:rsidRPr="00195B1C">
        <w:rPr>
          <w:rFonts w:ascii="Times New Roman" w:hAnsi="Times New Roman" w:cs="Times New Roman"/>
          <w:sz w:val="28"/>
          <w:szCs w:val="28"/>
        </w:rPr>
        <w:t>угих комбинатах используются старые мартены.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Цветная металлургия производит из собственного сырья медь, никель, алюминий, цинк, магний, титан. Район производит около 45% всей меди России. Крупнейшие комбинаты — Среднеуральский (Ревда), Кыштымский, Красноуральский, Медногорский и др. Комбинат по производству никеля — Южноуральский (Орск). Челябинский цинковый завод производит 60% </w:t>
      </w:r>
      <w:r w:rsidRPr="00195B1C">
        <w:rPr>
          <w:rFonts w:ascii="Times New Roman" w:hAnsi="Times New Roman" w:cs="Times New Roman"/>
          <w:sz w:val="28"/>
          <w:szCs w:val="28"/>
        </w:rPr>
        <w:lastRenderedPageBreak/>
        <w:t>российского цинка. Все эти комбинаты ориентируются на места добычи сырья. Энергоемкие производства ориентируются на источники дешевой электроэнергии. Так, производство алюминия сосредоточено в Краснотурьинске и Каменск-Уральске. Производится также свинец, цинк, титан, магний.</w:t>
      </w:r>
    </w:p>
    <w:p w:rsidR="004F0C88" w:rsidRPr="00BB6E3E" w:rsidRDefault="004F0C88" w:rsidP="004F0C88">
      <w:pPr>
        <w:pStyle w:val="a5"/>
        <w:spacing w:line="360" w:lineRule="auto"/>
        <w:ind w:firstLine="709"/>
        <w:jc w:val="center"/>
        <w:rPr>
          <w:rFonts w:ascii="Times New Roman" w:hAnsi="Times New Roman" w:cs="Times New Roman"/>
          <w:sz w:val="28"/>
          <w:szCs w:val="28"/>
        </w:rPr>
      </w:pPr>
      <w:r w:rsidRPr="00BB6E3E">
        <w:rPr>
          <w:rFonts w:ascii="Times New Roman" w:hAnsi="Times New Roman" w:cs="Times New Roman"/>
          <w:i/>
          <w:iCs/>
          <w:sz w:val="28"/>
          <w:szCs w:val="28"/>
        </w:rPr>
        <w:t>Машиностро</w:t>
      </w:r>
      <w:r w:rsidR="00EA68A6" w:rsidRPr="00BB6E3E">
        <w:rPr>
          <w:rFonts w:ascii="Times New Roman" w:hAnsi="Times New Roman" w:cs="Times New Roman"/>
          <w:i/>
          <w:iCs/>
          <w:sz w:val="28"/>
          <w:szCs w:val="28"/>
        </w:rPr>
        <w:t>ительный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Машиностроение</w:t>
      </w:r>
      <w:r w:rsidRPr="00195B1C">
        <w:rPr>
          <w:rFonts w:ascii="Times New Roman" w:hAnsi="Times New Roman" w:cs="Times New Roman"/>
          <w:sz w:val="28"/>
          <w:szCs w:val="28"/>
        </w:rPr>
        <w:t>района крайне разнообразно, хотя сильно пострадало в 1990-е гг. Отрасль ориентируется на наличие металлов, на мощную научно-техническую базу, наличие потребителя и на хорошо развитую транспортную сеть, способствующую кооперации.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 xml:space="preserve">Развитие производства пришлось на период индустриализации — в это время были построены заводы-гиганты, определившие отрасль специализации промышленности района </w:t>
      </w:r>
      <w:r w:rsidRPr="006B000A">
        <w:rPr>
          <w:rFonts w:ascii="Times New Roman" w:hAnsi="Times New Roman" w:cs="Times New Roman"/>
          <w:sz w:val="28"/>
          <w:szCs w:val="28"/>
          <w:shd w:val="clear" w:color="auto" w:fill="FFFFFF"/>
        </w:rPr>
        <w:t xml:space="preserve">— </w:t>
      </w:r>
      <w:hyperlink r:id="rId131" w:anchor="%D0%9E%D1%82%D1%80%D0%B0%D1%81%D0%BB%D0%B8_%D0%BC%D0%B0%D1%88%D0%B8%D0%BD%D0%BE%D1%81%D1%82%D1%80%D0%BE%D0%B5%D0%BD%D0%B8%D1%8F_%D0%BF%D0%BE_%D0%B3%D1%80%D1%83%D0%BF%D0%BF%D0%B0%D0%BC" w:tooltip="Машиностроение" w:history="1">
        <w:r w:rsidRPr="006B000A">
          <w:rPr>
            <w:rStyle w:val="af"/>
            <w:rFonts w:ascii="Times New Roman" w:hAnsi="Times New Roman" w:cs="Times New Roman"/>
            <w:color w:val="auto"/>
            <w:sz w:val="28"/>
            <w:szCs w:val="28"/>
            <w:u w:val="none"/>
            <w:shd w:val="clear" w:color="auto" w:fill="FFFFFF"/>
          </w:rPr>
          <w:t>тяжёлое машиностроение</w:t>
        </w:r>
      </w:hyperlink>
      <w:r w:rsidRPr="006B000A">
        <w:rPr>
          <w:rFonts w:ascii="Times New Roman" w:hAnsi="Times New Roman" w:cs="Times New Roman"/>
          <w:sz w:val="28"/>
          <w:szCs w:val="28"/>
          <w:shd w:val="clear" w:color="auto" w:fill="FFFFFF"/>
        </w:rPr>
        <w:t xml:space="preserve">. Только Свердловск (Екатеринбург) в годы </w:t>
      </w:r>
      <w:hyperlink r:id="rId132" w:tooltip="Великая Отечественная война" w:history="1">
        <w:r w:rsidRPr="006B000A">
          <w:rPr>
            <w:rStyle w:val="af"/>
            <w:rFonts w:ascii="Times New Roman" w:hAnsi="Times New Roman" w:cs="Times New Roman"/>
            <w:color w:val="auto"/>
            <w:sz w:val="28"/>
            <w:szCs w:val="28"/>
            <w:u w:val="none"/>
            <w:shd w:val="clear" w:color="auto" w:fill="FFFFFF"/>
          </w:rPr>
          <w:t>Великой Отечественной войны</w:t>
        </w:r>
      </w:hyperlink>
      <w:r w:rsidRPr="006B000A">
        <w:rPr>
          <w:rFonts w:ascii="Times New Roman" w:hAnsi="Times New Roman" w:cs="Times New Roman"/>
          <w:sz w:val="28"/>
          <w:szCs w:val="28"/>
          <w:shd w:val="clear" w:color="auto" w:fill="FFFFFF"/>
        </w:rPr>
        <w:t xml:space="preserve"> принял около шестидесяти предприятий, эвакуированных из </w:t>
      </w:r>
      <w:hyperlink r:id="rId133" w:history="1">
        <w:r w:rsidRPr="006B000A">
          <w:rPr>
            <w:rStyle w:val="af"/>
            <w:rFonts w:ascii="Times New Roman" w:hAnsi="Times New Roman" w:cs="Times New Roman"/>
            <w:color w:val="auto"/>
            <w:sz w:val="28"/>
            <w:szCs w:val="28"/>
            <w:u w:val="none"/>
            <w:shd w:val="clear" w:color="auto" w:fill="FFFFFF"/>
          </w:rPr>
          <w:t>Центральной России</w:t>
        </w:r>
      </w:hyperlink>
      <w:r w:rsidRPr="006B000A">
        <w:rPr>
          <w:rFonts w:ascii="Times New Roman" w:hAnsi="Times New Roman" w:cs="Times New Roman"/>
          <w:sz w:val="28"/>
          <w:szCs w:val="28"/>
          <w:shd w:val="clear" w:color="auto" w:fill="FFFFFF"/>
        </w:rPr>
        <w:t xml:space="preserve"> и </w:t>
      </w:r>
      <w:hyperlink r:id="rId134" w:tooltip="Украина" w:history="1">
        <w:r w:rsidRPr="006B000A">
          <w:rPr>
            <w:rStyle w:val="af"/>
            <w:rFonts w:ascii="Times New Roman" w:hAnsi="Times New Roman" w:cs="Times New Roman"/>
            <w:color w:val="auto"/>
            <w:sz w:val="28"/>
            <w:szCs w:val="28"/>
            <w:u w:val="none"/>
            <w:shd w:val="clear" w:color="auto" w:fill="FFFFFF"/>
          </w:rPr>
          <w:t>Украины</w:t>
        </w:r>
      </w:hyperlink>
      <w:r w:rsidRPr="006B000A">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в результате чего произошло резкое усиление производственной мощности существующих заводов и зарождение новых отраслей уральской промышленности. Сегодня в районе </w:t>
      </w:r>
      <w:r w:rsidRPr="00195B1C">
        <w:rPr>
          <w:rFonts w:ascii="Times New Roman" w:hAnsi="Times New Roman" w:cs="Times New Roman"/>
          <w:sz w:val="28"/>
          <w:szCs w:val="28"/>
        </w:rPr>
        <w:t>выпускаются подъемно-транспортное, горно-шахтное, металлургическое (Екатеринбург), энергетическое, химическое оборудование, станки (Екатеринбург, Челябинск), вагоны (Нижний Тагил, Усть-Катов), военная техника (Ижевск, Пермь), автомобили (Миасс, Ульяновск, Ижевск, Тольятти, Нижнекамск), самолёты (Казань, Екатеринбург, Кумертау), тракторы (Челябинск), электронное оборудование, приборы и другая наукоемкая продукция. Характерная черта района — очень высокая отраслевая и территориальная концентрация производства и чрезмерно развитый ВПК.</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Лесохимический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Лесохимический комплекс</w:t>
      </w:r>
      <w:r w:rsidRPr="00195B1C">
        <w:rPr>
          <w:rFonts w:ascii="Times New Roman" w:hAnsi="Times New Roman" w:cs="Times New Roman"/>
          <w:sz w:val="28"/>
          <w:szCs w:val="28"/>
        </w:rPr>
        <w:t xml:space="preserve"> состоит из лесной, целлюлозно-бумажной и химической промышленности. Развитию химической промышленности способствует широкая ресурсная база: отрасль работает на местных солях, продуктах нефте- и газопереработки, отходах металлургии, древесине; кроме </w:t>
      </w:r>
      <w:r w:rsidRPr="00195B1C">
        <w:rPr>
          <w:rFonts w:ascii="Times New Roman" w:hAnsi="Times New Roman" w:cs="Times New Roman"/>
          <w:sz w:val="28"/>
          <w:szCs w:val="28"/>
        </w:rPr>
        <w:lastRenderedPageBreak/>
        <w:t xml:space="preserve">того район отличается богатыми водными ресурсами и мощной энергетической базой. Химпром ориентируется на сырьевой фактор, фактор потребителя и на НПЗ. В Поволжье работает уникальный нефтехимический комплекс, которому в России нет равных. Комплекс имеет полную технологическую цепочку поэтапной переработки углеводородов.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производятся все виды минеральных удобрений, сода, сера, кислоты, щелочи, хлор и его производные и продукция органического синтеза, полимеры, смолы, пластмассы, спирт, искусственный каучук, искусственные нити.Отрасль развита практически во всех крупных городах</w:t>
      </w:r>
      <w:r w:rsidRPr="00BB6E3E">
        <w:rPr>
          <w:rFonts w:ascii="Times New Roman" w:hAnsi="Times New Roman" w:cs="Times New Roman"/>
          <w:sz w:val="28"/>
          <w:szCs w:val="28"/>
          <w:shd w:val="clear" w:color="auto" w:fill="FFFFFF"/>
        </w:rPr>
        <w:t>.</w:t>
      </w:r>
      <w:r w:rsidRPr="00195B1C">
        <w:rPr>
          <w:rFonts w:ascii="Times New Roman" w:hAnsi="Times New Roman" w:cs="Times New Roman"/>
          <w:sz w:val="28"/>
          <w:szCs w:val="28"/>
        </w:rPr>
        <w:t xml:space="preserve">Крупнейшие центры производства калийных удобрений — Соликамск и Березники.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Химпром имеет и ряд недостатков. Прежде всего он является сильнейшим загрязнителем окружающей среды. Например, отрасль дает отходы, которые естественным путем не перерабатываются.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Примерно половина территории района входит в зону интенсивных лесозаготовок, поэтому лесная промышленность хорошо развита. Производство полностью независимо. Ни одна из стадий не нуждается в помощи извне, начиная от вырубки и вплоть до отправки леса на экспорт или в дальнейшее производство. Развиты все составные части лесообрабатывающего цикла: лесоразработка, деревообработка, лесопереработка, целлюлозно-бумажная промышленность. Однако лесохимическое производство прекратило свое существование. Наиболее активно лесоразработка идет в Пермском крае и Свердловской области. Крупнейшие комбинаты расположены в Перми, Соликамске, Турине, Новой Ляли и других городах. И тем не менее существуют определенные сложности в отрасли: излишняя вырубка ценных пород леса, отсутствие необходимых инвестиций, морально и физически устаревшие техника и технологии на всех этапах обработки сырья и, как следствие, недостаточно глубокая переработка сырья.</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Аграрно-промышленный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Аграрно-промышленный комплекс</w:t>
      </w:r>
      <w:r w:rsidRPr="00195B1C">
        <w:rPr>
          <w:rFonts w:ascii="Times New Roman" w:hAnsi="Times New Roman" w:cs="Times New Roman"/>
          <w:sz w:val="28"/>
          <w:szCs w:val="28"/>
        </w:rPr>
        <w:t xml:space="preserve"> получил мощное развитие в южных степных районах. Здесь развиты зерноводческие и животноводческие </w:t>
      </w:r>
      <w:r w:rsidRPr="00195B1C">
        <w:rPr>
          <w:rFonts w:ascii="Times New Roman" w:hAnsi="Times New Roman" w:cs="Times New Roman"/>
          <w:sz w:val="28"/>
          <w:szCs w:val="28"/>
        </w:rPr>
        <w:lastRenderedPageBreak/>
        <w:t>хозяйства. Обеспеченность пашней и многолетними насаждениями составляет 1 га/д.н. Среди зерновых культур преобладают яровая пшеница, однако в Татарстане и Башкортостане велика доля ржи и овса. Из технических культур наибольшее развитие получили подсолнечник и сахарная свекла. Широко развиты картофелеводство, овощеводство и выращивание кормовых культур. В северных районах появляются ячмень, овес, а в Удмуртии развито льноводство.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Животноводство — в основном мясо-молочное. Наибольшее количество крупного рогатого скота — в Татарстане и Башкортостане — более 900 тыс. голов. Развито овцеводство, а в Оренбургской области разводят знаменитых оренбургских коз. В Башкортостане развито пчеловодство. В центральных и северных районах, где более влажный климат и имеются сочные корма, скотоводство приобретает молочную направленность.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Пищевая промышленность </w:t>
      </w:r>
      <w:r w:rsidRPr="00195B1C">
        <w:rPr>
          <w:rFonts w:ascii="Times New Roman" w:hAnsi="Times New Roman" w:cs="Times New Roman"/>
          <w:sz w:val="28"/>
          <w:szCs w:val="28"/>
        </w:rPr>
        <w:t>имеет мукомольное, маслосыродельное, молочное, мясное, маслобойное, сахарное производство.</w:t>
      </w:r>
    </w:p>
    <w:p w:rsidR="004F0C88" w:rsidRPr="00BB6E3E"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Развиты </w:t>
      </w:r>
      <w:r w:rsidRPr="00195B1C">
        <w:rPr>
          <w:rFonts w:ascii="Times New Roman" w:hAnsi="Times New Roman" w:cs="Times New Roman"/>
          <w:i/>
          <w:iCs/>
          <w:sz w:val="28"/>
          <w:szCs w:val="28"/>
        </w:rPr>
        <w:t>текстильная и кожевенно-обувная промышленность</w:t>
      </w:r>
      <w:r w:rsidRPr="00195B1C">
        <w:rPr>
          <w:rFonts w:ascii="Times New Roman" w:hAnsi="Times New Roman" w:cs="Times New Roman"/>
          <w:sz w:val="28"/>
          <w:szCs w:val="28"/>
        </w:rPr>
        <w:t>: льняное, шелковое, синтетическое</w:t>
      </w:r>
      <w:r w:rsidR="00D927F4">
        <w:rPr>
          <w:rFonts w:ascii="Times New Roman" w:hAnsi="Times New Roman" w:cs="Times New Roman"/>
          <w:sz w:val="28"/>
          <w:szCs w:val="28"/>
        </w:rPr>
        <w:t xml:space="preserve"> производство, обработка шерсти, </w:t>
      </w:r>
      <w:r w:rsidR="00D927F4" w:rsidRPr="00BB6E3E">
        <w:rPr>
          <w:rFonts w:ascii="Times New Roman" w:hAnsi="Times New Roman" w:cs="Times New Roman"/>
          <w:sz w:val="28"/>
          <w:szCs w:val="28"/>
        </w:rPr>
        <w:t>производство обуви, кожаных изделий для силовых структур.</w:t>
      </w:r>
    </w:p>
    <w:p w:rsidR="00EA68A6" w:rsidRPr="00BB6E3E" w:rsidRDefault="004F0C88" w:rsidP="004F0C88">
      <w:pPr>
        <w:pStyle w:val="a5"/>
        <w:spacing w:line="360" w:lineRule="auto"/>
        <w:ind w:firstLine="709"/>
        <w:jc w:val="both"/>
        <w:rPr>
          <w:rFonts w:ascii="Times New Roman" w:hAnsi="Times New Roman" w:cs="Times New Roman"/>
          <w:sz w:val="28"/>
          <w:szCs w:val="28"/>
        </w:rPr>
      </w:pPr>
      <w:r w:rsidRPr="00BB6E3E">
        <w:rPr>
          <w:rFonts w:ascii="Times New Roman" w:hAnsi="Times New Roman" w:cs="Times New Roman"/>
          <w:i/>
          <w:iCs/>
          <w:sz w:val="28"/>
          <w:szCs w:val="28"/>
        </w:rPr>
        <w:t>Сфера услуг</w:t>
      </w:r>
      <w:r w:rsidRPr="00BB6E3E">
        <w:rPr>
          <w:rFonts w:ascii="Times New Roman" w:hAnsi="Times New Roman" w:cs="Times New Roman"/>
          <w:sz w:val="28"/>
          <w:szCs w:val="28"/>
        </w:rPr>
        <w:t xml:space="preserve"> в районе развита несколько слабее, чем в других европейских районах России. </w:t>
      </w:r>
    </w:p>
    <w:p w:rsidR="00EA68A6" w:rsidRPr="00BB6E3E" w:rsidRDefault="00EA68A6" w:rsidP="004F0C88">
      <w:pPr>
        <w:pStyle w:val="a5"/>
        <w:spacing w:line="360" w:lineRule="auto"/>
        <w:ind w:firstLine="709"/>
        <w:jc w:val="both"/>
        <w:rPr>
          <w:rFonts w:ascii="Times New Roman" w:hAnsi="Times New Roman" w:cs="Times New Roman"/>
          <w:i/>
          <w:sz w:val="28"/>
          <w:szCs w:val="28"/>
        </w:rPr>
      </w:pPr>
      <w:r w:rsidRPr="00BB6E3E">
        <w:rPr>
          <w:rFonts w:ascii="Times New Roman" w:hAnsi="Times New Roman" w:cs="Times New Roman"/>
          <w:i/>
          <w:sz w:val="28"/>
          <w:szCs w:val="28"/>
        </w:rPr>
        <w:t>Транспорт</w:t>
      </w:r>
    </w:p>
    <w:p w:rsidR="004F0C88" w:rsidRPr="00195B1C" w:rsidRDefault="00B97607" w:rsidP="004F0C88">
      <w:pPr>
        <w:pStyle w:val="a5"/>
        <w:spacing w:line="360" w:lineRule="auto"/>
        <w:ind w:firstLine="709"/>
        <w:jc w:val="both"/>
        <w:rPr>
          <w:rFonts w:ascii="Times New Roman" w:hAnsi="Times New Roman" w:cs="Times New Roman"/>
          <w:sz w:val="28"/>
          <w:szCs w:val="28"/>
        </w:rPr>
      </w:pPr>
      <w:r w:rsidRPr="00BB6E3E">
        <w:rPr>
          <w:rFonts w:ascii="Times New Roman" w:hAnsi="Times New Roman" w:cs="Times New Roman"/>
          <w:sz w:val="28"/>
          <w:szCs w:val="28"/>
        </w:rPr>
        <w:t xml:space="preserve">Транспортное обслуживание </w:t>
      </w:r>
      <w:r w:rsidR="004F0C88" w:rsidRPr="00195B1C">
        <w:rPr>
          <w:rFonts w:ascii="Times New Roman" w:hAnsi="Times New Roman" w:cs="Times New Roman"/>
          <w:sz w:val="28"/>
          <w:szCs w:val="28"/>
        </w:rPr>
        <w:t xml:space="preserve">играет огромную роль в функционировании хозяйственного комплекса Волго-Уральского района. </w:t>
      </w:r>
      <w:r w:rsidR="004F0C88" w:rsidRPr="00195B1C">
        <w:rPr>
          <w:rFonts w:ascii="Times New Roman" w:hAnsi="Times New Roman" w:cs="Times New Roman"/>
          <w:sz w:val="28"/>
          <w:szCs w:val="28"/>
          <w:shd w:val="clear" w:color="auto" w:fill="FFFFFF"/>
        </w:rPr>
        <w:t xml:space="preserve">По показателям транспортной обеспеченности он превосходит многие районы Российской Федерации. </w:t>
      </w:r>
      <w:r w:rsidR="004F0C88" w:rsidRPr="00195B1C">
        <w:rPr>
          <w:rFonts w:ascii="Times New Roman" w:hAnsi="Times New Roman" w:cs="Times New Roman"/>
          <w:sz w:val="28"/>
          <w:szCs w:val="28"/>
        </w:rPr>
        <w:t xml:space="preserve">Это объясняется, с одной стороны, активным участием района в территориальном разделении труда, а с другой — высоким уровнем комплексности экономики района, который проявляется в том, что многие отрасли хозяйства работают не изолированно, а в тесной кооперации друг с другом. Отсюда — высокий удельный вес внутрирайонных перевозок (до 60%). Волго-Уральский район является основным центром формирования нефтяных грузов, крупных поставок продукции машиностроения, хлебных грузов, </w:t>
      </w:r>
      <w:r w:rsidR="004F0C88" w:rsidRPr="00195B1C">
        <w:rPr>
          <w:rFonts w:ascii="Times New Roman" w:hAnsi="Times New Roman" w:cs="Times New Roman"/>
          <w:sz w:val="28"/>
          <w:szCs w:val="28"/>
        </w:rPr>
        <w:lastRenderedPageBreak/>
        <w:t>цемента и т.д. Для транспортировки грузов район располагает всеми основными магистральными видами транспорта — железнодорожным, водным, трубопроводным, автомобильным и воздушным.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Преобладает железнодорожный транспорт, соединяющий Западную и Восточную экономические зоны. Ему принадлежит первое место в структуре грузооборота и перевозках грузов. Значительная часть железных дорог электрифицирована, что связано с высокой грузонапряженностью и большим количеством подъёмов на многих участках.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Автомобильный транспорт также имеет большое значение для внутрирайонных перевозок различных грузов. Однако недостаточны протяженность и качество автомобильных дорог с твердым покрытием. Плотность автомобильных дорог </w:t>
      </w:r>
      <w:r w:rsidR="00E21F25">
        <w:rPr>
          <w:rFonts w:ascii="Times New Roman" w:hAnsi="Times New Roman" w:cs="Times New Roman"/>
          <w:sz w:val="28"/>
          <w:szCs w:val="28"/>
        </w:rPr>
        <w:t xml:space="preserve">довольно </w:t>
      </w:r>
      <w:r w:rsidRPr="00195B1C">
        <w:rPr>
          <w:rFonts w:ascii="Times New Roman" w:hAnsi="Times New Roman" w:cs="Times New Roman"/>
          <w:sz w:val="28"/>
          <w:szCs w:val="28"/>
        </w:rPr>
        <w:t>высокая — в отдельных регионах до 200 км на 1000 км².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Через территорию района проходит мощная система трубопроводов, обеспечивающая подачу газа (с северных районов Тюменской области) и нефти (с Западной Сибири) в Волго-Уральский район, который является мощным нефтераспределительным узлом межрайонных и экспортных поставок.</w:t>
      </w:r>
    </w:p>
    <w:p w:rsidR="004F0C88"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Развит водный транспорт на реках Волжско-Камского бассейна. </w:t>
      </w:r>
      <w:r w:rsidRPr="00195B1C">
        <w:rPr>
          <w:rFonts w:ascii="Times New Roman" w:hAnsi="Times New Roman" w:cs="Times New Roman"/>
          <w:sz w:val="28"/>
          <w:szCs w:val="28"/>
          <w:shd w:val="clear" w:color="auto" w:fill="FFFFFF"/>
        </w:rPr>
        <w:t xml:space="preserve">По глубоководной Волжско-Камской магистрали осуществляются перевозки нефти, зерна, леса, соли, каменного угля, рыбы, цемента, бахчевых культур, автомобилей, тракторов, минеральных удобрений и т.д. Волга связывает Волго-Уральский район со всей Европейской территорией страны.Себестоимость перевозок по Каме и Волге почти на 50% ниже, чем по железной дороге. </w:t>
      </w:r>
    </w:p>
    <w:p w:rsidR="00E21F25" w:rsidRPr="00E21F25" w:rsidRDefault="00E21F25" w:rsidP="004F0C88">
      <w:pPr>
        <w:pStyle w:val="a5"/>
        <w:spacing w:line="360" w:lineRule="auto"/>
        <w:ind w:firstLine="709"/>
        <w:jc w:val="both"/>
        <w:rPr>
          <w:rFonts w:ascii="Times New Roman" w:hAnsi="Times New Roman" w:cs="Times New Roman"/>
          <w:i/>
          <w:sz w:val="28"/>
          <w:szCs w:val="28"/>
          <w:shd w:val="clear" w:color="auto" w:fill="FFFFFF"/>
        </w:rPr>
      </w:pPr>
      <w:r w:rsidRPr="00B97607">
        <w:rPr>
          <w:rFonts w:ascii="Times New Roman" w:hAnsi="Times New Roman" w:cs="Times New Roman"/>
          <w:i/>
          <w:sz w:val="28"/>
          <w:szCs w:val="28"/>
          <w:shd w:val="clear" w:color="auto" w:fill="FFFFFF"/>
        </w:rPr>
        <w:t>Туризм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Туризм является</w:t>
      </w:r>
      <w:r w:rsidRPr="00195B1C">
        <w:rPr>
          <w:rFonts w:ascii="Times New Roman" w:hAnsi="Times New Roman" w:cs="Times New Roman"/>
          <w:sz w:val="28"/>
          <w:szCs w:val="28"/>
        </w:rPr>
        <w:t xml:space="preserve">важной отраслью сферы услуг.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Ильменский минералогический заповедник — один из первых заповедников, созданных в России. Это природоохранное, научно-исследовательское государственное учреждение со статусом института в составе Российской академии наук. Целью деятельности заповедника является сохранение в естественном состоянии природного комплекса, выполнение </w:t>
      </w:r>
      <w:r w:rsidRPr="00195B1C">
        <w:rPr>
          <w:rFonts w:ascii="Times New Roman" w:hAnsi="Times New Roman" w:cs="Times New Roman"/>
          <w:sz w:val="28"/>
          <w:szCs w:val="28"/>
        </w:rPr>
        <w:lastRenderedPageBreak/>
        <w:t xml:space="preserve">фундаментальных научных исследований геолого-минералогического, эколого-биологического профиля, экологическое и естественно-научное просвещение населения.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Жигулёвский заповедник — государственный природный заповедник, расположенный в Самарской области. 30 видов растений признаны реликтами различных геологических эпох. Национальный парк «Башкирия» ежегодно посещают около 30 тыс. человек. Наиболее привлекательные места: реки Белая и Нугуш, Кутукское урочище. В урочище Кутук проложен туристический маршрут для спелеологов. На территории парка находятся три памятника природы: Куперлинский карстовый мост, урочище Кутук-Сумган и «Медвежья поляна».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Кунгурская пещера — уникальный памятник природы, привлекающий туристов со всего мира. Её длина свыше 5,7 км, представлена она 58 ледяными гротами и 70 подземными озёрами, 146 «органными трубами». Даже в летнее время температура воздуха в пещере держится ниже нуля.</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Казань — один из крупнейших экономических, научных, образовательных, религиозных, культурных и спортивных центров России. В 2005 году было отпраздновано тысячелетие Казани. Казанский кремль — жемчужина города. Древнейшая Казань возникла в начале Х в. как укреплённая булгарская крепость. Кремль расположился в самом центре Казани у берегов реки Казанки. Сегодня общая протяжённость стен кремля немного превышает 1,8 км. Город ежегодно посещают более 2 млн туристов. Ярчайшая жемчужина в ансамбле Кремля — Благовещенский собор, старейшее сооружение цитадели. Здесь же расположена главная мечеть Татарстана — Кул-Шариф. Это один из крупнейших мусульманских храмов в Европе.</w:t>
      </w:r>
    </w:p>
    <w:p w:rsidR="00B97607" w:rsidRPr="00BB6E3E" w:rsidRDefault="00B97607" w:rsidP="004F0C88">
      <w:pPr>
        <w:pStyle w:val="a5"/>
        <w:spacing w:line="360" w:lineRule="auto"/>
        <w:ind w:firstLine="709"/>
        <w:jc w:val="both"/>
        <w:rPr>
          <w:rFonts w:ascii="Times New Roman" w:hAnsi="Times New Roman" w:cs="Times New Roman"/>
          <w:i/>
          <w:sz w:val="28"/>
          <w:szCs w:val="28"/>
        </w:rPr>
      </w:pPr>
      <w:r w:rsidRPr="00BB6E3E">
        <w:rPr>
          <w:rFonts w:ascii="Times New Roman" w:hAnsi="Times New Roman" w:cs="Times New Roman"/>
          <w:i/>
          <w:sz w:val="28"/>
          <w:szCs w:val="28"/>
        </w:rPr>
        <w:t>Научно-образовательная сфера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Урало-Поволжье — важный </w:t>
      </w:r>
      <w:r w:rsidRPr="00B97607">
        <w:rPr>
          <w:rFonts w:ascii="Times New Roman" w:hAnsi="Times New Roman" w:cs="Times New Roman"/>
          <w:iCs/>
          <w:sz w:val="28"/>
          <w:szCs w:val="28"/>
        </w:rPr>
        <w:t>научный и образовательный центр</w:t>
      </w:r>
      <w:r w:rsidRPr="00195B1C">
        <w:rPr>
          <w:rFonts w:ascii="Times New Roman" w:hAnsi="Times New Roman" w:cs="Times New Roman"/>
          <w:sz w:val="28"/>
          <w:szCs w:val="28"/>
        </w:rPr>
        <w:t xml:space="preserve">России. В Екатеринбурге расположено Уральское отделение РАН, в рамках которого действуют 19 научно-исследовательских институтов, Центральная библиотека, Ботанический сад, 6 научных центров в других регионах. Только на Урале </w:t>
      </w:r>
      <w:r w:rsidRPr="00195B1C">
        <w:rPr>
          <w:rFonts w:ascii="Times New Roman" w:hAnsi="Times New Roman" w:cs="Times New Roman"/>
          <w:sz w:val="28"/>
          <w:szCs w:val="28"/>
        </w:rPr>
        <w:lastRenderedPageBreak/>
        <w:t>действуют более 70 государственных и частных высших учебных заведений, часть из которых — филиалы таких крупных российских институтов, университетов и академий, как РАНХиГС, МИФИ, МПГУ.</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Казани расположена Академия наук Татарстана, в которой работают 8 научно-исследовательских институтов и 8 научно-исследовательских центров. В республике 19 государственных вузов и 10 негосударственных.</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Казанский федеральный университет — один из старейших российских университетов (основан в 1804 г.)и один из десяти </w:t>
      </w:r>
      <w:hyperlink r:id="rId135" w:tooltip="Федеральный университет" w:history="1">
        <w:r w:rsidRPr="00195B1C">
          <w:rPr>
            <w:rFonts w:ascii="Times New Roman" w:hAnsi="Times New Roman" w:cs="Times New Roman"/>
            <w:sz w:val="28"/>
            <w:szCs w:val="28"/>
          </w:rPr>
          <w:t>федеральных университетов</w:t>
        </w:r>
      </w:hyperlink>
      <w:r w:rsidRPr="00195B1C">
        <w:rPr>
          <w:rFonts w:ascii="Times New Roman" w:hAnsi="Times New Roman" w:cs="Times New Roman"/>
          <w:sz w:val="28"/>
          <w:szCs w:val="28"/>
        </w:rPr>
        <w:t xml:space="preserve"> России. В составе университета — 15 институтов, в которых учатся около 37 тыс. студентов. В 2019 году университет по числу иностранных студентов стал вторым в России.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E21F25">
        <w:rPr>
          <w:rFonts w:ascii="Times New Roman" w:hAnsi="Times New Roman" w:cs="Times New Roman"/>
          <w:bCs/>
          <w:sz w:val="28"/>
          <w:szCs w:val="28"/>
        </w:rPr>
        <w:t xml:space="preserve">Уральский федеральный университет имени первого президента России </w:t>
      </w:r>
      <w:hyperlink r:id="rId136" w:tooltip="Ельцин, Борис Николаевич" w:history="1">
        <w:r w:rsidRPr="00E21F25">
          <w:rPr>
            <w:rStyle w:val="af"/>
            <w:rFonts w:ascii="Times New Roman" w:hAnsi="Times New Roman" w:cs="Times New Roman"/>
            <w:color w:val="auto"/>
            <w:sz w:val="28"/>
            <w:szCs w:val="28"/>
            <w:u w:val="none"/>
          </w:rPr>
          <w:t>Б. Н. Ельцина</w:t>
        </w:r>
      </w:hyperlink>
      <w:r w:rsidRPr="00195B1C">
        <w:rPr>
          <w:rFonts w:ascii="Times New Roman" w:hAnsi="Times New Roman" w:cs="Times New Roman"/>
          <w:bCs/>
          <w:sz w:val="28"/>
          <w:szCs w:val="28"/>
        </w:rPr>
        <w:t xml:space="preserve"> (в Екатеринбурге). </w:t>
      </w:r>
      <w:r w:rsidRPr="00195B1C">
        <w:rPr>
          <w:rFonts w:ascii="Times New Roman" w:hAnsi="Times New Roman" w:cs="Times New Roman"/>
          <w:sz w:val="28"/>
          <w:szCs w:val="28"/>
        </w:rPr>
        <w:t xml:space="preserve">Университет является крупнейшим вузом Урала, ведущим научно-образовательным центром региона и одним из крупнейших вузов Российской Федерации. В 17 институтах обучаются около </w:t>
      </w:r>
      <w:r w:rsidRPr="00195B1C">
        <w:rPr>
          <w:rStyle w:val="nowrap"/>
          <w:rFonts w:ascii="Times New Roman" w:hAnsi="Times New Roman" w:cs="Times New Roman"/>
          <w:sz w:val="28"/>
          <w:szCs w:val="28"/>
        </w:rPr>
        <w:t xml:space="preserve">35 тыс. </w:t>
      </w:r>
      <w:r w:rsidRPr="00195B1C">
        <w:rPr>
          <w:rFonts w:ascii="Times New Roman" w:hAnsi="Times New Roman" w:cs="Times New Roman"/>
          <w:sz w:val="28"/>
          <w:szCs w:val="28"/>
        </w:rPr>
        <w:t>студентов.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Пермский государственный университет — один из крупнейших университетов России, основан в 1916 г. В университете функционируют 12 факультетов, учатся 13 тыс. студентов.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Каков состав Волго-Уральского района России?</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Охарактеризуйте географическое положение Волго-Уральского района России.</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Какие наиболее характерные черты Североевропейского района вы можете выделить?</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Охарактеризуйте природные ресурсы Волго-Уральского района России.</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Какие наиболее характерные отрасли специализации сложились в Волго-Уральском районе России?</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lastRenderedPageBreak/>
        <w:t>Охарактеризуйте ТЭК Волго-Уральского района России.</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Охарактеризуйте металлургический комплекс Волго-Уральского района России.</w:t>
      </w:r>
    </w:p>
    <w:p w:rsidR="004F0C88" w:rsidRPr="00195B1C" w:rsidRDefault="004F0C88" w:rsidP="004F0C88">
      <w:pPr>
        <w:pStyle w:val="a6"/>
        <w:numPr>
          <w:ilvl w:val="0"/>
          <w:numId w:val="33"/>
        </w:numPr>
        <w:shd w:val="clear" w:color="auto" w:fill="FFFFFF"/>
        <w:tabs>
          <w:tab w:val="left" w:pos="993"/>
        </w:tabs>
        <w:spacing w:line="360" w:lineRule="auto"/>
        <w:ind w:left="0" w:firstLine="709"/>
        <w:jc w:val="both"/>
        <w:rPr>
          <w:color w:val="000000"/>
          <w:sz w:val="28"/>
          <w:szCs w:val="28"/>
        </w:rPr>
      </w:pPr>
      <w:r w:rsidRPr="00195B1C">
        <w:rPr>
          <w:iCs/>
          <w:sz w:val="28"/>
          <w:szCs w:val="28"/>
        </w:rPr>
        <w:t>Покажите на контурной карте крупнейшую базу чёрной металлургии Волго-Уральского района и территорию, откуда она получает сырьё и топливо.</w:t>
      </w:r>
    </w:p>
    <w:p w:rsidR="004F0C88" w:rsidRPr="00195B1C" w:rsidRDefault="004F0C88" w:rsidP="004F0C88">
      <w:pPr>
        <w:pStyle w:val="a6"/>
        <w:numPr>
          <w:ilvl w:val="0"/>
          <w:numId w:val="33"/>
        </w:numPr>
        <w:tabs>
          <w:tab w:val="left" w:pos="993"/>
        </w:tabs>
        <w:spacing w:line="360" w:lineRule="auto"/>
        <w:ind w:left="0" w:firstLine="709"/>
        <w:jc w:val="both"/>
        <w:rPr>
          <w:iCs/>
          <w:sz w:val="28"/>
          <w:szCs w:val="28"/>
        </w:rPr>
      </w:pPr>
      <w:r w:rsidRPr="00195B1C">
        <w:rPr>
          <w:iCs/>
          <w:sz w:val="28"/>
          <w:szCs w:val="28"/>
        </w:rPr>
        <w:t>Покажите на контурной карте наиболее привлекательные объекты для туризма в Волго-Уральском районе России.</w:t>
      </w:r>
    </w:p>
    <w:p w:rsidR="004F0C88" w:rsidRPr="00195B1C" w:rsidRDefault="004F0C88" w:rsidP="004F0C88">
      <w:pPr>
        <w:pStyle w:val="a5"/>
        <w:tabs>
          <w:tab w:val="left" w:pos="993"/>
        </w:tabs>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XIII</w:t>
      </w:r>
      <w:r w:rsidRPr="00195B1C">
        <w:rPr>
          <w:rFonts w:ascii="Times New Roman" w:hAnsi="Times New Roman" w:cs="Times New Roman"/>
          <w:b/>
          <w:sz w:val="28"/>
          <w:szCs w:val="28"/>
        </w:rPr>
        <w:t>. Западно-Сибирский район</w:t>
      </w:r>
    </w:p>
    <w:p w:rsidR="004F0C88" w:rsidRPr="00195B1C" w:rsidRDefault="004F0C88" w:rsidP="004F0C88">
      <w:pPr>
        <w:pStyle w:val="a5"/>
        <w:spacing w:line="360" w:lineRule="auto"/>
        <w:ind w:firstLine="709"/>
        <w:jc w:val="both"/>
        <w:rPr>
          <w:rFonts w:ascii="Times New Roman" w:hAnsi="Times New Roman" w:cs="Times New Roman"/>
          <w:sz w:val="28"/>
          <w:szCs w:val="28"/>
          <w:u w:val="single"/>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Западно-Сибирский район имеет площадь 2337,0 тыс. км², где проживают 12 652,9 тыс. человек. В него входят восемь субъектов Российской Федерации (пять областей, два автономных округа, входящих в Тюменскую область, один край) (рис. </w:t>
      </w:r>
      <w:r w:rsidRPr="00195B1C">
        <w:rPr>
          <w:rFonts w:ascii="Times New Roman" w:hAnsi="Times New Roman" w:cs="Times New Roman"/>
          <w:sz w:val="28"/>
          <w:szCs w:val="28"/>
          <w:lang w:val="en-US"/>
        </w:rPr>
        <w:t>XIII</w:t>
      </w:r>
      <w:r w:rsidRPr="00195B1C">
        <w:rPr>
          <w:rFonts w:ascii="Times New Roman" w:hAnsi="Times New Roman" w:cs="Times New Roman"/>
          <w:sz w:val="28"/>
          <w:szCs w:val="28"/>
        </w:rPr>
        <w:t>.1):</w:t>
      </w:r>
    </w:p>
    <w:p w:rsidR="004F0C88" w:rsidRPr="00195B1C" w:rsidRDefault="004F0C88" w:rsidP="004F0C88">
      <w:pPr>
        <w:pStyle w:val="a5"/>
        <w:spacing w:line="360" w:lineRule="auto"/>
        <w:ind w:left="709"/>
        <w:jc w:val="both"/>
        <w:rPr>
          <w:rFonts w:ascii="Times New Roman" w:hAnsi="Times New Roman" w:cs="Times New Roman"/>
          <w:sz w:val="28"/>
          <w:szCs w:val="28"/>
        </w:rPr>
      </w:pPr>
      <w:r w:rsidRPr="00195B1C">
        <w:rPr>
          <w:rFonts w:ascii="Times New Roman" w:hAnsi="Times New Roman" w:cs="Times New Roman"/>
          <w:sz w:val="28"/>
          <w:szCs w:val="28"/>
        </w:rPr>
        <w:t>1) Курганская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2) Тюменская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3) Новосибирская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4) Омская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5) Томская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6) Ямало-Ненецкий автономный округ;</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7) Ханты-Мансийский автономный округ;</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8) Алтайский край.</w:t>
      </w:r>
    </w:p>
    <w:p w:rsidR="004F0C88" w:rsidRPr="00195B1C" w:rsidRDefault="004F0C88" w:rsidP="004F0C88">
      <w:pPr>
        <w:pStyle w:val="a5"/>
        <w:spacing w:line="360" w:lineRule="auto"/>
        <w:ind w:firstLine="709"/>
        <w:jc w:val="both"/>
        <w:rPr>
          <w:rFonts w:ascii="Times New Roman" w:hAnsi="Times New Roman" w:cs="Times New Roman"/>
          <w:sz w:val="28"/>
          <w:szCs w:val="28"/>
          <w:u w:val="single"/>
        </w:rPr>
      </w:pPr>
    </w:p>
    <w:p w:rsidR="004F0C88" w:rsidRPr="00195B1C" w:rsidRDefault="004F0C88" w:rsidP="004F0C88">
      <w:pPr>
        <w:pStyle w:val="a5"/>
        <w:spacing w:line="360" w:lineRule="auto"/>
        <w:ind w:firstLine="709"/>
        <w:jc w:val="center"/>
        <w:rPr>
          <w:rFonts w:ascii="Times New Roman" w:hAnsi="Times New Roman" w:cs="Times New Roman"/>
          <w:sz w:val="28"/>
          <w:szCs w:val="28"/>
          <w:u w:val="single"/>
        </w:rPr>
      </w:pPr>
      <w:r w:rsidRPr="00195B1C">
        <w:rPr>
          <w:rFonts w:ascii="Times New Roman" w:hAnsi="Times New Roman" w:cs="Times New Roman"/>
          <w:noProof/>
          <w:sz w:val="28"/>
          <w:szCs w:val="28"/>
          <w:lang w:eastAsia="ru-RU"/>
        </w:rPr>
        <w:lastRenderedPageBreak/>
        <w:drawing>
          <wp:inline distT="0" distB="0" distL="0" distR="0">
            <wp:extent cx="4163858" cy="6084000"/>
            <wp:effectExtent l="0" t="0" r="8255"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63858" cy="6084000"/>
                    </a:xfrm>
                    <a:prstGeom prst="rect">
                      <a:avLst/>
                    </a:prstGeom>
                    <a:noFill/>
                    <a:ln>
                      <a:noFill/>
                    </a:ln>
                  </pic:spPr>
                </pic:pic>
              </a:graphicData>
            </a:graphic>
          </wp:inline>
        </w:drawing>
      </w:r>
    </w:p>
    <w:p w:rsidR="004F0C88" w:rsidRPr="00252FE4" w:rsidRDefault="004F0C88" w:rsidP="004F0C88">
      <w:pPr>
        <w:pStyle w:val="a5"/>
        <w:spacing w:line="360" w:lineRule="auto"/>
        <w:ind w:firstLine="709"/>
        <w:jc w:val="center"/>
        <w:rPr>
          <w:rFonts w:ascii="Times New Roman" w:hAnsi="Times New Roman" w:cs="Times New Roman"/>
          <w:color w:val="0070C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w:t>
      </w:r>
      <w:r w:rsidR="00252FE4" w:rsidRPr="00AA28CC">
        <w:rPr>
          <w:rFonts w:ascii="Times New Roman" w:hAnsi="Times New Roman" w:cs="Times New Roman"/>
          <w:sz w:val="28"/>
          <w:szCs w:val="28"/>
        </w:rPr>
        <w:t>Западно-Сибирского района</w:t>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Географическое положение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Западно-Сибирский район расположен на западе азиатский части России. На западе он граничит с </w:t>
      </w:r>
      <w:r w:rsidR="00F8062C" w:rsidRPr="00AA28CC">
        <w:rPr>
          <w:rFonts w:ascii="Times New Roman" w:hAnsi="Times New Roman" w:cs="Times New Roman"/>
          <w:sz w:val="28"/>
          <w:szCs w:val="28"/>
        </w:rPr>
        <w:t>С</w:t>
      </w:r>
      <w:r w:rsidR="00A603DE" w:rsidRPr="00AA28CC">
        <w:rPr>
          <w:rFonts w:ascii="Times New Roman" w:hAnsi="Times New Roman" w:cs="Times New Roman"/>
          <w:sz w:val="28"/>
          <w:szCs w:val="28"/>
        </w:rPr>
        <w:t>еве</w:t>
      </w:r>
      <w:r w:rsidR="00F8062C" w:rsidRPr="00AA28CC">
        <w:rPr>
          <w:rFonts w:ascii="Times New Roman" w:hAnsi="Times New Roman" w:cs="Times New Roman"/>
          <w:sz w:val="28"/>
          <w:szCs w:val="28"/>
        </w:rPr>
        <w:t>ро-Евр</w:t>
      </w:r>
      <w:r w:rsidR="00A603DE" w:rsidRPr="00AA28CC">
        <w:rPr>
          <w:rFonts w:ascii="Times New Roman" w:hAnsi="Times New Roman" w:cs="Times New Roman"/>
          <w:sz w:val="28"/>
          <w:szCs w:val="28"/>
        </w:rPr>
        <w:t>о</w:t>
      </w:r>
      <w:r w:rsidR="00F8062C" w:rsidRPr="00AA28CC">
        <w:rPr>
          <w:rFonts w:ascii="Times New Roman" w:hAnsi="Times New Roman" w:cs="Times New Roman"/>
          <w:sz w:val="28"/>
          <w:szCs w:val="28"/>
        </w:rPr>
        <w:t>п</w:t>
      </w:r>
      <w:r w:rsidR="00A603DE" w:rsidRPr="00AA28CC">
        <w:rPr>
          <w:rFonts w:ascii="Times New Roman" w:hAnsi="Times New Roman" w:cs="Times New Roman"/>
          <w:sz w:val="28"/>
          <w:szCs w:val="28"/>
        </w:rPr>
        <w:t>е</w:t>
      </w:r>
      <w:r w:rsidR="00F8062C" w:rsidRPr="00AA28CC">
        <w:rPr>
          <w:rFonts w:ascii="Times New Roman" w:hAnsi="Times New Roman" w:cs="Times New Roman"/>
          <w:sz w:val="28"/>
          <w:szCs w:val="28"/>
        </w:rPr>
        <w:t>йским районом</w:t>
      </w:r>
      <w:r w:rsidRPr="00195B1C">
        <w:rPr>
          <w:rFonts w:ascii="Times New Roman" w:hAnsi="Times New Roman" w:cs="Times New Roman"/>
          <w:sz w:val="28"/>
          <w:szCs w:val="28"/>
        </w:rPr>
        <w:t xml:space="preserve">и хорошо развитым Волго-Уральским районом. На востоке — с Северо-Сибирским и Южно-Сибирским районами. На юге район граничит с Казахстаном. </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u w:val="single"/>
        </w:rPr>
      </w:pPr>
      <w:r w:rsidRPr="00195B1C">
        <w:rPr>
          <w:rFonts w:ascii="Times New Roman" w:hAnsi="Times New Roman" w:cs="Times New Roman"/>
          <w:noProof/>
          <w:sz w:val="28"/>
          <w:szCs w:val="28"/>
          <w:u w:val="single"/>
          <w:lang w:eastAsia="ru-RU"/>
        </w:rPr>
        <w:lastRenderedPageBreak/>
        <w:drawing>
          <wp:inline distT="0" distB="0" distL="0" distR="0">
            <wp:extent cx="3600614" cy="5688000"/>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614" cy="5688000"/>
                    </a:xfrm>
                    <a:prstGeom prst="rect">
                      <a:avLst/>
                    </a:prstGeom>
                    <a:noFill/>
                    <a:ln>
                      <a:noFill/>
                    </a:ln>
                  </pic:spPr>
                </pic:pic>
              </a:graphicData>
            </a:graphic>
          </wp:inline>
        </w:drawing>
      </w:r>
    </w:p>
    <w:p w:rsidR="004F0C88" w:rsidRPr="00AA28CC" w:rsidRDefault="004F0C88" w:rsidP="00AA28CC">
      <w:pPr>
        <w:pStyle w:val="a5"/>
        <w:spacing w:line="360" w:lineRule="auto"/>
        <w:ind w:firstLine="709"/>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XIII</w:t>
      </w:r>
      <w:r w:rsidRPr="00195B1C">
        <w:rPr>
          <w:rFonts w:ascii="Times New Roman" w:hAnsi="Times New Roman" w:cs="Times New Roman"/>
          <w:b/>
          <w:sz w:val="28"/>
          <w:szCs w:val="28"/>
        </w:rPr>
        <w:t>.2.</w:t>
      </w:r>
      <w:r w:rsidR="00A603DE" w:rsidRPr="00AA28CC">
        <w:rPr>
          <w:rFonts w:ascii="Times New Roman" w:hAnsi="Times New Roman" w:cs="Times New Roman"/>
          <w:sz w:val="28"/>
          <w:szCs w:val="28"/>
        </w:rPr>
        <w:t xml:space="preserve">Физико-географическая </w:t>
      </w:r>
      <w:r w:rsidRPr="00AA28CC">
        <w:rPr>
          <w:rFonts w:ascii="Times New Roman" w:hAnsi="Times New Roman" w:cs="Times New Roman"/>
          <w:sz w:val="28"/>
          <w:szCs w:val="28"/>
        </w:rPr>
        <w:t xml:space="preserve">карта </w:t>
      </w:r>
    </w:p>
    <w:p w:rsidR="004F0C88" w:rsidRPr="00AA28CC" w:rsidRDefault="00252FE4" w:rsidP="004F0C88">
      <w:pPr>
        <w:pStyle w:val="a5"/>
        <w:spacing w:line="360" w:lineRule="auto"/>
        <w:ind w:firstLine="709"/>
        <w:jc w:val="both"/>
        <w:rPr>
          <w:rFonts w:ascii="Times New Roman" w:hAnsi="Times New Roman" w:cs="Times New Roman"/>
          <w:sz w:val="28"/>
          <w:szCs w:val="28"/>
        </w:rPr>
      </w:pPr>
      <w:r w:rsidRPr="00AA28CC">
        <w:rPr>
          <w:rFonts w:ascii="Times New Roman" w:hAnsi="Times New Roman" w:cs="Times New Roman"/>
          <w:sz w:val="28"/>
          <w:szCs w:val="28"/>
        </w:rPr>
        <w:t>Западно-Сибирского района</w:t>
      </w:r>
    </w:p>
    <w:p w:rsidR="004F0C88" w:rsidRPr="00195B1C" w:rsidRDefault="004F0C88" w:rsidP="004F0C88">
      <w:pPr>
        <w:pStyle w:val="a5"/>
        <w:spacing w:line="360" w:lineRule="auto"/>
        <w:ind w:firstLine="709"/>
        <w:jc w:val="both"/>
        <w:rPr>
          <w:rFonts w:ascii="Times New Roman" w:hAnsi="Times New Roman" w:cs="Times New Roman"/>
          <w:color w:val="FF0000"/>
          <w:sz w:val="28"/>
          <w:szCs w:val="28"/>
        </w:rPr>
      </w:pPr>
      <w:r w:rsidRPr="00195B1C">
        <w:rPr>
          <w:rFonts w:ascii="Times New Roman" w:hAnsi="Times New Roman" w:cs="Times New Roman"/>
          <w:sz w:val="28"/>
          <w:szCs w:val="28"/>
        </w:rPr>
        <w:t xml:space="preserve">На севере </w:t>
      </w:r>
      <w:r w:rsidR="00252FE4" w:rsidRPr="00AA28CC">
        <w:rPr>
          <w:rFonts w:ascii="Times New Roman" w:hAnsi="Times New Roman" w:cs="Times New Roman"/>
          <w:sz w:val="28"/>
          <w:szCs w:val="28"/>
        </w:rPr>
        <w:t xml:space="preserve">Западно-Сибирский район </w:t>
      </w:r>
      <w:r w:rsidRPr="00195B1C">
        <w:rPr>
          <w:rFonts w:ascii="Times New Roman" w:hAnsi="Times New Roman" w:cs="Times New Roman"/>
          <w:sz w:val="28"/>
          <w:szCs w:val="28"/>
        </w:rPr>
        <w:t xml:space="preserve">омывается водами холодного Карского моря. Береговая линия сильно изрезана: здесь имеются два крупных полуострова: Ямал и Гыданский. Между ними образовалась широкая и длинная Обская губа шириной до 100 км, которая проникает в глубь материка на 700 км. Глубина губы — 20—25 м. В Карском море очень широкий морской шельф — до 2000 км. 70% территории Западной Сибири находится в зоне Планетарного Севера, 40% — в зоне вечной мерзлоты.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форм рельефа в целом неплохое. Более 90% территории — это Западно-Сибирская равнина с высотами 50—100 м. На </w:t>
      </w:r>
      <w:r w:rsidRPr="00195B1C">
        <w:rPr>
          <w:rFonts w:ascii="Times New Roman" w:hAnsi="Times New Roman" w:cs="Times New Roman"/>
          <w:sz w:val="28"/>
          <w:szCs w:val="28"/>
        </w:rPr>
        <w:lastRenderedPageBreak/>
        <w:t xml:space="preserve">севере в широтном направлении протянулась моренная гряда — Сибирские Увалы до 280 м высоты. И только на крайнем юго-востоке имеются отроги Алтайских и Западносаянских гор высотой </w:t>
      </w:r>
      <w:r w:rsidR="00A603DE">
        <w:rPr>
          <w:rFonts w:ascii="Times New Roman" w:hAnsi="Times New Roman" w:cs="Times New Roman"/>
          <w:sz w:val="28"/>
          <w:szCs w:val="28"/>
        </w:rPr>
        <w:t xml:space="preserve">до 4000 м. Чуть севернее </w:t>
      </w:r>
      <w:r w:rsidR="00810B13" w:rsidRPr="00686D6E">
        <w:rPr>
          <w:rFonts w:ascii="Times New Roman" w:hAnsi="Times New Roman" w:cs="Times New Roman"/>
          <w:sz w:val="28"/>
          <w:szCs w:val="28"/>
        </w:rPr>
        <w:t>находится</w:t>
      </w:r>
      <w:r w:rsidRPr="00195B1C">
        <w:rPr>
          <w:rFonts w:ascii="Times New Roman" w:hAnsi="Times New Roman" w:cs="Times New Roman"/>
          <w:sz w:val="28"/>
          <w:szCs w:val="28"/>
        </w:rPr>
        <w:t xml:space="preserve">возвышенность Салаирский кряж (до 550 м) (рис. </w:t>
      </w:r>
      <w:r w:rsidRPr="00195B1C">
        <w:rPr>
          <w:rFonts w:ascii="Times New Roman" w:hAnsi="Times New Roman" w:cs="Times New Roman"/>
          <w:sz w:val="28"/>
          <w:szCs w:val="28"/>
          <w:lang w:val="en-US"/>
        </w:rPr>
        <w:t>XIII</w:t>
      </w:r>
      <w:r w:rsidRPr="00195B1C">
        <w:rPr>
          <w:rFonts w:ascii="Times New Roman" w:hAnsi="Times New Roman" w:cs="Times New Roman"/>
          <w:sz w:val="28"/>
          <w:szCs w:val="28"/>
        </w:rPr>
        <w:t xml:space="preserve">.2).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климатических поясов и природных зон неудачное. Всю северную часть района занимает арктический и субарктический пояса с очень низкими зимними температурами — –23—32 ⁰С. Здесь расположена зона тундр. Южнее — умеренный климатический пояс с континентальным климатом. Здесь образовалась темнохвойная тайга</w:t>
      </w:r>
      <w:r w:rsidR="00AA28CC">
        <w:rPr>
          <w:rFonts w:ascii="Times New Roman" w:hAnsi="Times New Roman" w:cs="Times New Roman"/>
          <w:sz w:val="28"/>
          <w:szCs w:val="28"/>
        </w:rPr>
        <w:t>,</w:t>
      </w:r>
      <w:r w:rsidRPr="00195B1C">
        <w:rPr>
          <w:rFonts w:ascii="Times New Roman" w:hAnsi="Times New Roman" w:cs="Times New Roman"/>
          <w:sz w:val="28"/>
          <w:szCs w:val="28"/>
        </w:rPr>
        <w:t xml:space="preserve"> местами встречаются сосновые районы</w:t>
      </w:r>
      <w:r w:rsidRPr="00810B13">
        <w:rPr>
          <w:rFonts w:ascii="Times New Roman" w:hAnsi="Times New Roman" w:cs="Times New Roman"/>
          <w:color w:val="0070C0"/>
          <w:sz w:val="28"/>
          <w:szCs w:val="28"/>
        </w:rPr>
        <w:t xml:space="preserve">. </w:t>
      </w:r>
      <w:r w:rsidRPr="00195B1C">
        <w:rPr>
          <w:rFonts w:ascii="Times New Roman" w:hAnsi="Times New Roman" w:cs="Times New Roman"/>
          <w:sz w:val="28"/>
          <w:szCs w:val="28"/>
        </w:rPr>
        <w:t>И только южнее идет узкая полоса мелколиственных лесов и на самом юге — обширные степные районы с прекрасными черноземными почвами.</w:t>
      </w:r>
    </w:p>
    <w:p w:rsidR="00AA28C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гидросети достаточно выгодное. По огромной территории протекает река Обь, впадающая в Обскую губу, с притоком Иртыш. В Иртыш впадают Тобол, Ишим, стекающие с Урала.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Транспортно-географическое положение района далеко не лучшее. Плотность железных дорог очень низка — около 30 км/10 тыс. км², а в Тюменской области — 17 км/10 тыс. км², в Ямало-Ненецком автономном округе — еще меньше — 6 км/10 тыс. км². Плотность автомобильных дорог также очень низка. Значительную транспортную роль играют реки, перевозящие грузы в меридиональном направлении. Во многих районах реки — единственный вид транспорта.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Из района на запад и на восток идут мощные нефте- и газопроводы.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ресурсных баз очень хорошее. Район богат минеральными, лесными, земельными, водными ресурсами. </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Природные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Минеральные ресурсы</w:t>
      </w:r>
      <w:r w:rsidRPr="00195B1C">
        <w:rPr>
          <w:rFonts w:ascii="Times New Roman" w:hAnsi="Times New Roman" w:cs="Times New Roman"/>
          <w:sz w:val="28"/>
          <w:szCs w:val="28"/>
        </w:rPr>
        <w:t xml:space="preserve"> не очень разнообразны, но крайне богаты. В осадочном чехле Западно-Сибирской равнины сосредоточены огромные запасы углеводородов. Здесь сформировался </w:t>
      </w:r>
      <w:r w:rsidRPr="00195B1C">
        <w:rPr>
          <w:rFonts w:ascii="Times New Roman" w:hAnsi="Times New Roman" w:cs="Times New Roman"/>
          <w:b/>
          <w:sz w:val="28"/>
          <w:szCs w:val="28"/>
        </w:rPr>
        <w:t>Западно-Сибирский нефтегазоносный бассейн</w:t>
      </w:r>
      <w:r w:rsidRPr="00195B1C">
        <w:rPr>
          <w:rFonts w:ascii="Times New Roman" w:hAnsi="Times New Roman" w:cs="Times New Roman"/>
          <w:sz w:val="28"/>
          <w:szCs w:val="28"/>
        </w:rPr>
        <w:t xml:space="preserve"> — крупнейший бассейн мира (3,5 млн км²). </w:t>
      </w:r>
      <w:r w:rsidRPr="00195B1C">
        <w:rPr>
          <w:rFonts w:ascii="Times New Roman" w:hAnsi="Times New Roman" w:cs="Times New Roman"/>
          <w:sz w:val="28"/>
          <w:szCs w:val="28"/>
          <w:shd w:val="clear" w:color="auto" w:fill="FFFFFF"/>
        </w:rPr>
        <w:t xml:space="preserve">Возможность </w:t>
      </w:r>
      <w:r w:rsidRPr="00195B1C">
        <w:rPr>
          <w:rFonts w:ascii="Times New Roman" w:hAnsi="Times New Roman" w:cs="Times New Roman"/>
          <w:sz w:val="28"/>
          <w:szCs w:val="28"/>
          <w:shd w:val="clear" w:color="auto" w:fill="FFFFFF"/>
        </w:rPr>
        <w:lastRenderedPageBreak/>
        <w:t>нефтегазоносности Западной Сибири впервые была высказана академиком И. М. Губкиным в 1932—1934 гг.</w:t>
      </w:r>
    </w:p>
    <w:p w:rsidR="004F0C88" w:rsidRPr="00195B1C" w:rsidRDefault="004F0C88" w:rsidP="004F0C88">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195B1C">
        <w:rPr>
          <w:rFonts w:ascii="Times New Roman" w:hAnsi="Times New Roman" w:cs="Times New Roman"/>
          <w:sz w:val="28"/>
          <w:szCs w:val="28"/>
        </w:rPr>
        <w:t xml:space="preserve">Помимо углеводородов здесь имеются огромные запасы </w:t>
      </w:r>
      <w:r w:rsidRPr="00195B1C">
        <w:rPr>
          <w:rFonts w:ascii="Times New Roman" w:hAnsi="Times New Roman" w:cs="Times New Roman"/>
          <w:b/>
          <w:sz w:val="28"/>
          <w:szCs w:val="28"/>
        </w:rPr>
        <w:t>торфа.</w:t>
      </w:r>
      <w:r w:rsidRPr="00195B1C">
        <w:rPr>
          <w:rFonts w:ascii="Times New Roman" w:hAnsi="Times New Roman" w:cs="Times New Roman"/>
          <w:sz w:val="28"/>
          <w:szCs w:val="28"/>
        </w:rPr>
        <w:t xml:space="preserve"> На юге, в Алтайском крае имеются богатые </w:t>
      </w:r>
      <w:r w:rsidRPr="00195B1C">
        <w:rPr>
          <w:rFonts w:ascii="Times New Roman" w:hAnsi="Times New Roman" w:cs="Times New Roman"/>
          <w:b/>
          <w:sz w:val="28"/>
          <w:szCs w:val="28"/>
        </w:rPr>
        <w:t xml:space="preserve">месторождения поваренной и глауберовой солей </w:t>
      </w:r>
      <w:r w:rsidRPr="00195B1C">
        <w:rPr>
          <w:rFonts w:ascii="Times New Roman" w:hAnsi="Times New Roman" w:cs="Times New Roman"/>
          <w:sz w:val="28"/>
          <w:szCs w:val="28"/>
        </w:rPr>
        <w:t xml:space="preserve">(Кулундинские месторождения). </w:t>
      </w:r>
      <w:r w:rsidRPr="00195B1C">
        <w:rPr>
          <w:rFonts w:ascii="Times New Roman" w:eastAsia="Times New Roman" w:hAnsi="Times New Roman" w:cs="Times New Roman"/>
          <w:color w:val="000000"/>
          <w:sz w:val="28"/>
          <w:szCs w:val="28"/>
          <w:lang w:eastAsia="ru-RU"/>
        </w:rPr>
        <w:t xml:space="preserve">На Салаирском кряже известно более 250 месторождений </w:t>
      </w:r>
      <w:r w:rsidRPr="00195B1C">
        <w:rPr>
          <w:rFonts w:ascii="Times New Roman" w:eastAsia="Times New Roman" w:hAnsi="Times New Roman" w:cs="Times New Roman"/>
          <w:b/>
          <w:color w:val="000000"/>
          <w:sz w:val="28"/>
          <w:szCs w:val="28"/>
          <w:lang w:eastAsia="ru-RU"/>
        </w:rPr>
        <w:t>полиметаллических и медных руд.</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богат </w:t>
      </w:r>
      <w:r w:rsidRPr="00195B1C">
        <w:rPr>
          <w:rFonts w:ascii="Times New Roman" w:hAnsi="Times New Roman" w:cs="Times New Roman"/>
          <w:i/>
          <w:sz w:val="28"/>
          <w:szCs w:val="28"/>
        </w:rPr>
        <w:t>лесными</w:t>
      </w:r>
      <w:r w:rsidRPr="00195B1C">
        <w:rPr>
          <w:rFonts w:ascii="Times New Roman" w:hAnsi="Times New Roman" w:cs="Times New Roman"/>
          <w:sz w:val="28"/>
          <w:szCs w:val="28"/>
        </w:rPr>
        <w:t xml:space="preserve"> (обеспеченность 8,6 га/д.н.) и </w:t>
      </w:r>
      <w:r w:rsidRPr="00195B1C">
        <w:rPr>
          <w:rFonts w:ascii="Times New Roman" w:hAnsi="Times New Roman" w:cs="Times New Roman"/>
          <w:i/>
          <w:sz w:val="28"/>
          <w:szCs w:val="28"/>
        </w:rPr>
        <w:t xml:space="preserve">воднымиресурсами </w:t>
      </w:r>
      <w:r w:rsidRPr="00195B1C">
        <w:rPr>
          <w:rFonts w:ascii="Times New Roman" w:hAnsi="Times New Roman" w:cs="Times New Roman"/>
          <w:sz w:val="28"/>
          <w:szCs w:val="28"/>
        </w:rPr>
        <w:t xml:space="preserve">(обеспеченность около 80 тыс. м³/д.н. в год). Тайга Западно-Сибирской равнины является самой обширной областью и занимает чуть больше 60% всей территории. Из деревьев здесь преобладают хвойные. Встречаются сибирская ель, кедр, пихта. В той части тайги, которая находится на востоке, преобладают темнохвойные деревья. А еще восточнее встречаются хвойно-лиственничные и сосново-лиственные породы. Тайга считается самой заболоченной зоной на Земле. В ней находится крупный болотный комплекс, который занимает собой сотни квадратных километров.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также богат </w:t>
      </w:r>
      <w:r w:rsidRPr="00195B1C">
        <w:rPr>
          <w:rFonts w:ascii="Times New Roman" w:hAnsi="Times New Roman" w:cs="Times New Roman"/>
          <w:i/>
          <w:sz w:val="28"/>
          <w:szCs w:val="28"/>
        </w:rPr>
        <w:t>пушным зверем</w:t>
      </w:r>
      <w:r w:rsidRPr="00195B1C">
        <w:rPr>
          <w:rFonts w:ascii="Times New Roman" w:hAnsi="Times New Roman" w:cs="Times New Roman"/>
          <w:sz w:val="28"/>
          <w:szCs w:val="28"/>
        </w:rPr>
        <w:t>: горностай, куница, соболь, норка, рысь, лисица, росомаха, песец и др.</w:t>
      </w:r>
    </w:p>
    <w:p w:rsidR="004F0C88" w:rsidRPr="00195B1C" w:rsidRDefault="004F0C88" w:rsidP="004F0C88">
      <w:pPr>
        <w:pStyle w:val="a5"/>
        <w:spacing w:line="360" w:lineRule="auto"/>
        <w:ind w:firstLine="709"/>
        <w:jc w:val="both"/>
        <w:rPr>
          <w:rFonts w:ascii="Times New Roman" w:hAnsi="Times New Roman" w:cs="Times New Roman"/>
          <w:color w:val="303457"/>
          <w:sz w:val="28"/>
          <w:szCs w:val="28"/>
        </w:rPr>
      </w:pPr>
      <w:r w:rsidRPr="00195B1C">
        <w:rPr>
          <w:rFonts w:ascii="Times New Roman" w:hAnsi="Times New Roman" w:cs="Times New Roman"/>
          <w:color w:val="000000"/>
          <w:sz w:val="28"/>
          <w:szCs w:val="28"/>
          <w:shd w:val="clear" w:color="auto" w:fill="FFFFFF"/>
        </w:rPr>
        <w:t xml:space="preserve">Среди </w:t>
      </w:r>
      <w:r w:rsidRPr="00195B1C">
        <w:rPr>
          <w:rFonts w:ascii="Times New Roman" w:hAnsi="Times New Roman" w:cs="Times New Roman"/>
          <w:i/>
          <w:color w:val="000000"/>
          <w:sz w:val="28"/>
          <w:szCs w:val="28"/>
          <w:shd w:val="clear" w:color="auto" w:fill="FFFFFF"/>
        </w:rPr>
        <w:t>водных ресурсов</w:t>
      </w:r>
      <w:r w:rsidRPr="00195B1C">
        <w:rPr>
          <w:rFonts w:ascii="Times New Roman" w:hAnsi="Times New Roman" w:cs="Times New Roman"/>
          <w:color w:val="000000"/>
          <w:sz w:val="28"/>
          <w:szCs w:val="28"/>
          <w:shd w:val="clear" w:color="auto" w:fill="FFFFFF"/>
        </w:rPr>
        <w:t xml:space="preserve"> главным богатством являются реки, их насчитывается около двух тысяч. Крупнейшими являются Обь и ее приток Иртыш. Для них характерно снеговое питание весной, дождевое — осенью и летом. Скорость рек, как правило, небольшая. Реки — это не все водные ресурсы, которыми обладает Западная Сибирь. Водные ресурсы также составляют озера, которых в регионе больше миллиона, болота и подземные воды. Регион находится в районе артезианского бассейна, причем на различных участках минерализация воды может значительно отличатся.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Земельные ресурсы</w:t>
      </w:r>
      <w:r w:rsidRPr="00195B1C">
        <w:rPr>
          <w:rFonts w:ascii="Times New Roman" w:hAnsi="Times New Roman" w:cs="Times New Roman"/>
          <w:sz w:val="28"/>
          <w:szCs w:val="28"/>
        </w:rPr>
        <w:t xml:space="preserve"> не самые лучшие. Примерно 15% земельного фонда занимают сельскохозяйственные угодья, из них пашни занимают более 8%</w:t>
      </w:r>
      <w:r w:rsidR="005012B4">
        <w:rPr>
          <w:rFonts w:ascii="Times New Roman" w:hAnsi="Times New Roman" w:cs="Times New Roman"/>
          <w:sz w:val="28"/>
          <w:szCs w:val="28"/>
        </w:rPr>
        <w:t xml:space="preserve">, </w:t>
      </w:r>
      <w:r w:rsidRPr="00195B1C">
        <w:rPr>
          <w:rFonts w:ascii="Times New Roman" w:hAnsi="Times New Roman" w:cs="Times New Roman"/>
          <w:sz w:val="28"/>
          <w:szCs w:val="28"/>
        </w:rPr>
        <w:t xml:space="preserve">луга и пастбища — порядка 7%. Пашни с отличными каштановыми и черноземными почвами находятся на самом юге в степях. 30% занимают </w:t>
      </w:r>
      <w:r w:rsidRPr="00195B1C">
        <w:rPr>
          <w:rFonts w:ascii="Times New Roman" w:hAnsi="Times New Roman" w:cs="Times New Roman"/>
          <w:sz w:val="28"/>
          <w:szCs w:val="28"/>
        </w:rPr>
        <w:lastRenderedPageBreak/>
        <w:t xml:space="preserve">лесопокрытые территории, 25% — оленьи пастбища и остальные 30—35% — прочие малоиспользуемые территории. </w:t>
      </w:r>
    </w:p>
    <w:p w:rsidR="00AA28C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Агроклиматические ресурсы</w:t>
      </w:r>
      <w:r w:rsidRPr="00195B1C">
        <w:rPr>
          <w:rFonts w:ascii="Times New Roman" w:hAnsi="Times New Roman" w:cs="Times New Roman"/>
          <w:sz w:val="28"/>
          <w:szCs w:val="28"/>
        </w:rPr>
        <w:t xml:space="preserve"> очень разные. Сумма активных температ</w:t>
      </w:r>
      <w:r w:rsidR="0014325D">
        <w:rPr>
          <w:rFonts w:ascii="Times New Roman" w:hAnsi="Times New Roman" w:cs="Times New Roman"/>
          <w:sz w:val="28"/>
          <w:szCs w:val="28"/>
        </w:rPr>
        <w:t>ур растет с севера на юг от 200</w:t>
      </w:r>
      <w:r w:rsidRPr="00195B1C">
        <w:rPr>
          <w:rFonts w:ascii="Times New Roman" w:hAnsi="Times New Roman" w:cs="Times New Roman"/>
          <w:sz w:val="28"/>
          <w:szCs w:val="28"/>
        </w:rPr>
        <w:t>⁰</w:t>
      </w:r>
      <w:r w:rsidR="0014325D">
        <w:rPr>
          <w:rFonts w:ascii="Times New Roman" w:hAnsi="Times New Roman" w:cs="Times New Roman"/>
          <w:sz w:val="28"/>
          <w:szCs w:val="28"/>
        </w:rPr>
        <w:t>С до 2200</w:t>
      </w:r>
      <w:r w:rsidRPr="00195B1C">
        <w:rPr>
          <w:rFonts w:ascii="Times New Roman" w:hAnsi="Times New Roman" w:cs="Times New Roman"/>
          <w:sz w:val="28"/>
          <w:szCs w:val="28"/>
        </w:rPr>
        <w:t>⁰С. Условия увлажнения меняются от избыточного до недостаточного и местами даже засушливого</w:t>
      </w:r>
      <w:r w:rsidR="00F0544D">
        <w:rPr>
          <w:rFonts w:ascii="Times New Roman" w:hAnsi="Times New Roman" w:cs="Times New Roman"/>
          <w:sz w:val="28"/>
          <w:szCs w:val="28"/>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Рекреационные ресурсы</w:t>
      </w:r>
      <w:r w:rsidRPr="00195B1C">
        <w:rPr>
          <w:rFonts w:ascii="Times New Roman" w:hAnsi="Times New Roman" w:cs="Times New Roman"/>
          <w:sz w:val="28"/>
          <w:szCs w:val="28"/>
        </w:rPr>
        <w:t xml:space="preserve"> — </w:t>
      </w:r>
      <w:r w:rsidR="0014325D" w:rsidRPr="00AA28CC">
        <w:rPr>
          <w:rFonts w:ascii="Times New Roman" w:hAnsi="Times New Roman" w:cs="Times New Roman"/>
          <w:sz w:val="28"/>
          <w:szCs w:val="28"/>
        </w:rPr>
        <w:t>довольно</w:t>
      </w:r>
      <w:r w:rsidRPr="00195B1C">
        <w:rPr>
          <w:rFonts w:ascii="Times New Roman" w:hAnsi="Times New Roman" w:cs="Times New Roman"/>
          <w:sz w:val="28"/>
          <w:szCs w:val="28"/>
        </w:rPr>
        <w:t xml:space="preserve">богатые, но крайне мало используемые. Заповедник «Малая Сосьва им. В. В. Раевского» расположен в Ханты-Мансийском автономном округе. </w:t>
      </w:r>
      <w:r w:rsidRPr="00195B1C">
        <w:rPr>
          <w:rFonts w:ascii="Times New Roman" w:hAnsi="Times New Roman" w:cs="Times New Roman"/>
          <w:sz w:val="28"/>
          <w:szCs w:val="28"/>
          <w:shd w:val="clear" w:color="auto" w:fill="FFFFFF"/>
        </w:rPr>
        <w:t xml:space="preserve">Отличается богатством флоры и фауны. Для туристов есть возможность пройти по экологической тропе «По медвежьим следам», посетить музей природы, посмотреть могильники коренного населения и места, где совершались религиозные обряды. Этноприродный парк «Озеро Нумто» также расположен в </w:t>
      </w:r>
      <w:r w:rsidRPr="00195B1C">
        <w:rPr>
          <w:rFonts w:ascii="Times New Roman" w:hAnsi="Times New Roman" w:cs="Times New Roman"/>
          <w:sz w:val="28"/>
          <w:szCs w:val="28"/>
        </w:rPr>
        <w:t>Ханты-Мансийском автономном округе</w:t>
      </w:r>
      <w:r w:rsidRPr="00195B1C">
        <w:rPr>
          <w:rFonts w:ascii="Times New Roman" w:hAnsi="Times New Roman" w:cs="Times New Roman"/>
          <w:sz w:val="28"/>
          <w:szCs w:val="28"/>
          <w:shd w:val="clear" w:color="auto" w:fill="FFFFFF"/>
        </w:rPr>
        <w:t>, в районе священного для коренного населения озера Нумто. Уникальная и почти нетронутая человеком природа соседствует с достопримечательностями из истории хантов. В Алтайском крае находится уникальная пещера глубиной 240 м. Это самая крупная пещера Западной Сибири, настоящий рай для спелеотуристов, потому что протяженность пещеры более 4 км. Здесь можно увидеть и сталактиты, и сталагмиты, и глубокие каскады, и кальцитовые цветы.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Омске расположен Музей изобразительных искусств имени М. А. Врубеля, который является одним из крупнейших художественных музеев Западной Сибири, в его фондах — более 30 тыс. единиц экспонатов. Кроме картин там представлены скульптуры, гравюры, мебель, печатные издания. В музее выставляются картины Врубеля, Кондинского, Ларионова, Сурикова.</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Население района немногочисленно: проживают 12,6 млн человек. Средняя плотность — всего 5,4 чел./км², и только вдоль Транссиба плотность вырастает до 15 чел./км².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Демографическая ситуация — не лучшая. Положительный естественный прирост наблюдается только в Ямало-Ненецком, Ханты-Мансийском округах и </w:t>
      </w:r>
      <w:r w:rsidRPr="00195B1C">
        <w:rPr>
          <w:rFonts w:ascii="Times New Roman" w:hAnsi="Times New Roman" w:cs="Times New Roman"/>
          <w:sz w:val="28"/>
          <w:szCs w:val="28"/>
        </w:rPr>
        <w:lastRenderedPageBreak/>
        <w:t>в Тюменской области: от 0 до 7‰. Во всех остальных субъектах федерации естественный прирост отрицательный: в Курганской области и Алтайском крае он доходит до (–8)‰. В целом в Западной Сибири естественный прирост населения составляет (–3,4)‰.</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Миграционный (механический) прирост везде отрицательный, за исключением Тюменской, Новосибирской областей и Ханты-Мансийского округа. В результате только в Ямало-Ненецком и Ханты-Мансийском округах наблюдается рост населения. Поэтому в целом население Западной Сибири сокращается (–4,4)‰.</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Уровень урбанизации в районе достаточно большой — 75%. В районе имеются два города-миллионера: Новосибирск (население — 1,6 млн человек) и Омск (1,1 млн человек), причем население обоих городов падает. Другие крупные города: Тюмень (0,8 млн человек), Барнаул, Томск, Курган, Нижневартовск.</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Население в основном русское — 86%; хотя, например, в Ямало-Ненецком автономном округе русских значительно меньше, они составляют около 62%. Самое большое русское население наблюдается в Алтайском крае и Новосибирской области — более 93%. Местами проживают алтайцы, шорцы, ненцы, ханты, манси, украинцы, казахи, немцы, чуваши, татары. Алтайцы, чуваши, татары, казахи относятся к тюркской языковой группе, ханты и манси — к финно-угорской группе.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Основная религия сегодня — православие, хотя среди коренного населения распространены национальные верования.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Доля населения с доходами ниже величины прожиточного минимума — 13,2% — это немного выше, чем в целом по России. Однако самая высокая доля людей, живущих ниже прожиточного минимума, — в Курганской области (19,3%) и Алтайском крае (17,5%), а самая низкая — в Ямало-Ненецком округе (4,9%) и Ханты-Мансийском округе (8,4%).</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Безработица в районе составляет 6,1%. Но в Курганской, Омской и Томской областях вырастает до 8—9%. Ожидаемая продолжительность жизни в районе — 71 год.</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ВРП на душу населения очень высокий — 1412,4 тыс. руб. Однако если исключить Ямало-Ненецкий (5710 тыс. руб.) и Ханты-Мансийский (2734 тыс. руб.) округа, то получим средний ВРП на душу населения, равный 476 тыс. руб. Среди них самый высокий ВРП/д.н. — в Тюменской области (822 тыс. руб.) и самый низкий — в Алтайском крае и Курганской области — порядка 275 тыс. руб. (2019 г.). То есть мы видим колоссальный разрыв в доходах населения по субъектам федерации в Западно-Сибирском районе.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Сегодня Западная Сибирь — крупнейшая нефтегазовая база страны и крупный зерновой район.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Промышленность дает 42,4% ВРП, сельское хозяйство — 4,7%, строительство — 5,5% и сфера услуг — 47,3% ВРП. Причем в Тюменской области, ЯНАО и ХМАО промышленность дает около 70% ВРП, а в Алтайском крае и в Курганской области сельское хозяйство дает по 11—13% ВРП. В Новосибирской области высока доля сферы услуг — более 80%. В промышленности значительную долю составляют добывающие отрасли — 22% ВРП, т.е. на обрабатывающие отрасли остается 20% (рис. </w:t>
      </w:r>
      <w:r w:rsidRPr="00195B1C">
        <w:rPr>
          <w:rFonts w:ascii="Times New Roman" w:hAnsi="Times New Roman" w:cs="Times New Roman"/>
          <w:sz w:val="28"/>
          <w:szCs w:val="28"/>
          <w:lang w:val="en-US"/>
        </w:rPr>
        <w:t>XIII.3)</w:t>
      </w:r>
      <w:r w:rsidRPr="00195B1C">
        <w:rPr>
          <w:rFonts w:ascii="Times New Roman" w:hAnsi="Times New Roman" w:cs="Times New Roman"/>
          <w:sz w:val="28"/>
          <w:szCs w:val="28"/>
        </w:rPr>
        <w:t xml:space="preserve">. </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729817" cy="4104000"/>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29817" cy="4104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XIII</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Отраслевая структура субъектов федерации Западно-Сибирского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AA28C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Западная Сибирь — один из самых благоприятных для </w:t>
      </w:r>
      <w:r w:rsidRPr="00AA28CC">
        <w:rPr>
          <w:rFonts w:ascii="Times New Roman" w:hAnsi="Times New Roman" w:cs="Times New Roman"/>
          <w:sz w:val="28"/>
          <w:szCs w:val="28"/>
        </w:rPr>
        <w:t>жизни районов России. Ранг геоэкологической напряженности в районе — всего 2,5</w:t>
      </w:r>
      <w:r w:rsidR="00F0544D" w:rsidRPr="00AA28CC">
        <w:rPr>
          <w:rFonts w:ascii="Times New Roman" w:hAnsi="Times New Roman" w:cs="Times New Roman"/>
          <w:sz w:val="28"/>
          <w:szCs w:val="28"/>
        </w:rPr>
        <w:t xml:space="preserve"> балла</w:t>
      </w:r>
      <w:r w:rsidRPr="00AA28CC">
        <w:rPr>
          <w:rFonts w:ascii="Times New Roman" w:hAnsi="Times New Roman" w:cs="Times New Roman"/>
          <w:sz w:val="28"/>
          <w:szCs w:val="28"/>
        </w:rPr>
        <w:t>. Это объясняется тем, что район мало заселен, в нем мало промышленных предприятий, низка плотность транспорта. Только в Курганской области, в Алтайском крае и в Тюмени ситуация хуже: ранг геоэкологической напряженности здесь поднимается до 5—7</w:t>
      </w:r>
      <w:r w:rsidR="00F0544D" w:rsidRPr="00AA28CC">
        <w:rPr>
          <w:rFonts w:ascii="Times New Roman" w:hAnsi="Times New Roman" w:cs="Times New Roman"/>
          <w:sz w:val="28"/>
          <w:szCs w:val="28"/>
        </w:rPr>
        <w:t xml:space="preserve"> баллов</w:t>
      </w:r>
      <w:r w:rsidRPr="00AA28CC">
        <w:rPr>
          <w:rFonts w:ascii="Times New Roman" w:hAnsi="Times New Roman" w:cs="Times New Roman"/>
          <w:sz w:val="28"/>
          <w:szCs w:val="28"/>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Как и в других районах России, </w:t>
      </w:r>
      <w:r w:rsidRPr="00195B1C">
        <w:rPr>
          <w:rFonts w:ascii="Times New Roman" w:hAnsi="Times New Roman" w:cs="Times New Roman"/>
          <w:sz w:val="28"/>
          <w:szCs w:val="28"/>
          <w:shd w:val="clear" w:color="auto" w:fill="FFFFFF"/>
        </w:rPr>
        <w:t xml:space="preserve">главной экологической проблемой в этих районах является проблема утилизации бытовых и промышленных отходов. </w:t>
      </w:r>
      <w:r w:rsidRPr="00195B1C">
        <w:rPr>
          <w:rFonts w:ascii="Times New Roman" w:hAnsi="Times New Roman" w:cs="Times New Roman"/>
          <w:sz w:val="28"/>
          <w:szCs w:val="28"/>
        </w:rPr>
        <w:t xml:space="preserve">Растет количество автомобилей. Около 80% загрязнений воздуха составляют выхлопы транспорта. Отрицательно влияют на окружающую среду промышленные предприятия с вредными выбросами. Основными вредными предприятиями являются ТЭЦ, пищевая и нефтехимическая промышленность. Не хватает объектов для вывоза мусора. Периодически эти отходы загораются, </w:t>
      </w:r>
      <w:r w:rsidRPr="00195B1C">
        <w:rPr>
          <w:rFonts w:ascii="Times New Roman" w:hAnsi="Times New Roman" w:cs="Times New Roman"/>
          <w:sz w:val="28"/>
          <w:szCs w:val="28"/>
        </w:rPr>
        <w:lastRenderedPageBreak/>
        <w:t>а при разложении в воздух выделяются вредные вещества, проникающие также и в почву. В водоемы постоянно сбрасываются грязные стоки, как жилищно-коммунальные, так и промышленные. Очистительные сооружения пришли в негодность. Соответственно людям в водопроводы поступает грязная вода. В сельском хозяйстве активно используются целинные почвы. Из-за агрохимии и использования площадей для выпаса скота происходит понижение плодородия грунта, эрозия, что приводит к деградации растительно-почвенного покрова.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AA28CC">
        <w:rPr>
          <w:rFonts w:ascii="Times New Roman" w:hAnsi="Times New Roman" w:cs="Times New Roman"/>
          <w:sz w:val="28"/>
          <w:szCs w:val="28"/>
        </w:rPr>
        <w:t xml:space="preserve">Индекс человеческого развития в районе довольно высокий — </w:t>
      </w:r>
      <w:r w:rsidR="000C2E63" w:rsidRPr="00AA28CC">
        <w:rPr>
          <w:rFonts w:ascii="Times New Roman" w:hAnsi="Times New Roman" w:cs="Times New Roman"/>
          <w:sz w:val="28"/>
          <w:szCs w:val="28"/>
        </w:rPr>
        <w:t>0,866</w:t>
      </w:r>
      <w:r w:rsidRPr="00AA28CC">
        <w:rPr>
          <w:rFonts w:ascii="Times New Roman" w:hAnsi="Times New Roman" w:cs="Times New Roman"/>
          <w:sz w:val="28"/>
          <w:szCs w:val="28"/>
        </w:rPr>
        <w:t xml:space="preserve">, а в Ханты-Мансийском и Ямало-Ненецком автономных округах —  </w:t>
      </w:r>
      <w:r w:rsidR="000C2E63" w:rsidRPr="00AA28CC">
        <w:rPr>
          <w:rFonts w:ascii="Times New Roman" w:hAnsi="Times New Roman" w:cs="Times New Roman"/>
          <w:sz w:val="28"/>
          <w:szCs w:val="28"/>
        </w:rPr>
        <w:t xml:space="preserve">выше 0,900 </w:t>
      </w:r>
      <w:r w:rsidRPr="00AA28CC">
        <w:rPr>
          <w:rFonts w:ascii="Times New Roman" w:hAnsi="Times New Roman" w:cs="Times New Roman"/>
          <w:sz w:val="28"/>
          <w:szCs w:val="28"/>
        </w:rPr>
        <w:t xml:space="preserve">— </w:t>
      </w:r>
      <w:r w:rsidRPr="00195B1C">
        <w:rPr>
          <w:rFonts w:ascii="Times New Roman" w:hAnsi="Times New Roman" w:cs="Times New Roman"/>
          <w:sz w:val="28"/>
          <w:szCs w:val="28"/>
        </w:rPr>
        <w:t>это третье место в России после Москвы и Санкт-Петербурга.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Хозяйственная специализация района определяется наличием богатейших запасов углеводородов, лесных, водных и земельных ресурсов. Однако имеются сдерживающие факторы: невыгодное географическое положение, тяжелые природные условия, слабая транспортная инфраструктура, сокращение населения.</w:t>
      </w:r>
    </w:p>
    <w:p w:rsidR="004F0C88" w:rsidRPr="00195B1C" w:rsidRDefault="004F0C88" w:rsidP="00274885">
      <w:pPr>
        <w:pStyle w:val="a5"/>
        <w:spacing w:line="360" w:lineRule="auto"/>
        <w:ind w:left="284" w:firstLine="425"/>
        <w:jc w:val="center"/>
        <w:rPr>
          <w:rFonts w:ascii="Times New Roman" w:hAnsi="Times New Roman" w:cs="Times New Roman"/>
          <w:i/>
          <w:iCs/>
          <w:sz w:val="28"/>
          <w:szCs w:val="28"/>
        </w:rPr>
      </w:pPr>
      <w:r w:rsidRPr="00F0544D">
        <w:rPr>
          <w:rFonts w:ascii="Times New Roman" w:hAnsi="Times New Roman" w:cs="Times New Roman"/>
          <w:i/>
          <w:iCs/>
          <w:sz w:val="28"/>
          <w:szCs w:val="28"/>
        </w:rPr>
        <w:t>Топливно-энергетический комплекс</w:t>
      </w:r>
    </w:p>
    <w:p w:rsidR="004F0C88" w:rsidRPr="00195B1C" w:rsidRDefault="004F0C88" w:rsidP="00274885">
      <w:pPr>
        <w:pStyle w:val="a5"/>
        <w:spacing w:line="360" w:lineRule="auto"/>
        <w:jc w:val="both"/>
        <w:rPr>
          <w:rFonts w:ascii="Times New Roman" w:hAnsi="Times New Roman" w:cs="Times New Roman"/>
          <w:sz w:val="28"/>
          <w:szCs w:val="28"/>
        </w:rPr>
      </w:pPr>
      <w:r w:rsidRPr="00AA28CC">
        <w:rPr>
          <w:rFonts w:ascii="Times New Roman" w:hAnsi="Times New Roman" w:cs="Times New Roman"/>
          <w:sz w:val="28"/>
          <w:szCs w:val="28"/>
        </w:rPr>
        <w:t xml:space="preserve">В районе </w:t>
      </w:r>
      <w:r w:rsidR="00274885" w:rsidRPr="00AA28CC">
        <w:rPr>
          <w:rFonts w:ascii="Times New Roman" w:hAnsi="Times New Roman" w:cs="Times New Roman"/>
          <w:sz w:val="28"/>
          <w:szCs w:val="28"/>
        </w:rPr>
        <w:t xml:space="preserve">самый мощный в стране </w:t>
      </w:r>
      <w:r w:rsidR="00274885" w:rsidRPr="00AA28CC">
        <w:rPr>
          <w:rFonts w:ascii="Times New Roman" w:hAnsi="Times New Roman" w:cs="Times New Roman"/>
          <w:i/>
          <w:sz w:val="28"/>
          <w:szCs w:val="28"/>
        </w:rPr>
        <w:t>ТЭК</w:t>
      </w:r>
      <w:r w:rsidR="00274885" w:rsidRPr="00AA28CC">
        <w:rPr>
          <w:rFonts w:ascii="Times New Roman" w:hAnsi="Times New Roman" w:cs="Times New Roman"/>
          <w:sz w:val="28"/>
          <w:szCs w:val="28"/>
        </w:rPr>
        <w:t xml:space="preserve">. </w:t>
      </w:r>
      <w:r w:rsidR="00274885">
        <w:rPr>
          <w:rFonts w:ascii="Times New Roman" w:hAnsi="Times New Roman" w:cs="Times New Roman"/>
          <w:sz w:val="28"/>
          <w:szCs w:val="28"/>
        </w:rPr>
        <w:t xml:space="preserve">Здесь </w:t>
      </w:r>
      <w:r w:rsidRPr="00195B1C">
        <w:rPr>
          <w:rFonts w:ascii="Times New Roman" w:hAnsi="Times New Roman" w:cs="Times New Roman"/>
          <w:sz w:val="28"/>
          <w:szCs w:val="28"/>
        </w:rPr>
        <w:t>добывается около 70% нефти и более 90% газа нашей страны.Здесь сосредоточены 78% всех разведанных запасов газа России и 73% — нефти.</w:t>
      </w:r>
      <w:r w:rsidRPr="00195B1C">
        <w:rPr>
          <w:rFonts w:ascii="Times New Roman" w:hAnsi="Times New Roman" w:cs="Times New Roman"/>
          <w:iCs/>
          <w:sz w:val="28"/>
          <w:szCs w:val="28"/>
        </w:rPr>
        <w:t xml:space="preserve"> Западносибирская нефть отличается низкой сернистостью (содержание серы — до 1,1%) и низким содержанием парафинов (меньше 0,5%). Высокое содержание бензиновых фракций (40—60%) объясняет её повышенную летучесть.</w:t>
      </w:r>
    </w:p>
    <w:p w:rsidR="004F0C88" w:rsidRPr="00195B1C" w:rsidRDefault="004F0C88" w:rsidP="004F0C88">
      <w:pPr>
        <w:pStyle w:val="a5"/>
        <w:spacing w:line="360" w:lineRule="auto"/>
        <w:ind w:firstLine="709"/>
        <w:jc w:val="both"/>
        <w:rPr>
          <w:rFonts w:ascii="Times New Roman" w:hAnsi="Times New Roman" w:cs="Times New Roman"/>
          <w:iCs/>
          <w:sz w:val="28"/>
          <w:szCs w:val="28"/>
        </w:rPr>
      </w:pPr>
      <w:r w:rsidRPr="00195B1C">
        <w:rPr>
          <w:rFonts w:ascii="Times New Roman" w:hAnsi="Times New Roman" w:cs="Times New Roman"/>
          <w:sz w:val="28"/>
          <w:szCs w:val="28"/>
        </w:rPr>
        <w:t>Крупнейшие месторождения в Приобском районе: Самотлорское, Приобское, Мамонтовское,</w:t>
      </w:r>
      <w:r w:rsidRPr="00195B1C">
        <w:rPr>
          <w:rFonts w:ascii="Times New Roman" w:hAnsi="Times New Roman" w:cs="Times New Roman"/>
          <w:iCs/>
          <w:sz w:val="28"/>
          <w:szCs w:val="28"/>
        </w:rPr>
        <w:t xml:space="preserve">Стрежевое, Шаим, Усть-Балык и Мегион. Вообще самым богатым нефтяным регионом Западной Сибири и России является Ханты-Мансийский автономный округ (рис. </w:t>
      </w:r>
      <w:r w:rsidRPr="00195B1C">
        <w:rPr>
          <w:rFonts w:ascii="Times New Roman" w:hAnsi="Times New Roman" w:cs="Times New Roman"/>
          <w:iCs/>
          <w:sz w:val="28"/>
          <w:szCs w:val="28"/>
          <w:lang w:val="en-US"/>
        </w:rPr>
        <w:t>XIII</w:t>
      </w:r>
      <w:r w:rsidRPr="00195B1C">
        <w:rPr>
          <w:rFonts w:ascii="Times New Roman" w:hAnsi="Times New Roman" w:cs="Times New Roman"/>
          <w:iCs/>
          <w:sz w:val="28"/>
          <w:szCs w:val="28"/>
        </w:rPr>
        <w:t xml:space="preserve">.4). </w:t>
      </w:r>
    </w:p>
    <w:p w:rsidR="004F0C88" w:rsidRPr="00195B1C" w:rsidRDefault="004F0C88" w:rsidP="004F0C88">
      <w:pPr>
        <w:pStyle w:val="a5"/>
        <w:spacing w:line="360" w:lineRule="auto"/>
        <w:ind w:firstLine="709"/>
        <w:jc w:val="center"/>
        <w:rPr>
          <w:rFonts w:ascii="Times New Roman" w:hAnsi="Times New Roman" w:cs="Times New Roman"/>
          <w:iCs/>
          <w:sz w:val="28"/>
          <w:szCs w:val="28"/>
        </w:rPr>
      </w:pPr>
      <w:r w:rsidRPr="00195B1C">
        <w:rPr>
          <w:rFonts w:ascii="Times New Roman" w:hAnsi="Times New Roman" w:cs="Times New Roman"/>
          <w:iCs/>
          <w:noProof/>
          <w:sz w:val="28"/>
          <w:szCs w:val="28"/>
          <w:lang w:eastAsia="ru-RU"/>
        </w:rPr>
        <w:lastRenderedPageBreak/>
        <w:drawing>
          <wp:inline distT="0" distB="0" distL="0" distR="0">
            <wp:extent cx="5576454" cy="3888000"/>
            <wp:effectExtent l="0" t="0" r="5715"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76454" cy="3888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iCs/>
          <w:sz w:val="28"/>
          <w:szCs w:val="28"/>
        </w:rPr>
      </w:pPr>
      <w:r w:rsidRPr="00195B1C">
        <w:rPr>
          <w:rFonts w:ascii="Times New Roman" w:hAnsi="Times New Roman" w:cs="Times New Roman"/>
          <w:b/>
          <w:iCs/>
          <w:sz w:val="28"/>
          <w:szCs w:val="28"/>
        </w:rPr>
        <w:t xml:space="preserve">Рис. </w:t>
      </w:r>
      <w:r w:rsidRPr="00195B1C">
        <w:rPr>
          <w:rFonts w:ascii="Times New Roman" w:hAnsi="Times New Roman" w:cs="Times New Roman"/>
          <w:b/>
          <w:iCs/>
          <w:sz w:val="28"/>
          <w:szCs w:val="28"/>
          <w:lang w:val="en-US"/>
        </w:rPr>
        <w:t>XIII</w:t>
      </w:r>
      <w:r w:rsidRPr="00195B1C">
        <w:rPr>
          <w:rFonts w:ascii="Times New Roman" w:hAnsi="Times New Roman" w:cs="Times New Roman"/>
          <w:b/>
          <w:iCs/>
          <w:sz w:val="28"/>
          <w:szCs w:val="28"/>
        </w:rPr>
        <w:t>.4.</w:t>
      </w:r>
      <w:r w:rsidRPr="00195B1C">
        <w:rPr>
          <w:rFonts w:ascii="Times New Roman" w:hAnsi="Times New Roman" w:cs="Times New Roman"/>
          <w:iCs/>
          <w:sz w:val="28"/>
          <w:szCs w:val="28"/>
        </w:rPr>
        <w:t xml:space="preserve"> Добыча нефти в Ханты-Мансийском автономном округе</w:t>
      </w:r>
    </w:p>
    <w:p w:rsidR="004F0C88" w:rsidRPr="00195B1C" w:rsidRDefault="004F0C88" w:rsidP="004F0C88">
      <w:pPr>
        <w:pStyle w:val="a5"/>
        <w:spacing w:line="360" w:lineRule="auto"/>
        <w:ind w:firstLine="709"/>
        <w:jc w:val="both"/>
        <w:rPr>
          <w:rFonts w:ascii="Times New Roman" w:hAnsi="Times New Roman" w:cs="Times New Roman"/>
          <w:iCs/>
          <w:sz w:val="28"/>
          <w:szCs w:val="28"/>
        </w:rPr>
      </w:pPr>
    </w:p>
    <w:p w:rsidR="004F0C88" w:rsidRPr="00195B1C" w:rsidRDefault="004F0C88" w:rsidP="004F0C88">
      <w:pPr>
        <w:pStyle w:val="a5"/>
        <w:spacing w:line="360" w:lineRule="auto"/>
        <w:ind w:firstLine="709"/>
        <w:jc w:val="both"/>
        <w:rPr>
          <w:rFonts w:ascii="Times New Roman" w:hAnsi="Times New Roman" w:cs="Times New Roman"/>
          <w:iCs/>
          <w:sz w:val="28"/>
          <w:szCs w:val="28"/>
        </w:rPr>
      </w:pPr>
      <w:r w:rsidRPr="00195B1C">
        <w:rPr>
          <w:rFonts w:ascii="Times New Roman" w:hAnsi="Times New Roman" w:cs="Times New Roman"/>
          <w:iCs/>
          <w:sz w:val="28"/>
          <w:szCs w:val="28"/>
        </w:rPr>
        <w:t xml:space="preserve">В Ямало-Ненецком автономном округе добыча значительно меньше; крупными месторождениями там являются Северо-Комсомольское, Русское, Тазовское.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color w:val="202122"/>
          <w:sz w:val="28"/>
          <w:szCs w:val="28"/>
          <w:shd w:val="clear" w:color="auto" w:fill="FFFFFF"/>
        </w:rPr>
        <w:t>Основной объём нефти извлекается насосным способом. Уже извлечено 40—45% нефти.</w:t>
      </w:r>
      <w:r w:rsidRPr="00195B1C">
        <w:rPr>
          <w:rFonts w:ascii="Times New Roman" w:hAnsi="Times New Roman" w:cs="Times New Roman"/>
          <w:color w:val="222222"/>
          <w:sz w:val="28"/>
          <w:szCs w:val="28"/>
          <w:shd w:val="clear" w:color="auto" w:fill="FFFFFF"/>
        </w:rPr>
        <w:t xml:space="preserve"> В результате возникает такая серьезная проблема российской нефтедобывающей промышленности, как общее старение месторождений, поскольку основную часть добываемого углеводородного сырья получают из старых, давно открытых и разработанных скважин, тогда как объемы добычи с новых промыслов во много раз меньше.</w:t>
      </w:r>
    </w:p>
    <w:p w:rsidR="004F0C88" w:rsidRPr="00195B1C" w:rsidRDefault="004F0C88" w:rsidP="004F0C88">
      <w:pPr>
        <w:pStyle w:val="a5"/>
        <w:spacing w:line="360" w:lineRule="auto"/>
        <w:ind w:firstLine="709"/>
        <w:jc w:val="both"/>
        <w:rPr>
          <w:rFonts w:ascii="Times New Roman" w:hAnsi="Times New Roman" w:cs="Times New Roman"/>
          <w:color w:val="222222"/>
          <w:sz w:val="28"/>
          <w:szCs w:val="28"/>
          <w:shd w:val="clear" w:color="auto" w:fill="FFFFFF"/>
        </w:rPr>
      </w:pPr>
      <w:r w:rsidRPr="00195B1C">
        <w:rPr>
          <w:rFonts w:ascii="Times New Roman" w:hAnsi="Times New Roman" w:cs="Times New Roman"/>
          <w:sz w:val="28"/>
          <w:szCs w:val="28"/>
        </w:rPr>
        <w:t xml:space="preserve">Основные месторождения газа находятся севернее — в тундре: Уренгойское, Ямбургское, Бованенковское, Заполярное, Медвежье. </w:t>
      </w:r>
      <w:r w:rsidRPr="00195B1C">
        <w:rPr>
          <w:rFonts w:ascii="Times New Roman" w:hAnsi="Times New Roman" w:cs="Times New Roman"/>
          <w:color w:val="222222"/>
          <w:sz w:val="28"/>
          <w:szCs w:val="28"/>
          <w:shd w:val="clear" w:color="auto" w:fill="FFFFFF"/>
        </w:rPr>
        <w:t>Богатейший ресурсный потенциал Карского моря подтверждают данные пробного бурения, которые привели к открытию двух гигантских газовых месторождений — Русановского и Ленинградского.</w:t>
      </w:r>
    </w:p>
    <w:p w:rsidR="004F0C88" w:rsidRPr="00195B1C" w:rsidRDefault="004F0C88" w:rsidP="004F0C88">
      <w:pPr>
        <w:pStyle w:val="a5"/>
        <w:spacing w:line="360" w:lineRule="auto"/>
        <w:ind w:firstLine="709"/>
        <w:jc w:val="both"/>
        <w:rPr>
          <w:rFonts w:ascii="Times New Roman" w:hAnsi="Times New Roman" w:cs="Times New Roman"/>
          <w:color w:val="222222"/>
          <w:sz w:val="28"/>
          <w:szCs w:val="28"/>
          <w:shd w:val="clear" w:color="auto" w:fill="FFFFFF"/>
        </w:rPr>
      </w:pPr>
      <w:r w:rsidRPr="00195B1C">
        <w:rPr>
          <w:rFonts w:ascii="Times New Roman" w:hAnsi="Times New Roman" w:cs="Times New Roman"/>
          <w:color w:val="222222"/>
          <w:sz w:val="28"/>
          <w:szCs w:val="28"/>
          <w:shd w:val="clear" w:color="auto" w:fill="FFFFFF"/>
        </w:rPr>
        <w:lastRenderedPageBreak/>
        <w:t>Доля поступлений в доходную часть федерального бюджета Российской Федерации от предприятий западносибирского топливно-энергетического комплекса составляет более 40%.</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color w:val="222222"/>
          <w:sz w:val="28"/>
          <w:szCs w:val="28"/>
          <w:shd w:val="clear" w:color="auto" w:fill="FFFFFF"/>
        </w:rPr>
        <w:t>Дальнейшее развитие ТЭК района невозможно без увеличения объема инвестиций на проведение геологической разведки, на разработку новых месторождений и на внедрение инновационных технологий.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Отсюда идут магистральные нефтепроводы: Нижневартовск — Пермь — Ярославль — Европа, Сургут — Курган — Брянск — Европа, Сургут — Омск — Павлодар (Казахстан), транзитный нефтепровод, идущий из Поволжья и далее — Омск — Новосибирск — Иркутск. Основные газопроводы: Ямбург (Бованенковское месторождение) — Ухта — Торжок — Западная Европа, Новый Уренгой — Ухта — Торжок — Европа, Новый Уренгой — Сургут — Новосибирск.</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Значительная часть нефти перерабатывается на Омском НПЗ. Это один из крупнейших заводов России. Глубина переработки нефти на Омском НПЗ составляет 89,5%, это — один из лучших показателей в отрасли. Остальная часть добываемой нефти перерабатывается в других районах. Добываемый газ перерабатывается на местных ГПЗ (их порядка 20). В 2018 году на Ямале был запущен крупнейший завод по сжижению газа (СПГ).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Электроэнергетика района базируется на ТЭС, работающих на газе и в меньшей степени — на мазуте и угле. Крупнейшие в стране ТЭС — две Сургутские, расположенные рядом, и работающие на газе. </w:t>
      </w:r>
      <w:r w:rsidR="00841358" w:rsidRPr="00AA28CC">
        <w:rPr>
          <w:rFonts w:ascii="Times New Roman" w:hAnsi="Times New Roman" w:cs="Times New Roman"/>
          <w:sz w:val="28"/>
          <w:szCs w:val="28"/>
        </w:rPr>
        <w:t>К</w:t>
      </w:r>
      <w:r w:rsidRPr="00195B1C">
        <w:rPr>
          <w:rFonts w:ascii="Times New Roman" w:hAnsi="Times New Roman" w:cs="Times New Roman"/>
          <w:sz w:val="28"/>
          <w:szCs w:val="28"/>
        </w:rPr>
        <w:t xml:space="preserve">рупные ТЭЦ — Нижневартовская, Тюменская, Новосибирская, Томская и др., причем Новосибирская ТЭЦ работает на </w:t>
      </w:r>
      <w:r w:rsidR="003772BD">
        <w:rPr>
          <w:rFonts w:ascii="Times New Roman" w:hAnsi="Times New Roman" w:cs="Times New Roman"/>
          <w:sz w:val="28"/>
          <w:szCs w:val="28"/>
        </w:rPr>
        <w:t>К</w:t>
      </w:r>
      <w:r w:rsidRPr="00195B1C">
        <w:rPr>
          <w:rFonts w:ascii="Times New Roman" w:hAnsi="Times New Roman" w:cs="Times New Roman"/>
          <w:sz w:val="28"/>
          <w:szCs w:val="28"/>
        </w:rPr>
        <w:t>анско-</w:t>
      </w:r>
      <w:r w:rsidR="003772BD">
        <w:rPr>
          <w:rFonts w:ascii="Times New Roman" w:hAnsi="Times New Roman" w:cs="Times New Roman"/>
          <w:sz w:val="28"/>
          <w:szCs w:val="28"/>
        </w:rPr>
        <w:t>А</w:t>
      </w:r>
      <w:r w:rsidRPr="00195B1C">
        <w:rPr>
          <w:rFonts w:ascii="Times New Roman" w:hAnsi="Times New Roman" w:cs="Times New Roman"/>
          <w:sz w:val="28"/>
          <w:szCs w:val="28"/>
        </w:rPr>
        <w:t>чинских углях.</w:t>
      </w:r>
    </w:p>
    <w:p w:rsidR="003772BD" w:rsidRPr="00AA28CC" w:rsidRDefault="004F0C88" w:rsidP="004F0C88">
      <w:pPr>
        <w:pStyle w:val="a5"/>
        <w:spacing w:line="360" w:lineRule="auto"/>
        <w:ind w:firstLine="709"/>
        <w:jc w:val="both"/>
        <w:rPr>
          <w:rFonts w:ascii="Times New Roman" w:hAnsi="Times New Roman" w:cs="Times New Roman"/>
          <w:i/>
          <w:iCs/>
          <w:sz w:val="28"/>
          <w:szCs w:val="28"/>
        </w:rPr>
      </w:pPr>
      <w:r w:rsidRPr="00AA28CC">
        <w:rPr>
          <w:rFonts w:ascii="Times New Roman" w:hAnsi="Times New Roman" w:cs="Times New Roman"/>
          <w:i/>
          <w:iCs/>
          <w:sz w:val="28"/>
          <w:szCs w:val="28"/>
        </w:rPr>
        <w:t xml:space="preserve">Машиностроение </w:t>
      </w:r>
    </w:p>
    <w:p w:rsidR="00AA28CC" w:rsidRPr="00AA28CC" w:rsidRDefault="003772BD" w:rsidP="00AA28CC">
      <w:pPr>
        <w:pStyle w:val="a5"/>
        <w:spacing w:line="360" w:lineRule="auto"/>
        <w:ind w:firstLine="709"/>
        <w:jc w:val="both"/>
        <w:rPr>
          <w:rFonts w:ascii="Times New Roman" w:hAnsi="Times New Roman" w:cs="Times New Roman"/>
          <w:i/>
          <w:iCs/>
          <w:sz w:val="28"/>
          <w:szCs w:val="28"/>
        </w:rPr>
      </w:pPr>
      <w:r w:rsidRPr="00AA28CC">
        <w:rPr>
          <w:rFonts w:ascii="Times New Roman" w:hAnsi="Times New Roman" w:cs="Times New Roman"/>
          <w:sz w:val="28"/>
          <w:szCs w:val="28"/>
        </w:rPr>
        <w:t xml:space="preserve">Машиностроение </w:t>
      </w:r>
      <w:r w:rsidR="004F0C88" w:rsidRPr="00AA28CC">
        <w:rPr>
          <w:rFonts w:ascii="Times New Roman" w:hAnsi="Times New Roman" w:cs="Times New Roman"/>
          <w:sz w:val="28"/>
          <w:szCs w:val="28"/>
        </w:rPr>
        <w:t>в Зап</w:t>
      </w:r>
      <w:r w:rsidR="004F0C88" w:rsidRPr="00195B1C">
        <w:rPr>
          <w:rFonts w:ascii="Times New Roman" w:hAnsi="Times New Roman" w:cs="Times New Roman"/>
          <w:sz w:val="28"/>
          <w:szCs w:val="28"/>
        </w:rPr>
        <w:t>адной Сибири в целом развито не очень сильно. Наиболее крупный центр — Новосибирск, производящий как металлоемкую продукцию, так и наукоемкую.</w:t>
      </w:r>
      <w:r w:rsidR="004F0C88" w:rsidRPr="00195B1C">
        <w:rPr>
          <w:rFonts w:ascii="Times New Roman" w:hAnsi="Times New Roman" w:cs="Times New Roman"/>
          <w:sz w:val="28"/>
          <w:szCs w:val="28"/>
          <w:shd w:val="clear" w:color="auto" w:fill="FFFFFF"/>
        </w:rPr>
        <w:t xml:space="preserve"> В городе высокого уровня достигла оборонная промышленность: атомная, авиационная, ракетно-космическая, радиоэлектронная, производство средств связи. Здесь ведутся самые </w:t>
      </w:r>
      <w:r w:rsidR="004F0C88" w:rsidRPr="00195B1C">
        <w:rPr>
          <w:rFonts w:ascii="Times New Roman" w:hAnsi="Times New Roman" w:cs="Times New Roman"/>
          <w:sz w:val="28"/>
          <w:szCs w:val="28"/>
          <w:shd w:val="clear" w:color="auto" w:fill="FFFFFF"/>
        </w:rPr>
        <w:lastRenderedPageBreak/>
        <w:t xml:space="preserve">современные прикладные разработки. Это нанотехнологии, микроэлектроника, лазерные, лучевые, </w:t>
      </w:r>
      <w:hyperlink r:id="rId141" w:tooltip="информационные технологии" w:history="1">
        <w:r w:rsidR="004F0C88" w:rsidRPr="00841358">
          <w:rPr>
            <w:rStyle w:val="af"/>
            <w:rFonts w:ascii="Times New Roman" w:hAnsi="Times New Roman" w:cs="Times New Roman"/>
            <w:color w:val="auto"/>
            <w:sz w:val="28"/>
            <w:szCs w:val="28"/>
            <w:u w:val="none"/>
            <w:shd w:val="clear" w:color="auto" w:fill="FFFFFF"/>
          </w:rPr>
          <w:t>информационные технологии</w:t>
        </w:r>
      </w:hyperlink>
      <w:r w:rsidR="004F0C88" w:rsidRPr="00195B1C">
        <w:rPr>
          <w:rFonts w:ascii="Times New Roman" w:hAnsi="Times New Roman" w:cs="Times New Roman"/>
          <w:sz w:val="28"/>
          <w:szCs w:val="28"/>
          <w:shd w:val="clear" w:color="auto" w:fill="FFFFFF"/>
        </w:rPr>
        <w:t xml:space="preserve">. С 2004 года производство промышленной продукции растет в городе быстрее, чем в целом по стране. </w:t>
      </w:r>
      <w:r w:rsidR="004F0C88" w:rsidRPr="00195B1C">
        <w:rPr>
          <w:rFonts w:ascii="Times New Roman" w:hAnsi="Times New Roman" w:cs="Times New Roman"/>
          <w:sz w:val="28"/>
          <w:szCs w:val="28"/>
        </w:rPr>
        <w:t>В районе развито сельскохозяйственное машиностроение (Омск, Рубцовск, Новосибирск), речное судостроение (Тобольск, Тюмень), станкостроение. В Кургане производят автобусы, колесные тягачи, военно-транспортную и дорожно-ремонтную технику.</w:t>
      </w:r>
    </w:p>
    <w:p w:rsidR="00AA28CC" w:rsidRPr="00AA28CC" w:rsidRDefault="004F0C88" w:rsidP="00AA28CC">
      <w:pPr>
        <w:pStyle w:val="a5"/>
        <w:spacing w:line="360" w:lineRule="auto"/>
        <w:ind w:firstLine="709"/>
        <w:jc w:val="both"/>
        <w:rPr>
          <w:rFonts w:ascii="Times New Roman" w:hAnsi="Times New Roman" w:cs="Times New Roman"/>
          <w:i/>
          <w:iCs/>
          <w:sz w:val="28"/>
          <w:szCs w:val="28"/>
        </w:rPr>
      </w:pPr>
      <w:r w:rsidRPr="00AA28CC">
        <w:rPr>
          <w:rFonts w:ascii="Times New Roman" w:hAnsi="Times New Roman" w:cs="Times New Roman"/>
          <w:i/>
          <w:iCs/>
          <w:sz w:val="28"/>
          <w:szCs w:val="28"/>
        </w:rPr>
        <w:t>Химическая промышленность</w:t>
      </w:r>
    </w:p>
    <w:p w:rsidR="004F0C88" w:rsidRPr="00195B1C" w:rsidRDefault="00AA28CC" w:rsidP="00AA28CC">
      <w:pPr>
        <w:pStyle w:val="a5"/>
        <w:spacing w:line="360" w:lineRule="auto"/>
        <w:ind w:firstLine="709"/>
        <w:jc w:val="both"/>
        <w:rPr>
          <w:rFonts w:ascii="Times New Roman" w:hAnsi="Times New Roman" w:cs="Times New Roman"/>
          <w:sz w:val="28"/>
          <w:szCs w:val="28"/>
        </w:rPr>
      </w:pPr>
      <w:r w:rsidRPr="00AA28CC">
        <w:rPr>
          <w:rFonts w:ascii="Times New Roman" w:hAnsi="Times New Roman" w:cs="Times New Roman"/>
          <w:sz w:val="28"/>
          <w:szCs w:val="28"/>
        </w:rPr>
        <w:t xml:space="preserve">Отрасль </w:t>
      </w:r>
      <w:r w:rsidRPr="00AA28CC">
        <w:rPr>
          <w:rFonts w:ascii="Times New Roman" w:hAnsi="Times New Roman" w:cs="Times New Roman"/>
          <w:i/>
          <w:iCs/>
          <w:sz w:val="28"/>
          <w:szCs w:val="28"/>
        </w:rPr>
        <w:t>б</w:t>
      </w:r>
      <w:r w:rsidR="004F0C88" w:rsidRPr="00AA28CC">
        <w:rPr>
          <w:rFonts w:ascii="Times New Roman" w:hAnsi="Times New Roman" w:cs="Times New Roman"/>
          <w:sz w:val="28"/>
          <w:szCs w:val="28"/>
        </w:rPr>
        <w:t xml:space="preserve">азируется </w:t>
      </w:r>
      <w:r w:rsidR="004F0C88" w:rsidRPr="00195B1C">
        <w:rPr>
          <w:rFonts w:ascii="Times New Roman" w:hAnsi="Times New Roman" w:cs="Times New Roman"/>
          <w:sz w:val="28"/>
          <w:szCs w:val="28"/>
        </w:rPr>
        <w:t>на собственных солях и продуктах нефте- и газопереработки. Производятся полимерные материалы, полипропилен, сжиженные газы (пропан, изобутан, н-бутан), химические волокна, шины и резино-технические изделия, медикаменты, химические реактивы. Крупнейший нефте- и газохимический завод «СИБУР-Тобольск» работает в Тобольске.</w:t>
      </w:r>
    </w:p>
    <w:p w:rsidR="00FB684C" w:rsidRPr="00AA28CC" w:rsidRDefault="004F0C88" w:rsidP="004F0C88">
      <w:pPr>
        <w:pStyle w:val="a5"/>
        <w:spacing w:line="360" w:lineRule="auto"/>
        <w:ind w:firstLine="709"/>
        <w:jc w:val="both"/>
        <w:rPr>
          <w:rFonts w:ascii="Times New Roman" w:hAnsi="Times New Roman" w:cs="Times New Roman"/>
          <w:i/>
          <w:iCs/>
          <w:sz w:val="28"/>
          <w:szCs w:val="28"/>
        </w:rPr>
      </w:pPr>
      <w:r w:rsidRPr="00AA28CC">
        <w:rPr>
          <w:rFonts w:ascii="Times New Roman" w:hAnsi="Times New Roman" w:cs="Times New Roman"/>
          <w:i/>
          <w:iCs/>
          <w:sz w:val="28"/>
          <w:szCs w:val="28"/>
        </w:rPr>
        <w:t xml:space="preserve">Металлургия </w:t>
      </w:r>
    </w:p>
    <w:p w:rsidR="004F0C88" w:rsidRPr="00AA28CC" w:rsidRDefault="00FB684C" w:rsidP="004F0C88">
      <w:pPr>
        <w:pStyle w:val="a5"/>
        <w:spacing w:line="360" w:lineRule="auto"/>
        <w:ind w:firstLine="709"/>
        <w:jc w:val="both"/>
        <w:rPr>
          <w:rFonts w:ascii="Times New Roman" w:hAnsi="Times New Roman" w:cs="Times New Roman"/>
          <w:sz w:val="28"/>
          <w:szCs w:val="28"/>
        </w:rPr>
      </w:pPr>
      <w:r w:rsidRPr="00AA28CC">
        <w:rPr>
          <w:rFonts w:ascii="Times New Roman" w:hAnsi="Times New Roman" w:cs="Times New Roman"/>
          <w:sz w:val="28"/>
          <w:szCs w:val="28"/>
        </w:rPr>
        <w:t>В районе имеются</w:t>
      </w:r>
      <w:r w:rsidR="004F0C88" w:rsidRPr="00AA28CC">
        <w:rPr>
          <w:rFonts w:ascii="Times New Roman" w:hAnsi="Times New Roman" w:cs="Times New Roman"/>
          <w:sz w:val="28"/>
          <w:szCs w:val="28"/>
        </w:rPr>
        <w:t xml:space="preserve"> дв</w:t>
      </w:r>
      <w:r w:rsidRPr="00AA28CC">
        <w:rPr>
          <w:rFonts w:ascii="Times New Roman" w:hAnsi="Times New Roman" w:cs="Times New Roman"/>
          <w:sz w:val="28"/>
          <w:szCs w:val="28"/>
        </w:rPr>
        <w:t>а</w:t>
      </w:r>
      <w:r w:rsidR="004F0C88" w:rsidRPr="00AA28CC">
        <w:rPr>
          <w:rFonts w:ascii="Times New Roman" w:hAnsi="Times New Roman" w:cs="Times New Roman"/>
          <w:sz w:val="28"/>
          <w:szCs w:val="28"/>
        </w:rPr>
        <w:t xml:space="preserve"> крупны</w:t>
      </w:r>
      <w:r w:rsidRPr="00AA28CC">
        <w:rPr>
          <w:rFonts w:ascii="Times New Roman" w:hAnsi="Times New Roman" w:cs="Times New Roman"/>
          <w:sz w:val="28"/>
          <w:szCs w:val="28"/>
        </w:rPr>
        <w:t>х</w:t>
      </w:r>
      <w:r w:rsidR="004F0C88" w:rsidRPr="00AA28CC">
        <w:rPr>
          <w:rFonts w:ascii="Times New Roman" w:hAnsi="Times New Roman" w:cs="Times New Roman"/>
          <w:sz w:val="28"/>
          <w:szCs w:val="28"/>
        </w:rPr>
        <w:t xml:space="preserve"> предприятия</w:t>
      </w:r>
      <w:r w:rsidRPr="00AA28CC">
        <w:rPr>
          <w:rFonts w:ascii="Times New Roman" w:hAnsi="Times New Roman" w:cs="Times New Roman"/>
          <w:sz w:val="28"/>
          <w:szCs w:val="28"/>
        </w:rPr>
        <w:t>, расположенные</w:t>
      </w:r>
      <w:r>
        <w:rPr>
          <w:rFonts w:ascii="Times New Roman" w:hAnsi="Times New Roman" w:cs="Times New Roman"/>
          <w:sz w:val="28"/>
          <w:szCs w:val="28"/>
        </w:rPr>
        <w:t>в Новосибирске: передельны</w:t>
      </w:r>
      <w:r w:rsidRPr="00AA28CC">
        <w:rPr>
          <w:rFonts w:ascii="Times New Roman" w:hAnsi="Times New Roman" w:cs="Times New Roman"/>
          <w:sz w:val="28"/>
          <w:szCs w:val="28"/>
        </w:rPr>
        <w:t>й</w:t>
      </w:r>
      <w:r w:rsidR="004F0C88" w:rsidRPr="00195B1C">
        <w:rPr>
          <w:rFonts w:ascii="Times New Roman" w:hAnsi="Times New Roman" w:cs="Times New Roman"/>
          <w:sz w:val="28"/>
          <w:szCs w:val="28"/>
        </w:rPr>
        <w:t xml:space="preserve"> заводом чёрной металлургии и оловянны</w:t>
      </w:r>
      <w:r w:rsidRPr="00AA28CC">
        <w:rPr>
          <w:rFonts w:ascii="Times New Roman" w:hAnsi="Times New Roman" w:cs="Times New Roman"/>
          <w:sz w:val="28"/>
          <w:szCs w:val="28"/>
        </w:rPr>
        <w:t>й</w:t>
      </w:r>
      <w:r w:rsidR="004F0C88" w:rsidRPr="00195B1C">
        <w:rPr>
          <w:rFonts w:ascii="Times New Roman" w:hAnsi="Times New Roman" w:cs="Times New Roman"/>
          <w:sz w:val="28"/>
          <w:szCs w:val="28"/>
        </w:rPr>
        <w:t>комбинат</w:t>
      </w:r>
      <w:r w:rsidR="00AA28CC" w:rsidRPr="00AA28CC">
        <w:rPr>
          <w:rFonts w:ascii="Times New Roman" w:hAnsi="Times New Roman" w:cs="Times New Roman"/>
          <w:sz w:val="28"/>
          <w:szCs w:val="28"/>
        </w:rPr>
        <w:t xml:space="preserve">, </w:t>
      </w:r>
      <w:r w:rsidR="004F0C88" w:rsidRPr="00195B1C">
        <w:rPr>
          <w:rFonts w:ascii="Times New Roman" w:hAnsi="Times New Roman" w:cs="Times New Roman"/>
          <w:sz w:val="28"/>
          <w:szCs w:val="28"/>
        </w:rPr>
        <w:t>работающи</w:t>
      </w:r>
      <w:r w:rsidRPr="00AA28CC">
        <w:rPr>
          <w:rFonts w:ascii="Times New Roman" w:hAnsi="Times New Roman" w:cs="Times New Roman"/>
          <w:sz w:val="28"/>
          <w:szCs w:val="28"/>
        </w:rPr>
        <w:t>й</w:t>
      </w:r>
      <w:r w:rsidR="004F0C88" w:rsidRPr="00195B1C">
        <w:rPr>
          <w:rFonts w:ascii="Times New Roman" w:hAnsi="Times New Roman" w:cs="Times New Roman"/>
          <w:sz w:val="28"/>
          <w:szCs w:val="28"/>
        </w:rPr>
        <w:t xml:space="preserve"> на дальневосточном сырье.</w:t>
      </w:r>
      <w:r w:rsidR="004F0C88" w:rsidRPr="00195B1C">
        <w:rPr>
          <w:rFonts w:ascii="Times New Roman" w:hAnsi="Times New Roman" w:cs="Times New Roman"/>
          <w:color w:val="2D2D2D"/>
          <w:sz w:val="28"/>
          <w:szCs w:val="28"/>
          <w:shd w:val="clear" w:color="auto" w:fill="FFFFFF"/>
        </w:rPr>
        <w:t xml:space="preserve"> Новосибирский оловянный комбинат — единственное предприятие в стране, которое выпускает олово из минерального сырья. Оловокомбинат обеспечивает предприятия России и стран СНГ качественной продукцией для металлургической, пищевой, химической, оборонной, электронной</w:t>
      </w:r>
      <w:r w:rsidR="004F0C88" w:rsidRPr="00AA28CC">
        <w:rPr>
          <w:rFonts w:ascii="Times New Roman" w:hAnsi="Times New Roman" w:cs="Times New Roman"/>
          <w:sz w:val="28"/>
          <w:szCs w:val="28"/>
          <w:shd w:val="clear" w:color="auto" w:fill="FFFFFF"/>
        </w:rPr>
        <w:t>, автомобильной и других отраслей промышленности.</w:t>
      </w:r>
    </w:p>
    <w:p w:rsidR="00FB684C" w:rsidRPr="00AA28CC" w:rsidRDefault="00FB684C" w:rsidP="004F0C88">
      <w:pPr>
        <w:pStyle w:val="a5"/>
        <w:spacing w:line="360" w:lineRule="auto"/>
        <w:ind w:firstLine="709"/>
        <w:jc w:val="both"/>
        <w:rPr>
          <w:rFonts w:ascii="Times New Roman" w:hAnsi="Times New Roman" w:cs="Times New Roman"/>
          <w:i/>
          <w:iCs/>
          <w:sz w:val="28"/>
          <w:szCs w:val="28"/>
        </w:rPr>
      </w:pPr>
      <w:r w:rsidRPr="00AA28CC">
        <w:rPr>
          <w:rFonts w:ascii="Times New Roman" w:hAnsi="Times New Roman" w:cs="Times New Roman"/>
          <w:i/>
          <w:iCs/>
          <w:sz w:val="28"/>
          <w:szCs w:val="28"/>
        </w:rPr>
        <w:t xml:space="preserve">                           Аграрно-промышленный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АПК — </w:t>
      </w:r>
      <w:r w:rsidRPr="00195B1C">
        <w:rPr>
          <w:rFonts w:ascii="Times New Roman" w:hAnsi="Times New Roman" w:cs="Times New Roman"/>
          <w:sz w:val="28"/>
          <w:szCs w:val="28"/>
        </w:rPr>
        <w:t xml:space="preserve">важнейшая отрасль Западной Сибири. </w:t>
      </w:r>
      <w:r w:rsidRPr="00195B1C">
        <w:rPr>
          <w:rFonts w:ascii="Times New Roman" w:hAnsi="Times New Roman" w:cs="Times New Roman"/>
          <w:color w:val="000000"/>
          <w:sz w:val="28"/>
          <w:szCs w:val="28"/>
        </w:rPr>
        <w:t xml:space="preserve">В районе находится 15% пахотных земель России. </w:t>
      </w:r>
      <w:r w:rsidRPr="00195B1C">
        <w:rPr>
          <w:rFonts w:ascii="Times New Roman" w:hAnsi="Times New Roman" w:cs="Times New Roman"/>
          <w:sz w:val="28"/>
          <w:szCs w:val="28"/>
        </w:rPr>
        <w:t xml:space="preserve">Обеспеченность обрабатываемыми землями высокая — 1,5 га/д.н., т.е. выше, чем в среднем по России.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color w:val="000000"/>
          <w:sz w:val="28"/>
          <w:szCs w:val="28"/>
        </w:rPr>
        <w:t xml:space="preserve">Западная Сибирь — один из важнейших районов зернового хозяйства и животноводства России. Главная отрасль сельского хозяйства — растениеводство. Основная культура — яровая пшеница. По площади посевных культур в Западной Сибири, а также в целом по России лидирует Алтайский </w:t>
      </w:r>
      <w:r w:rsidRPr="00195B1C">
        <w:rPr>
          <w:rFonts w:ascii="Times New Roman" w:hAnsi="Times New Roman" w:cs="Times New Roman"/>
          <w:color w:val="000000"/>
          <w:sz w:val="28"/>
          <w:szCs w:val="28"/>
        </w:rPr>
        <w:lastRenderedPageBreak/>
        <w:t xml:space="preserve">край, где под посевными культурами находится 6690 тыс. га. Эта особенность обусловлена наличием здесь больших площадей плодородных земель и благоприятных почвенно-климатических условий. Но эти площади с каждым годом убывают, в основном из-за опустынивания и засухи. </w:t>
      </w:r>
      <w:r w:rsidRPr="00195B1C">
        <w:rPr>
          <w:rFonts w:ascii="Times New Roman" w:hAnsi="Times New Roman" w:cs="Times New Roman"/>
          <w:sz w:val="28"/>
          <w:szCs w:val="28"/>
        </w:rPr>
        <w:t xml:space="preserve">На юге района выращиваются и технические культуры — подсолнечник, сахарная свекла, лён-долгунец.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Разводят мясо-молочный и молочно-мясной скот, тонкорунных овец, птицу. </w:t>
      </w:r>
      <w:r w:rsidRPr="00195B1C">
        <w:rPr>
          <w:rFonts w:ascii="Times New Roman" w:hAnsi="Times New Roman" w:cs="Times New Roman"/>
          <w:color w:val="000000"/>
          <w:sz w:val="28"/>
          <w:szCs w:val="28"/>
        </w:rPr>
        <w:t xml:space="preserve">Алтайский край занимает ведущее место в России по поголовью крупного рогатого скота — 684 тыс. голов, а </w:t>
      </w:r>
      <w:r w:rsidRPr="00195B1C">
        <w:rPr>
          <w:rFonts w:ascii="Times New Roman" w:hAnsi="Times New Roman" w:cs="Times New Roman"/>
          <w:sz w:val="28"/>
          <w:szCs w:val="28"/>
        </w:rPr>
        <w:t xml:space="preserve">всего в районе насчитывается более 1900 </w:t>
      </w:r>
      <w:r w:rsidR="00A60BAC" w:rsidRPr="00AA28CC">
        <w:rPr>
          <w:rFonts w:ascii="Times New Roman" w:hAnsi="Times New Roman" w:cs="Times New Roman"/>
          <w:sz w:val="28"/>
          <w:szCs w:val="28"/>
        </w:rPr>
        <w:t xml:space="preserve">тыс. </w:t>
      </w:r>
      <w:r w:rsidRPr="00195B1C">
        <w:rPr>
          <w:rFonts w:ascii="Times New Roman" w:hAnsi="Times New Roman" w:cs="Times New Roman"/>
          <w:sz w:val="28"/>
          <w:szCs w:val="28"/>
        </w:rPr>
        <w:t xml:space="preserve">голов крупного рогатого скота. </w:t>
      </w:r>
      <w:r w:rsidRPr="00195B1C">
        <w:rPr>
          <w:rFonts w:ascii="Times New Roman" w:hAnsi="Times New Roman" w:cs="Times New Roman"/>
          <w:color w:val="000000"/>
          <w:sz w:val="28"/>
          <w:szCs w:val="28"/>
        </w:rPr>
        <w:t>В горном Алтае разводят лошадей, яков, маралов и пятнистых оленей. На юге Западной Сибири занимаются верблюдоводством.</w:t>
      </w:r>
      <w:r w:rsidRPr="00195B1C">
        <w:rPr>
          <w:rFonts w:ascii="Times New Roman" w:hAnsi="Times New Roman" w:cs="Times New Roman"/>
          <w:sz w:val="28"/>
          <w:szCs w:val="28"/>
        </w:rPr>
        <w:t xml:space="preserve"> На севере района развито оленеводство.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базе сельского хозяйства развита пищевая и текстильная промышленность: мукомольная, сахарная, маслосыродельная, маслобойная, молочная, рыбная промышленность.</w:t>
      </w:r>
    </w:p>
    <w:p w:rsidR="00FB684C" w:rsidRPr="00FB684C" w:rsidRDefault="00FB684C" w:rsidP="004F0C88">
      <w:pPr>
        <w:spacing w:after="0" w:line="360" w:lineRule="auto"/>
        <w:ind w:firstLine="709"/>
        <w:jc w:val="both"/>
        <w:rPr>
          <w:rFonts w:ascii="Times New Roman" w:hAnsi="Times New Roman" w:cs="Times New Roman"/>
          <w:color w:val="0070C0"/>
          <w:sz w:val="28"/>
          <w:szCs w:val="28"/>
        </w:rPr>
      </w:pPr>
      <w:r w:rsidRPr="00AA28CC">
        <w:rPr>
          <w:rFonts w:ascii="Times New Roman" w:hAnsi="Times New Roman" w:cs="Times New Roman"/>
          <w:sz w:val="28"/>
          <w:szCs w:val="28"/>
        </w:rPr>
        <w:t>Транспорт</w:t>
      </w:r>
    </w:p>
    <w:p w:rsidR="004F0C88" w:rsidRPr="00195B1C" w:rsidRDefault="004F0C88" w:rsidP="004F0C88">
      <w:pPr>
        <w:spacing w:after="0" w:line="360" w:lineRule="auto"/>
        <w:ind w:firstLine="709"/>
        <w:jc w:val="both"/>
        <w:rPr>
          <w:rFonts w:ascii="Times New Roman" w:hAnsi="Times New Roman" w:cs="Times New Roman"/>
          <w:sz w:val="28"/>
          <w:szCs w:val="28"/>
        </w:rPr>
      </w:pPr>
      <w:r w:rsidRPr="00FB684C">
        <w:rPr>
          <w:rFonts w:ascii="Times New Roman" w:hAnsi="Times New Roman" w:cs="Times New Roman"/>
          <w:sz w:val="28"/>
          <w:szCs w:val="28"/>
        </w:rPr>
        <w:t>Транспортные услуги</w:t>
      </w:r>
      <w:r w:rsidRPr="00195B1C">
        <w:rPr>
          <w:rFonts w:ascii="Times New Roman" w:hAnsi="Times New Roman" w:cs="Times New Roman"/>
          <w:sz w:val="28"/>
          <w:szCs w:val="28"/>
        </w:rPr>
        <w:t xml:space="preserve"> развиты </w:t>
      </w:r>
      <w:r w:rsidR="003B5711" w:rsidRPr="00AA28CC">
        <w:rPr>
          <w:rFonts w:ascii="Times New Roman" w:hAnsi="Times New Roman" w:cs="Times New Roman"/>
          <w:sz w:val="28"/>
          <w:szCs w:val="28"/>
        </w:rPr>
        <w:t>недостаточно</w:t>
      </w:r>
      <w:r w:rsidRPr="00AA28CC">
        <w:rPr>
          <w:rFonts w:ascii="Times New Roman" w:hAnsi="Times New Roman" w:cs="Times New Roman"/>
          <w:sz w:val="28"/>
          <w:szCs w:val="28"/>
        </w:rPr>
        <w:t>.</w:t>
      </w:r>
      <w:r w:rsidRPr="00195B1C">
        <w:rPr>
          <w:rFonts w:ascii="Times New Roman" w:hAnsi="Times New Roman" w:cs="Times New Roman"/>
          <w:sz w:val="28"/>
          <w:szCs w:val="28"/>
        </w:rPr>
        <w:t xml:space="preserve">Плотность дорог очень низкая, поэтому транспортные магистрали отличаются высокой грузонапряженностью. Основная нагрузка ложится на Транссиб. По размерам железнодорожного отправления и прибытия грузов лидируют Алтайский край и Новосибирская область. Наиболее важные железнодорожные магистрали — это Транссибирская железная дорога, идущая в широтном направлении в южной части района, и меридиональная магистраль, идущая от Тюмени до Нового Уренгоя и до Надыма. Далее планируется построить магистраль «Северный Широтный Ход» от Надыма до Лабытнанги, а также от Уренгоя до Ямбурга.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Автомобильный транспорт развит слабо. Плотность автомобильных дорог очень низкая.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Речной транспорт Западной Сибири играет большую роль во внутрирайонных связях. Его главная функция — завоз различных грузов в районы добычи нефти и газа в Ханты-Мансийском и Ямало-Ненецком округах. </w:t>
      </w:r>
      <w:r w:rsidRPr="00195B1C">
        <w:rPr>
          <w:rFonts w:ascii="Times New Roman" w:hAnsi="Times New Roman" w:cs="Times New Roman"/>
          <w:sz w:val="28"/>
          <w:szCs w:val="28"/>
        </w:rPr>
        <w:lastRenderedPageBreak/>
        <w:t>В меньшей степени он используется для перевозки местных грузов и товарообмена с Казахстаном. Главную роль в речных перевозках играет река Обь с притоком Иртыш. Однако большую часть года река покрыта льдом.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Несмотря на то что по арктическим морям в широтном направлении проходит Севморпуть, морской транспорт развит слабо, так как ледовые условия, особенно в неглубокой Обской губе, крайне тяжелы. Крупных портов нет. Единственный самый молодой и относительно более крупный порт Сабетта построен на полуострове Ямал для транспортировки сжиженного газа.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Быстро развивается воздушный транспорт. Особенно велико его значение для перевозки пассажиров. В межсезонье он является единственным средством доставки людей, почты и срочных грузов в населенные пункты некоторых отдаленных районов. Авиация связывает район со всеми крупными городами нашей страны.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Огромное значение для Западной Сибири имеет трубопроводный транспорт, связывающий Западную Сибирь как с западными, так и с восточными районами страны.</w:t>
      </w:r>
    </w:p>
    <w:p w:rsidR="003B5711" w:rsidRPr="003B5711" w:rsidRDefault="003B5711" w:rsidP="004F0C88">
      <w:pPr>
        <w:pStyle w:val="a5"/>
        <w:spacing w:line="360" w:lineRule="auto"/>
        <w:ind w:firstLine="709"/>
        <w:jc w:val="both"/>
        <w:rPr>
          <w:rFonts w:ascii="Times New Roman" w:hAnsi="Times New Roman" w:cs="Times New Roman"/>
          <w:i/>
          <w:color w:val="0070C0"/>
          <w:sz w:val="28"/>
          <w:szCs w:val="28"/>
        </w:rPr>
      </w:pPr>
      <w:r w:rsidRPr="00AA28CC">
        <w:rPr>
          <w:rFonts w:ascii="Times New Roman" w:hAnsi="Times New Roman" w:cs="Times New Roman"/>
          <w:i/>
          <w:sz w:val="28"/>
          <w:szCs w:val="28"/>
        </w:rPr>
        <w:t>Научно-образовательная сфера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3B5711">
        <w:rPr>
          <w:rFonts w:ascii="Times New Roman" w:hAnsi="Times New Roman" w:cs="Times New Roman"/>
          <w:sz w:val="28"/>
          <w:szCs w:val="28"/>
        </w:rPr>
        <w:t>Наука и образование</w:t>
      </w:r>
      <w:r w:rsidRPr="00195B1C">
        <w:rPr>
          <w:rFonts w:ascii="Times New Roman" w:hAnsi="Times New Roman" w:cs="Times New Roman"/>
          <w:sz w:val="28"/>
          <w:szCs w:val="28"/>
        </w:rPr>
        <w:t xml:space="preserve"> — важнейшие отрасли Западной Сибири.Научно-образовательный потенциал района — один из сильнейших в России. Всемирную известность имеет Новосибирский академгородок, принадлежащий Новосибирскому научному центру Сибирского отделения РАН. Здесь расположены десятки НИИ, Новосибирский госуниверситет и другие крупнейшие вузы. Всего здесь 32 вуза (в том числе 11 университетов) и 14 филиалов вузов других городов.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Другой старейший университетский город — Томск. Здесь в 1888 г. был открыт первый в Сибири Императорский Томский университет, а в 1900 г. был открыт первый в Сибири Технологический институт. В составе Томского научного центра РАН — 6 научно-исследовательских институтов.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Курган известен в России благодаря Российскому научному центру «Восстановительная травматология и ортопедия им. академика Г. А. </w:t>
      </w:r>
      <w:r w:rsidRPr="00195B1C">
        <w:rPr>
          <w:rFonts w:ascii="Times New Roman" w:hAnsi="Times New Roman" w:cs="Times New Roman"/>
          <w:sz w:val="28"/>
          <w:szCs w:val="28"/>
        </w:rPr>
        <w:lastRenderedPageBreak/>
        <w:t>Елизарова», где разработаны уникальные методы восстановления переломов, которые применяются в 88 странах мира.</w:t>
      </w:r>
    </w:p>
    <w:p w:rsidR="003B5711" w:rsidRDefault="004F0C88" w:rsidP="004F0C88">
      <w:pPr>
        <w:pStyle w:val="ae"/>
        <w:spacing w:before="0" w:beforeAutospacing="0" w:after="0" w:afterAutospacing="0" w:line="360" w:lineRule="auto"/>
        <w:ind w:firstLine="709"/>
        <w:jc w:val="both"/>
        <w:rPr>
          <w:i/>
          <w:sz w:val="28"/>
          <w:szCs w:val="28"/>
        </w:rPr>
      </w:pPr>
      <w:r w:rsidRPr="00195B1C">
        <w:rPr>
          <w:i/>
          <w:sz w:val="28"/>
          <w:szCs w:val="28"/>
        </w:rPr>
        <w:t>Туризм</w:t>
      </w:r>
    </w:p>
    <w:p w:rsidR="004F0C88" w:rsidRPr="00195B1C" w:rsidRDefault="003B5711" w:rsidP="004F0C88">
      <w:pPr>
        <w:pStyle w:val="ae"/>
        <w:spacing w:before="0" w:beforeAutospacing="0" w:after="0" w:afterAutospacing="0" w:line="360" w:lineRule="auto"/>
        <w:ind w:firstLine="709"/>
        <w:jc w:val="both"/>
        <w:rPr>
          <w:sz w:val="28"/>
          <w:szCs w:val="28"/>
        </w:rPr>
      </w:pPr>
      <w:r w:rsidRPr="00AA28CC">
        <w:rPr>
          <w:sz w:val="28"/>
          <w:szCs w:val="28"/>
        </w:rPr>
        <w:t>Туризм</w:t>
      </w:r>
      <w:r w:rsidR="004F0C88" w:rsidRPr="00195B1C">
        <w:rPr>
          <w:sz w:val="28"/>
          <w:szCs w:val="28"/>
        </w:rPr>
        <w:t xml:space="preserve"> в районе развит слабо, хотя, как уже отмечалось, район богат природными и историко-культурными объектами. Развитию туризма мешают такие факторы, как отсутствие федеральной целевой программы по развитию туризма в субъектах Сибири; неразвитость инфраструктуры туризма и недостаток денежных средств на её развитие; удаленность от центральных регионов и, как следствие, высокая стоимость туристских перевозок; ярко выраженная сезонность туризма в регионе; значительная протяженность туристских маршрутов; удаленность уникальных объектов туристского показа от основных транспортных узлов.</w:t>
      </w:r>
    </w:p>
    <w:p w:rsidR="004F0C88" w:rsidRPr="00195B1C" w:rsidRDefault="004F0C88" w:rsidP="004F0C88">
      <w:pPr>
        <w:pStyle w:val="ae"/>
        <w:spacing w:before="0" w:beforeAutospacing="0" w:after="0" w:afterAutospacing="0" w:line="360" w:lineRule="auto"/>
        <w:ind w:firstLine="709"/>
        <w:jc w:val="both"/>
        <w:rPr>
          <w:color w:val="646464"/>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Каков состав Западно-Сибирского района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Охарактеризуйте географическое положение Западно-Сибирского района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Какова структура ВРП Западно-Сибирского района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Какие наиболее характерные черты Западно-Сибирского района вы можете выделить?</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Какие наиболее характерные отрасли специализации сложились в Западно-Сибирском районе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Охарактеризуйте ТЭК Западно-Сибирского района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Охарактеризуйте АПК Западно-Сибирского района России.</w:t>
      </w:r>
    </w:p>
    <w:p w:rsidR="004F0C88" w:rsidRPr="00195B1C" w:rsidRDefault="004F0C88" w:rsidP="004F0C88">
      <w:pPr>
        <w:pStyle w:val="a6"/>
        <w:numPr>
          <w:ilvl w:val="0"/>
          <w:numId w:val="34"/>
        </w:numPr>
        <w:tabs>
          <w:tab w:val="left" w:pos="1134"/>
        </w:tabs>
        <w:spacing w:line="360" w:lineRule="auto"/>
        <w:ind w:left="0" w:firstLine="709"/>
        <w:jc w:val="both"/>
        <w:rPr>
          <w:iCs/>
          <w:sz w:val="28"/>
          <w:szCs w:val="28"/>
        </w:rPr>
      </w:pPr>
      <w:r w:rsidRPr="00195B1C">
        <w:rPr>
          <w:iCs/>
          <w:sz w:val="28"/>
          <w:szCs w:val="28"/>
        </w:rPr>
        <w:t>Покажите на контурной карте субъекты федерации Западно-Сибирского района с наибольшим ВРП на душу населения.</w:t>
      </w:r>
    </w:p>
    <w:p w:rsidR="004F0C88" w:rsidRPr="00195B1C" w:rsidRDefault="004F0C88" w:rsidP="004F0C88">
      <w:pPr>
        <w:pStyle w:val="ae"/>
        <w:spacing w:before="0" w:beforeAutospacing="0" w:after="0" w:afterAutospacing="0" w:line="360" w:lineRule="auto"/>
        <w:ind w:firstLine="709"/>
        <w:jc w:val="both"/>
        <w:rPr>
          <w:color w:val="646464"/>
          <w:sz w:val="28"/>
          <w:szCs w:val="28"/>
        </w:rPr>
      </w:pPr>
    </w:p>
    <w:p w:rsidR="004F0C88" w:rsidRDefault="004F0C88" w:rsidP="004F0C88">
      <w:pPr>
        <w:pStyle w:val="a5"/>
        <w:spacing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 Южно-Сибирский район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Южно-Сибирский район располагается в горных районах Сибири. Его площадь — 2231,0 тыс. км², на которой проживают 10 817,5 тыс. человек.</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429629" cy="3384000"/>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629" cy="3384000"/>
                    </a:xfrm>
                    <a:prstGeom prst="rect">
                      <a:avLst/>
                    </a:prstGeom>
                    <a:noFill/>
                    <a:ln>
                      <a:noFill/>
                    </a:ln>
                  </pic:spPr>
                </pic:pic>
              </a:graphicData>
            </a:graphic>
          </wp:inline>
        </w:drawing>
      </w:r>
    </w:p>
    <w:p w:rsidR="004F0C88" w:rsidRPr="0097641D" w:rsidRDefault="004F0C88" w:rsidP="004F0C88">
      <w:pPr>
        <w:pStyle w:val="a5"/>
        <w:spacing w:line="360" w:lineRule="auto"/>
        <w:ind w:firstLine="709"/>
        <w:jc w:val="center"/>
        <w:rPr>
          <w:rFonts w:ascii="Times New Roman" w:hAnsi="Times New Roman" w:cs="Times New Roman"/>
          <w:color w:val="0070C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w:t>
      </w:r>
      <w:r w:rsidR="0097641D" w:rsidRPr="00763843">
        <w:rPr>
          <w:rFonts w:ascii="Times New Roman" w:hAnsi="Times New Roman" w:cs="Times New Roman"/>
          <w:sz w:val="28"/>
          <w:szCs w:val="28"/>
        </w:rPr>
        <w:t>Южно-Сибирского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830207" w:rsidRPr="00195B1C" w:rsidRDefault="004F0C88" w:rsidP="00830207">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состав </w:t>
      </w:r>
      <w:r w:rsidR="0097641D" w:rsidRPr="00763843">
        <w:rPr>
          <w:rFonts w:ascii="Times New Roman" w:hAnsi="Times New Roman" w:cs="Times New Roman"/>
          <w:sz w:val="28"/>
          <w:szCs w:val="28"/>
        </w:rPr>
        <w:t xml:space="preserve">Южно-Сибирского района </w:t>
      </w:r>
      <w:r w:rsidRPr="00195B1C">
        <w:rPr>
          <w:rFonts w:ascii="Times New Roman" w:hAnsi="Times New Roman" w:cs="Times New Roman"/>
          <w:sz w:val="28"/>
          <w:szCs w:val="28"/>
        </w:rPr>
        <w:t>входят восемь субъектов Российской Федерации (четыре республики, две области, два края)</w:t>
      </w:r>
      <w:r w:rsidR="0097641D">
        <w:rPr>
          <w:rFonts w:ascii="Times New Roman" w:hAnsi="Times New Roman" w:cs="Times New Roman"/>
          <w:sz w:val="28"/>
          <w:szCs w:val="28"/>
        </w:rPr>
        <w:t xml:space="preserve">,  </w:t>
      </w:r>
      <w:r w:rsidR="00830207" w:rsidRPr="00195B1C">
        <w:rPr>
          <w:rFonts w:ascii="Times New Roman" w:hAnsi="Times New Roman" w:cs="Times New Roman"/>
          <w:sz w:val="28"/>
          <w:szCs w:val="28"/>
        </w:rPr>
        <w:t xml:space="preserve">(рис. </w:t>
      </w:r>
      <w:r w:rsidR="00830207" w:rsidRPr="00195B1C">
        <w:rPr>
          <w:rFonts w:ascii="Times New Roman" w:hAnsi="Times New Roman" w:cs="Times New Roman"/>
          <w:sz w:val="28"/>
          <w:szCs w:val="28"/>
          <w:lang w:val="en-US"/>
        </w:rPr>
        <w:t>XIV</w:t>
      </w:r>
      <w:r w:rsidR="00830207" w:rsidRPr="00195B1C">
        <w:rPr>
          <w:rFonts w:ascii="Times New Roman" w:hAnsi="Times New Roman" w:cs="Times New Roman"/>
          <w:sz w:val="28"/>
          <w:szCs w:val="28"/>
        </w:rPr>
        <w:t>.1):</w:t>
      </w:r>
    </w:p>
    <w:p w:rsidR="0097641D" w:rsidRPr="00195B1C" w:rsidRDefault="0097641D" w:rsidP="00830207">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Республика Алтай;</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Республика Тыва;</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Республика Хакасия;</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Республика Бурятия;</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Кемеровская область;</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Иркутская область;</w:t>
      </w:r>
    </w:p>
    <w:p w:rsidR="004F0C88" w:rsidRPr="00195B1C"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Забайкальский край;</w:t>
      </w:r>
    </w:p>
    <w:p w:rsidR="004F0C88" w:rsidRDefault="004F0C88" w:rsidP="004F0C88">
      <w:pPr>
        <w:pStyle w:val="a5"/>
        <w:numPr>
          <w:ilvl w:val="0"/>
          <w:numId w:val="44"/>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Красноярский край (Юг). </w:t>
      </w:r>
    </w:p>
    <w:p w:rsidR="00830207" w:rsidRPr="00763843" w:rsidRDefault="00830207" w:rsidP="00830207">
      <w:pPr>
        <w:pStyle w:val="a5"/>
        <w:tabs>
          <w:tab w:val="left" w:pos="1134"/>
        </w:tabs>
        <w:spacing w:line="360" w:lineRule="auto"/>
        <w:ind w:left="-142" w:firstLine="568"/>
        <w:jc w:val="both"/>
        <w:rPr>
          <w:rFonts w:ascii="Times New Roman" w:hAnsi="Times New Roman" w:cs="Times New Roman"/>
          <w:sz w:val="28"/>
          <w:szCs w:val="28"/>
        </w:rPr>
      </w:pPr>
      <w:r w:rsidRPr="00763843">
        <w:rPr>
          <w:rFonts w:ascii="Times New Roman" w:hAnsi="Times New Roman" w:cs="Times New Roman"/>
          <w:sz w:val="28"/>
          <w:szCs w:val="28"/>
        </w:rPr>
        <w:t>Следует заметить, что в район входит только самая южная часть Красноярского края (остальная часть входит в Северо-Сибирский район).</w:t>
      </w:r>
    </w:p>
    <w:p w:rsidR="00763843" w:rsidRDefault="00763843" w:rsidP="004F0C88">
      <w:pPr>
        <w:pStyle w:val="a5"/>
        <w:spacing w:line="360" w:lineRule="auto"/>
        <w:ind w:firstLine="709"/>
        <w:jc w:val="center"/>
        <w:rPr>
          <w:rFonts w:ascii="Times New Roman" w:hAnsi="Times New Roman" w:cs="Times New Roman"/>
          <w:i/>
          <w:sz w:val="28"/>
          <w:szCs w:val="28"/>
        </w:rPr>
      </w:pPr>
    </w:p>
    <w:p w:rsidR="00763843" w:rsidRDefault="00763843" w:rsidP="004F0C88">
      <w:pPr>
        <w:pStyle w:val="a5"/>
        <w:spacing w:line="360" w:lineRule="auto"/>
        <w:ind w:firstLine="709"/>
        <w:jc w:val="center"/>
        <w:rPr>
          <w:rFonts w:ascii="Times New Roman" w:hAnsi="Times New Roman" w:cs="Times New Roman"/>
          <w:i/>
          <w:sz w:val="28"/>
          <w:szCs w:val="28"/>
        </w:rPr>
      </w:pP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lastRenderedPageBreak/>
        <w:t>Географическое положение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Географическое положение Южно-Сибирского района далеко не лучшее: он не имеет выхода к Мировому океану, расположен в центре Евразии, на юге азиатской части России, поэтому район значительно удалён от центральных районов России. На юге район граничит с Казахстаном, Монголией и Китаем. На западе — с Западно-Сибирским районом России, на востоке — с Дальневосточным районом и на севере — с Северо-Сибирским районом.</w:t>
      </w:r>
    </w:p>
    <w:p w:rsidR="004F0C88" w:rsidRPr="00195B1C" w:rsidRDefault="00D13710" w:rsidP="00D13710">
      <w:pPr>
        <w:pStyle w:val="a5"/>
        <w:spacing w:line="360" w:lineRule="auto"/>
        <w:ind w:hanging="28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90280" cy="3276000"/>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0280" cy="3276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067602"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 xml:space="preserve">.2. </w:t>
      </w:r>
      <w:r w:rsidR="0097641D" w:rsidRPr="00067602">
        <w:rPr>
          <w:rFonts w:ascii="Times New Roman" w:hAnsi="Times New Roman" w:cs="Times New Roman"/>
          <w:sz w:val="28"/>
          <w:szCs w:val="28"/>
        </w:rPr>
        <w:t>Физико-географическая карта Южно-Сибирского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Положение относительно форм рельефа </w:t>
      </w:r>
      <w:r w:rsidRPr="00195B1C">
        <w:rPr>
          <w:rFonts w:ascii="Times New Roman" w:hAnsi="Times New Roman" w:cs="Times New Roman"/>
          <w:sz w:val="28"/>
          <w:szCs w:val="28"/>
        </w:rPr>
        <w:t xml:space="preserve">также неудачное. Через весь район проходит пояс гор Южной Сибири </w:t>
      </w:r>
      <w:r w:rsidR="00830207" w:rsidRPr="00763843">
        <w:rPr>
          <w:rFonts w:ascii="Times New Roman" w:hAnsi="Times New Roman" w:cs="Times New Roman"/>
          <w:sz w:val="28"/>
          <w:szCs w:val="28"/>
        </w:rPr>
        <w:t xml:space="preserve">с высотами </w:t>
      </w:r>
      <w:r w:rsidRPr="00195B1C">
        <w:rPr>
          <w:rFonts w:ascii="Times New Roman" w:hAnsi="Times New Roman" w:cs="Times New Roman"/>
          <w:sz w:val="28"/>
          <w:szCs w:val="28"/>
        </w:rPr>
        <w:t xml:space="preserve">3— 4 тыс. м. Это древняя складчатая зона, испытывающая новый подъём. Здесь расположены Алтайские горы (высочайшая вершина района — гора Белуха, покрытая ледником, высотой 4509 м), Западный Саян, Восточный Саян (до 3000 м), Яблоновый хребет и другие горные цепи. В северной части преобладают высокие плоскогорья (нагорья): Становое, Патомское, Витимское нагорья (2— 3 тыс. м) и другие. На западе имеются возвышенности — Кузнецкий Алатау и Салаирский кряж, а между ними — Кузнецкая котловина, по которой протекает </w:t>
      </w:r>
      <w:r w:rsidRPr="00195B1C">
        <w:rPr>
          <w:rFonts w:ascii="Times New Roman" w:hAnsi="Times New Roman" w:cs="Times New Roman"/>
          <w:sz w:val="28"/>
          <w:szCs w:val="28"/>
        </w:rPr>
        <w:lastRenderedPageBreak/>
        <w:t xml:space="preserve">река Томь, чуть восточнее, между Кузнецким Алатау и Восточными Саянами — Минусинская котловина, по которой протекает река Енисей (рис. </w:t>
      </w:r>
      <w:r w:rsidRPr="00195B1C">
        <w:rPr>
          <w:rFonts w:ascii="Times New Roman" w:hAnsi="Times New Roman" w:cs="Times New Roman"/>
          <w:sz w:val="28"/>
          <w:szCs w:val="28"/>
          <w:lang w:val="en-US"/>
        </w:rPr>
        <w:t>XIV</w:t>
      </w:r>
      <w:r w:rsidRPr="00195B1C">
        <w:rPr>
          <w:rFonts w:ascii="Times New Roman" w:hAnsi="Times New Roman" w:cs="Times New Roman"/>
          <w:sz w:val="28"/>
          <w:szCs w:val="28"/>
        </w:rPr>
        <w:t>.2).</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Положение относительно климатических поясов и природныхзон</w:t>
      </w:r>
      <w:r w:rsidRPr="00195B1C">
        <w:rPr>
          <w:rFonts w:ascii="Times New Roman" w:hAnsi="Times New Roman" w:cs="Times New Roman"/>
          <w:sz w:val="28"/>
          <w:szCs w:val="28"/>
        </w:rPr>
        <w:t xml:space="preserve">также не лучшее. Весь район находится в умеренном климатическом поясе с резко континентальным климатом — с жарким летом и очень холодной зимой. 40% территории находится в зоне Планетарного Севера, 60—65% — в зоне вечной мерзлоты. На всей территории преобладает тайга: лиственница и сосновые деревья. А на небольших пространствах на самом юге в межгорных котловинах встречаются степи с хорошими черноземными и каштановыми почвами.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Положение относительно гидросети</w:t>
      </w:r>
      <w:r w:rsidRPr="00195B1C">
        <w:rPr>
          <w:rFonts w:ascii="Times New Roman" w:hAnsi="Times New Roman" w:cs="Times New Roman"/>
          <w:sz w:val="28"/>
          <w:szCs w:val="28"/>
        </w:rPr>
        <w:t xml:space="preserve">достаточно выгодное. Здесь берут начало крупнейшие реки России — Обь (от слияния Бии и Катуни), Енисей (от слияния Большого и Малого Енисея), Лена, Витим (приток Лены), Шилка и Аргунь, дающие начало Амуру, Ангара (приток Енисея), Селенга, впадающая в Байкал. Озеро Байкал — современный рифт с максимальной глубиной 1642 м (средняя глубина — около 750 м). Это самое глубокое и одно из крупнейших по площади пресноводных озер в мире.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Положение относительно ресурсных баз</w:t>
      </w:r>
      <w:r w:rsidRPr="00195B1C">
        <w:rPr>
          <w:rFonts w:ascii="Times New Roman" w:hAnsi="Times New Roman" w:cs="Times New Roman"/>
          <w:sz w:val="28"/>
          <w:szCs w:val="28"/>
        </w:rPr>
        <w:t>отличное, особенно относительно минеральных ресурсов, биологических ресурсов, водных, гидроэнергоресурсов.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Транспортно-географическое положение</w:t>
      </w:r>
      <w:r w:rsidRPr="00195B1C">
        <w:rPr>
          <w:rFonts w:ascii="Times New Roman" w:hAnsi="Times New Roman" w:cs="Times New Roman"/>
          <w:sz w:val="28"/>
          <w:szCs w:val="28"/>
        </w:rPr>
        <w:t>далеко не лучшее. Важнейшую роль играют Транссиб и БАМ. БАМ начинается от Тайшета, проходит через Братск, Усть-Кут, Северобайкальск и далее идет по Дальневосточному району до порта Ванино (Советская Гавань). Проходит параллельно Транссибу на расстоянии 700—800 км от нее.</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930A92">
      <w:pPr>
        <w:pStyle w:val="a5"/>
        <w:spacing w:line="360" w:lineRule="auto"/>
        <w:ind w:hanging="284"/>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929199" cy="2268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9199" cy="2268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.3</w:t>
      </w:r>
      <w:r w:rsidRPr="00195B1C">
        <w:rPr>
          <w:rFonts w:ascii="Times New Roman" w:hAnsi="Times New Roman" w:cs="Times New Roman"/>
          <w:sz w:val="28"/>
          <w:szCs w:val="28"/>
        </w:rPr>
        <w:t>. Байкало-Амурская и Транссибирская магистрали</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Ось Южной Сибири — Транссиб, но она не проходит через Тыву и Алтай. Магистраль проходит через Новосибирск, Анжеро-Суджинск, Тайшет, далее огибает Байкал с юга, идет через Улан-Удэ, Читу параллельно государственной границе на расстоянии 120—250 км от неё (рис. </w:t>
      </w:r>
      <w:r w:rsidRPr="00195B1C">
        <w:rPr>
          <w:rFonts w:ascii="Times New Roman" w:hAnsi="Times New Roman" w:cs="Times New Roman"/>
          <w:sz w:val="28"/>
          <w:szCs w:val="28"/>
          <w:lang w:val="en-US"/>
        </w:rPr>
        <w:t>XIV</w:t>
      </w:r>
      <w:r w:rsidRPr="00195B1C">
        <w:rPr>
          <w:rFonts w:ascii="Times New Roman" w:hAnsi="Times New Roman" w:cs="Times New Roman"/>
          <w:sz w:val="28"/>
          <w:szCs w:val="28"/>
        </w:rPr>
        <w:t xml:space="preserve">.3).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Параллельно Транссибу проложена автотрасса, соединяющая Западную и Восточную части страны.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Важное транспортное значение имеют основные реки района, идущие на север и только Шилка и Аргунь уходят на восток. Однако реки надолго покрываются льдом и навигация становится невозможной.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Непростое</w:t>
      </w:r>
      <w:r w:rsidRPr="00195B1C">
        <w:rPr>
          <w:rFonts w:ascii="Times New Roman" w:hAnsi="Times New Roman" w:cs="Times New Roman"/>
          <w:i/>
          <w:iCs/>
          <w:sz w:val="28"/>
          <w:szCs w:val="28"/>
        </w:rPr>
        <w:t xml:space="preserve"> геополитическое положение</w:t>
      </w:r>
      <w:r w:rsidRPr="00195B1C">
        <w:rPr>
          <w:rFonts w:ascii="Times New Roman" w:hAnsi="Times New Roman" w:cs="Times New Roman"/>
          <w:sz w:val="28"/>
          <w:szCs w:val="28"/>
        </w:rPr>
        <w:t xml:space="preserve"> связано с соседством Китая. В Южную Сибирь легально и нелегально проникает большое количество жителей Китая, занимающихся торговлей, незаконной вырубкой лесов, хотя в этом районе их значительно меньше, чем в Дальневосточном. Миграция китайцев в Российскую Федерацию выгодна правительству КНР, и оно стимулирует её. Китайцы считают, что Россия нуждается в миллионах китайских рабочих рук и что следует принять меры для создания в России общественного мнения, соответствующего осуществлению такой миграции. По некоторым данным, правительство КНР выплачивает денежные премии своим мигрантам, женившимся на россиянках (а при рождении детей премия увеличивается).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Россия также считает, что мигранты приносят выгоду, поскольку своих рабочих рук не хватает. Однако необходимо наладить более жесткий контроль в отношении мигрантов: сократить долю нелегальных приезжих, контролировать их деятельность, четко регламентировать объемы лесных вырубок и т.д. К сожалению, это делается далеко не всегда, что ущемляет национальную безопасность России.</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Природные ресурсы</w:t>
      </w:r>
    </w:p>
    <w:p w:rsidR="004F0C88" w:rsidRPr="00195B1C" w:rsidRDefault="007321E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sz w:val="28"/>
          <w:szCs w:val="28"/>
        </w:rPr>
        <w:t xml:space="preserve">Южно-Сибирский район </w:t>
      </w:r>
      <w:r w:rsidR="004F0C88" w:rsidRPr="00195B1C">
        <w:rPr>
          <w:rFonts w:ascii="Times New Roman" w:hAnsi="Times New Roman" w:cs="Times New Roman"/>
          <w:sz w:val="28"/>
          <w:szCs w:val="28"/>
        </w:rPr>
        <w:t xml:space="preserve">очень богат </w:t>
      </w:r>
      <w:r w:rsidR="004F0C88" w:rsidRPr="00195B1C">
        <w:rPr>
          <w:rFonts w:ascii="Times New Roman" w:hAnsi="Times New Roman" w:cs="Times New Roman"/>
          <w:i/>
          <w:iCs/>
          <w:sz w:val="28"/>
          <w:szCs w:val="28"/>
        </w:rPr>
        <w:t>минеральными ресурсами.</w:t>
      </w:r>
      <w:r w:rsidR="004F0C88" w:rsidRPr="00195B1C">
        <w:rPr>
          <w:rFonts w:ascii="Times New Roman" w:hAnsi="Times New Roman" w:cs="Times New Roman"/>
          <w:sz w:val="28"/>
          <w:szCs w:val="28"/>
        </w:rPr>
        <w:t xml:space="preserve"> Но многие из них имеют потенциальное значение и не используются.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Топливные ресурсы</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 xml:space="preserve">это прежде всего </w:t>
      </w:r>
      <w:r w:rsidRPr="00195B1C">
        <w:rPr>
          <w:rFonts w:ascii="Times New Roman" w:hAnsi="Times New Roman" w:cs="Times New Roman"/>
          <w:b/>
          <w:sz w:val="28"/>
          <w:szCs w:val="28"/>
        </w:rPr>
        <w:t>каменный и бурый уголь.</w:t>
      </w:r>
      <w:r w:rsidRPr="00195B1C">
        <w:rPr>
          <w:rFonts w:ascii="Times New Roman" w:hAnsi="Times New Roman" w:cs="Times New Roman"/>
          <w:sz w:val="28"/>
          <w:szCs w:val="28"/>
        </w:rPr>
        <w:t xml:space="preserve"> Каменноугольный Кузнецкий бассейн находится в Кузнецкой котловине. Подземная добыча угля составляет 65%, открытая — 30% и гидравлическая добыча — 5%. Глубина шахт — 200 м. Мощность пластов — 1,5—4,0 м, но есть до 30 м. Уголь в основном перевозится в Европейскую часть страны, 40% идет на экспорт. Отрицательная сторона бассейна — огромная удаленность от потребителя, в результате чего уголь сильно дорожает.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Чуть восточнее находится буроугольный Канско-Ачинский бассейн с самой низкой себестоимостью, так как 100% — это открытая добыча. В основном энергетические угли используются на месте. Крупнейший угольный разрез — Бородинский. Его глубина — до 100 м, длина — около 7 км. Бассейн наносит огромный ущерб окружающей среде.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Третий каменноугольный бассейн — Минусинский — находится в Минусинской котловине. И еще один бассейн с каменным и бурым углем — Иркутский.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Недавно в Иркутской области были обнаружены крупные </w:t>
      </w:r>
      <w:r w:rsidRPr="00195B1C">
        <w:rPr>
          <w:rFonts w:ascii="Times New Roman" w:hAnsi="Times New Roman" w:cs="Times New Roman"/>
          <w:b/>
          <w:sz w:val="28"/>
          <w:szCs w:val="28"/>
        </w:rPr>
        <w:t>нефтегазоконденсатные месторождения</w:t>
      </w:r>
      <w:r w:rsidRPr="00195B1C">
        <w:rPr>
          <w:rFonts w:ascii="Times New Roman" w:hAnsi="Times New Roman" w:cs="Times New Roman"/>
          <w:sz w:val="28"/>
          <w:szCs w:val="28"/>
        </w:rPr>
        <w:t xml:space="preserve"> — Ярактинское и Верхнечонское, а также газоконденсатное Ковыктинское месторождение.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Рудные ресурсы достаточно богаты.</w:t>
      </w:r>
      <w:r w:rsidRPr="00195B1C">
        <w:rPr>
          <w:rFonts w:ascii="Times New Roman" w:hAnsi="Times New Roman" w:cs="Times New Roman"/>
          <w:b/>
          <w:sz w:val="28"/>
          <w:szCs w:val="28"/>
        </w:rPr>
        <w:t>Железные руды</w:t>
      </w:r>
      <w:r w:rsidRPr="00195B1C">
        <w:rPr>
          <w:rFonts w:ascii="Times New Roman" w:hAnsi="Times New Roman" w:cs="Times New Roman"/>
          <w:sz w:val="28"/>
          <w:szCs w:val="28"/>
        </w:rPr>
        <w:t xml:space="preserve"> добываются в Горной Шории (район Кузбасса), в Минусинской котловине, в долине Ангары — Коршуновское месторождение.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 Бурятии имеется уникальное Джидинское</w:t>
      </w:r>
      <w:r w:rsidRPr="00195B1C">
        <w:rPr>
          <w:rFonts w:ascii="Times New Roman" w:hAnsi="Times New Roman" w:cs="Times New Roman"/>
          <w:b/>
          <w:sz w:val="28"/>
          <w:szCs w:val="28"/>
        </w:rPr>
        <w:t>вольфрамо-молибденовое месторождение.</w:t>
      </w:r>
      <w:r w:rsidRPr="00195B1C">
        <w:rPr>
          <w:rFonts w:ascii="Times New Roman" w:hAnsi="Times New Roman" w:cs="Times New Roman"/>
          <w:sz w:val="28"/>
          <w:szCs w:val="28"/>
        </w:rPr>
        <w:t xml:space="preserve"> В 1990-х годах добыча </w:t>
      </w:r>
      <w:r w:rsidR="00E3620F" w:rsidRPr="00763843">
        <w:rPr>
          <w:rFonts w:ascii="Times New Roman" w:hAnsi="Times New Roman" w:cs="Times New Roman"/>
          <w:sz w:val="28"/>
          <w:szCs w:val="28"/>
        </w:rPr>
        <w:t>руд</w:t>
      </w:r>
      <w:r w:rsidRPr="00195B1C">
        <w:rPr>
          <w:rFonts w:ascii="Times New Roman" w:hAnsi="Times New Roman" w:cs="Times New Roman"/>
          <w:sz w:val="28"/>
          <w:szCs w:val="28"/>
        </w:rPr>
        <w:t xml:space="preserve">упала во много раз, и только в последние годы происходит постепенное возрождение предприятия.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Забайкалье имеются запасы </w:t>
      </w:r>
      <w:r w:rsidRPr="00195B1C">
        <w:rPr>
          <w:rFonts w:ascii="Times New Roman" w:hAnsi="Times New Roman" w:cs="Times New Roman"/>
          <w:b/>
          <w:sz w:val="28"/>
          <w:szCs w:val="28"/>
        </w:rPr>
        <w:t>олова, молибдена, цинка, свинца, серебра, ртути, драгоценных и полудрагоценных камней и минералов</w:t>
      </w:r>
      <w:r w:rsidRPr="00195B1C">
        <w:rPr>
          <w:rFonts w:ascii="Times New Roman" w:hAnsi="Times New Roman" w:cs="Times New Roman"/>
          <w:sz w:val="28"/>
          <w:szCs w:val="28"/>
        </w:rPr>
        <w:t xml:space="preserve">. В Кузнецком Алатау и Восточном Саяне — месторождения </w:t>
      </w:r>
      <w:r w:rsidRPr="00195B1C">
        <w:rPr>
          <w:rFonts w:ascii="Times New Roman" w:hAnsi="Times New Roman" w:cs="Times New Roman"/>
          <w:b/>
          <w:sz w:val="28"/>
          <w:szCs w:val="28"/>
        </w:rPr>
        <w:t>титана.</w:t>
      </w:r>
      <w:r w:rsidRPr="00195B1C">
        <w:rPr>
          <w:rFonts w:ascii="Times New Roman" w:hAnsi="Times New Roman" w:cs="Times New Roman"/>
          <w:sz w:val="28"/>
          <w:szCs w:val="28"/>
        </w:rPr>
        <w:t xml:space="preserve"> Большинство из них не разрабатывается.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1949 году </w:t>
      </w:r>
      <w:r w:rsidR="00E3620F" w:rsidRPr="00763843">
        <w:rPr>
          <w:rFonts w:ascii="Times New Roman" w:hAnsi="Times New Roman" w:cs="Times New Roman"/>
          <w:sz w:val="28"/>
          <w:szCs w:val="28"/>
        </w:rPr>
        <w:t xml:space="preserve">на севере </w:t>
      </w:r>
      <w:r w:rsidRPr="00195B1C">
        <w:rPr>
          <w:rFonts w:ascii="Times New Roman" w:hAnsi="Times New Roman" w:cs="Times New Roman"/>
          <w:sz w:val="28"/>
          <w:szCs w:val="28"/>
        </w:rPr>
        <w:t>Забайкаль</w:t>
      </w:r>
      <w:r w:rsidR="00763843">
        <w:rPr>
          <w:rFonts w:ascii="Times New Roman" w:hAnsi="Times New Roman" w:cs="Times New Roman"/>
          <w:sz w:val="28"/>
          <w:szCs w:val="28"/>
        </w:rPr>
        <w:t>я</w:t>
      </w:r>
      <w:r w:rsidRPr="00195B1C">
        <w:rPr>
          <w:rFonts w:ascii="Times New Roman" w:hAnsi="Times New Roman" w:cs="Times New Roman"/>
          <w:sz w:val="28"/>
          <w:szCs w:val="28"/>
        </w:rPr>
        <w:t xml:space="preserve"> было открыто крупнейшее в России и третье в мире Удоканское месторождение </w:t>
      </w:r>
      <w:r w:rsidRPr="00195B1C">
        <w:rPr>
          <w:rFonts w:ascii="Times New Roman" w:hAnsi="Times New Roman" w:cs="Times New Roman"/>
          <w:b/>
          <w:sz w:val="28"/>
          <w:szCs w:val="28"/>
        </w:rPr>
        <w:t>медных руд.</w:t>
      </w:r>
      <w:r w:rsidRPr="00195B1C">
        <w:rPr>
          <w:rFonts w:ascii="Times New Roman" w:hAnsi="Times New Roman" w:cs="Times New Roman"/>
          <w:sz w:val="28"/>
          <w:szCs w:val="28"/>
        </w:rPr>
        <w:t xml:space="preserve"> Долгое время шла подготовка месторождения, но в 90-е гг. наступил кризис. В 2000-е годы началось возрождение предприятия. Сейчас ведутся активные работы. Первая очередь комбината должна заработать в 2022 г.</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Старейшее месторождение </w:t>
      </w:r>
      <w:r w:rsidRPr="00195B1C">
        <w:rPr>
          <w:rFonts w:ascii="Times New Roman" w:hAnsi="Times New Roman" w:cs="Times New Roman"/>
          <w:b/>
          <w:sz w:val="28"/>
          <w:szCs w:val="28"/>
        </w:rPr>
        <w:t>золота</w:t>
      </w:r>
      <w:r w:rsidRPr="00195B1C">
        <w:rPr>
          <w:rFonts w:ascii="Times New Roman" w:hAnsi="Times New Roman" w:cs="Times New Roman"/>
          <w:sz w:val="28"/>
          <w:szCs w:val="28"/>
        </w:rPr>
        <w:t xml:space="preserve"> — Бодайбское.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Кузнецком Алатау и в Минусинской котловине имеются неплохие запасы </w:t>
      </w:r>
      <w:r w:rsidRPr="00195B1C">
        <w:rPr>
          <w:rFonts w:ascii="Times New Roman" w:hAnsi="Times New Roman" w:cs="Times New Roman"/>
          <w:b/>
          <w:sz w:val="28"/>
          <w:szCs w:val="28"/>
        </w:rPr>
        <w:t>алюминиевых и марганцевых руд, фосфоритов</w:t>
      </w:r>
      <w:r w:rsidRPr="00195B1C">
        <w:rPr>
          <w:rFonts w:ascii="Times New Roman" w:hAnsi="Times New Roman" w:cs="Times New Roman"/>
          <w:sz w:val="28"/>
          <w:szCs w:val="28"/>
        </w:rPr>
        <w:t>. Усинское марганцевое месторождение — крупнейшее в стране, но пока не разрабатывается.</w:t>
      </w:r>
    </w:p>
    <w:p w:rsidR="004F0C88" w:rsidRPr="00195B1C" w:rsidRDefault="004F0C88" w:rsidP="004F0C88">
      <w:pPr>
        <w:pStyle w:val="a5"/>
        <w:spacing w:line="360" w:lineRule="auto"/>
        <w:ind w:firstLine="709"/>
        <w:jc w:val="both"/>
        <w:rPr>
          <w:rFonts w:ascii="Times New Roman" w:hAnsi="Times New Roman" w:cs="Times New Roman"/>
          <w:b/>
          <w:sz w:val="28"/>
          <w:szCs w:val="28"/>
        </w:rPr>
      </w:pPr>
      <w:r w:rsidRPr="00195B1C">
        <w:rPr>
          <w:rFonts w:ascii="Times New Roman" w:hAnsi="Times New Roman" w:cs="Times New Roman"/>
          <w:iCs/>
          <w:sz w:val="28"/>
          <w:szCs w:val="28"/>
        </w:rPr>
        <w:t>Неметаллические ископаемые</w:t>
      </w:r>
      <w:r w:rsidRPr="00195B1C">
        <w:rPr>
          <w:rFonts w:ascii="Times New Roman" w:hAnsi="Times New Roman" w:cs="Times New Roman"/>
          <w:i/>
          <w:iCs/>
          <w:sz w:val="28"/>
          <w:szCs w:val="28"/>
        </w:rPr>
        <w:t xml:space="preserve"> — </w:t>
      </w:r>
      <w:r w:rsidRPr="00195B1C">
        <w:rPr>
          <w:rFonts w:ascii="Times New Roman" w:hAnsi="Times New Roman" w:cs="Times New Roman"/>
          <w:b/>
          <w:sz w:val="28"/>
          <w:szCs w:val="28"/>
        </w:rPr>
        <w:t>соли</w:t>
      </w:r>
      <w:r w:rsidRPr="00195B1C">
        <w:rPr>
          <w:rFonts w:ascii="Times New Roman" w:hAnsi="Times New Roman" w:cs="Times New Roman"/>
          <w:sz w:val="28"/>
          <w:szCs w:val="28"/>
        </w:rPr>
        <w:t xml:space="preserve"> в Приангарье, </w:t>
      </w:r>
      <w:r w:rsidRPr="00195B1C">
        <w:rPr>
          <w:rFonts w:ascii="Times New Roman" w:hAnsi="Times New Roman" w:cs="Times New Roman"/>
          <w:b/>
          <w:sz w:val="28"/>
          <w:szCs w:val="28"/>
        </w:rPr>
        <w:t>слюда, графит, асбест, стройматериалы.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Водные ресурсы </w:t>
      </w:r>
      <w:r w:rsidRPr="00195B1C">
        <w:rPr>
          <w:rFonts w:ascii="Times New Roman" w:hAnsi="Times New Roman" w:cs="Times New Roman"/>
          <w:sz w:val="28"/>
          <w:szCs w:val="28"/>
        </w:rPr>
        <w:t>велики. Только озеро Байкал содержит 90% всей пресной воды России. Обеспеченность водными ресурсами составляет более 100 тыс. м³/д.н. в год. Самая высокая обеспеченность — в Республике Алтай — 180 тыс. м³/д.н. в год, а самая низкая — в Кемеровской области — 19 тыс. м³/д.н. в год, что в 1,5 раза ниже, чем в целом в России.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Гидроэнергоресурсы</w:t>
      </w:r>
      <w:r w:rsidRPr="00195B1C">
        <w:rPr>
          <w:rFonts w:ascii="Times New Roman" w:hAnsi="Times New Roman" w:cs="Times New Roman"/>
          <w:sz w:val="28"/>
          <w:szCs w:val="28"/>
        </w:rPr>
        <w:t>также очень велики благодаря рекам, стекающим в узких ущельях с гор, в том числе с Алтайских гор, покрытых вечными ледниками.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Лесные и другие биологические ресурсы </w:t>
      </w:r>
      <w:r w:rsidRPr="00195B1C">
        <w:rPr>
          <w:rFonts w:ascii="Times New Roman" w:hAnsi="Times New Roman" w:cs="Times New Roman"/>
          <w:sz w:val="28"/>
          <w:szCs w:val="28"/>
        </w:rPr>
        <w:t xml:space="preserve">очень богаты. Качество древесины крайне высокое. Это в основном сосны и кедр. Обеспеченность лесными ресурсами — 16 га/д.н., что в 3 раза выше, чем в среднем по России. </w:t>
      </w:r>
      <w:r w:rsidRPr="00195B1C">
        <w:rPr>
          <w:rFonts w:ascii="Times New Roman" w:hAnsi="Times New Roman" w:cs="Times New Roman"/>
          <w:sz w:val="28"/>
          <w:szCs w:val="28"/>
        </w:rPr>
        <w:lastRenderedPageBreak/>
        <w:t>Самая высокая обеспеченность лесом — в Иркутской области — 28 га/д.н. Леса очень богаты дарами природы: лекарственными растениями, орехами, ягодами. В лесах водятся ценные породы пушного зверя: соболь, белка, колонок, выдра, горностай, ондатра. Особенно ценится шкурка баргузинского соболя с темным цветом меха с проседью. Важное промысловое значение имеют омуль, сиг, хариус, щука, налим и другие пресноводные рыбы.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Земельные ресурсы </w:t>
      </w:r>
      <w:r w:rsidRPr="00195B1C">
        <w:rPr>
          <w:rFonts w:ascii="Times New Roman" w:hAnsi="Times New Roman" w:cs="Times New Roman"/>
          <w:sz w:val="28"/>
          <w:szCs w:val="28"/>
        </w:rPr>
        <w:t>нельзя назвать богатыми. Из сельскохозяйственных угодий доминируют луга высокогорья. Пашен немного — только в узких лесостепных районах. В целом обрабатываемые земли занимают порядка 4% земельного фонда, причем лидируют здесь Кемеровская область (16,6%), южная часть Красноярского края (12,3%) и Республика Хакасия (11,2%). Под пастбищами находятся 8,5% территории. Лесистость огромная — порядка 70%. Остальная территория — антропогенная застройка и неосвоенные территории.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 xml:space="preserve">Агроклиматические ресурсы </w:t>
      </w:r>
      <w:r w:rsidRPr="00195B1C">
        <w:rPr>
          <w:rFonts w:ascii="Times New Roman" w:hAnsi="Times New Roman" w:cs="Times New Roman"/>
          <w:sz w:val="28"/>
          <w:szCs w:val="28"/>
        </w:rPr>
        <w:t>бедные. Сумма активных температур — не выше 1500 °С, а в горах падает до менее 400 °С. Условия увлажнения несколько засушливые, в горах — избыточные.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Рекреационные ресурсы</w:t>
      </w:r>
      <w:r w:rsidRPr="00195B1C">
        <w:rPr>
          <w:rFonts w:ascii="Times New Roman" w:hAnsi="Times New Roman" w:cs="Times New Roman"/>
          <w:sz w:val="28"/>
          <w:szCs w:val="28"/>
        </w:rPr>
        <w:t xml:space="preserve"> достаточно богатые. Это красивейшие горы Алтай и Саяны, уникальное озеро Байкал, Телецкое озеро в Алтайских горах. «Золотые горы Алтая» и озеро Байкал — объекты Всемирного природного наследия ЮНЕСКО. Здесь имеются биосферные заповедники: Байкальский, Баргузинский, Кузнецкий Алатау, Саяно-Шушенский, Даурский, национальный парк Красноярские столбы, Хакасский природный заповедник и другие объекты. В селе Сростки находится дом, где родился и жил советский писатель, режиссер, актер В. М. Шукшин; сейчас здесь его мемориальный музей.</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проживают 10,8 млн человек. Средняя плотность населения — 6,2 чел./км². Наибольшая плотность наблюдается вдоль Транссиба. Так, в Кемеровской области плотность достигает 27,5 чел./км².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преобладает русское население — около 86%. Проживают также украинцы, тувинцы, буряты, хакасы, алтайцы, казахи, эвенки и др. В </w:t>
      </w:r>
      <w:r w:rsidRPr="00195B1C">
        <w:rPr>
          <w:rFonts w:ascii="Times New Roman" w:hAnsi="Times New Roman" w:cs="Times New Roman"/>
          <w:sz w:val="28"/>
          <w:szCs w:val="28"/>
        </w:rPr>
        <w:lastRenderedPageBreak/>
        <w:t>Тыве русских всего чуть более 16%; остальное население — тувинцы. Буряты относятся к монгольской языковой группе; тувинцы, хакасы, шорцы, алтайцы, казахи, татары — к тюркской группе алтайской семьи. Распространено в основном православие, буряты и тувинцы исповедуют буддизм, татары и казахи — ислам. Очень сильно, особенно в Тыве, развит шаманизм.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Уровень урбанизации в районе — 65%, но в Кемеровской области — 86%, а в Республике Алтай — 29%. Наиболее крупные города — это город-миллионер Красноярск (1,1 млн человек), Иркутск (617 тыс. человек), Кемерово (552 тыс. человек), Новокузнецк (545 тыс. человек), Улан-Удэ (437 тыс. человек).</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Демографическая ситуация очень плохая. Естественный прирост — отрицательный (–3,6)%. При этом положительный естественный прирост только в трёх субъектах Федерации (в Тыве — 10,8‰, в республиках Алтай и Бурятия). Миграционный прирост везде отрицательный за исключением республики Алтай. В среднем механический прирост отрицательный и составляет (–1,2)‰. Поэтому в целом население района падает (–4,8)‰. Хорошая демографическая ситуация сохраняется только в Республиках Алтай (3.4‰) и Тыва (9,3‰).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Доля населения ниже прожиточного уровня в районе высокая: 20,3%, а в Тыве и Республике Алтай — 32 и 24%, т.е. ⅓ или ¼ населения в этих республиках имеют доходы ниже прожиточного минимума. Лучше ситуация в Кемеровской области: здесь доля людей, находящихся ниже прожиточного минимума, — 13,2%. Уровень безработицы в районе составляет 10,2%, однако в Республике Тыва почти в 2 раза больше.</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ВРП на душу населения в </w:t>
      </w:r>
      <w:r w:rsidR="00411FFB" w:rsidRPr="00763843">
        <w:rPr>
          <w:rFonts w:ascii="Times New Roman" w:hAnsi="Times New Roman" w:cs="Times New Roman"/>
          <w:sz w:val="28"/>
          <w:szCs w:val="28"/>
        </w:rPr>
        <w:t xml:space="preserve">Южно-Сибирском районе </w:t>
      </w:r>
      <w:r w:rsidRPr="00195B1C">
        <w:rPr>
          <w:rFonts w:ascii="Times New Roman" w:hAnsi="Times New Roman" w:cs="Times New Roman"/>
          <w:sz w:val="28"/>
          <w:szCs w:val="28"/>
        </w:rPr>
        <w:t>невысокий — 410,7 тыс. руб. Относительно выше ВРП/д.н. наблюдается в Красноярском крае (на юге) и в Иркутской области — порядка 600 тыс. руб., и самый низкий — в республиках Тыва, Алтай и Бурятия — 240 тыс. — 290 тыс. руб.</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Развитию хозяйства в Южной Сибири способствуют такие факторы, как обилие минеральных, лесных, водных, гидроэнергетических ресурсов.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то же время сдерживающими факторами являются невыгодное географическое положение: удаленность от центральных районов, тяжелые природные условия, слабая транспортная сеть, а также старение основных фондов, отсталая социальная база, сокращение численности населения.</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Ранг геоэкологической напряженности в Южной Сибири носит средний характер — 4,2</w:t>
      </w:r>
      <w:r w:rsidR="00D13710" w:rsidRPr="00763843">
        <w:rPr>
          <w:rFonts w:ascii="Times New Roman" w:hAnsi="Times New Roman" w:cs="Times New Roman"/>
          <w:sz w:val="28"/>
          <w:szCs w:val="28"/>
        </w:rPr>
        <w:t>балла</w:t>
      </w:r>
      <w:r w:rsidRPr="00763843">
        <w:rPr>
          <w:rFonts w:ascii="Times New Roman" w:hAnsi="Times New Roman" w:cs="Times New Roman"/>
          <w:sz w:val="28"/>
          <w:szCs w:val="28"/>
        </w:rPr>
        <w:t xml:space="preserve">. </w:t>
      </w:r>
      <w:r w:rsidRPr="00195B1C">
        <w:rPr>
          <w:rFonts w:ascii="Times New Roman" w:hAnsi="Times New Roman" w:cs="Times New Roman"/>
          <w:sz w:val="28"/>
          <w:szCs w:val="28"/>
        </w:rPr>
        <w:t>Однако геоэкологическая ситуация очень неравномерна. В Кузбассе этот ранг достигает максимума, т.е. 7</w:t>
      </w:r>
      <w:r w:rsidR="008737DE" w:rsidRPr="00763843">
        <w:rPr>
          <w:rFonts w:ascii="Times New Roman" w:hAnsi="Times New Roman" w:cs="Times New Roman"/>
          <w:sz w:val="28"/>
          <w:szCs w:val="28"/>
        </w:rPr>
        <w:t>баллов</w:t>
      </w:r>
      <w:r w:rsidRPr="00763843">
        <w:rPr>
          <w:rFonts w:ascii="Times New Roman" w:hAnsi="Times New Roman" w:cs="Times New Roman"/>
          <w:sz w:val="28"/>
          <w:szCs w:val="28"/>
        </w:rPr>
        <w:t xml:space="preserve">, </w:t>
      </w:r>
      <w:r w:rsidRPr="00195B1C">
        <w:rPr>
          <w:rFonts w:ascii="Times New Roman" w:hAnsi="Times New Roman" w:cs="Times New Roman"/>
          <w:sz w:val="28"/>
          <w:szCs w:val="28"/>
        </w:rPr>
        <w:t>поскольку здесь высока степень урбанизации, очень сильно развиты добывающие и обрабатывающие отрасли, прежде всего добыча угля, а также интенсивное сельское хозяйство.</w:t>
      </w:r>
      <w:r w:rsidRPr="00195B1C">
        <w:rPr>
          <w:rFonts w:ascii="Times New Roman" w:hAnsi="Times New Roman" w:cs="Times New Roman"/>
          <w:sz w:val="28"/>
          <w:szCs w:val="28"/>
          <w:shd w:val="clear" w:color="auto" w:fill="FFFFFF"/>
        </w:rPr>
        <w:t xml:space="preserve"> В атмосферу Кузбасса ежегодно выбрасывается более 1,5 млн т вредных промышленных выбросов. Из них больше всего отходов производят предприятия черной и </w:t>
      </w:r>
      <w:hyperlink r:id="rId145" w:tooltip="Черная и цветная металлургия" w:history="1">
        <w:r w:rsidRPr="00CA41E1">
          <w:rPr>
            <w:rStyle w:val="af"/>
            <w:rFonts w:ascii="Times New Roman" w:hAnsi="Times New Roman" w:cs="Times New Roman"/>
            <w:color w:val="auto"/>
            <w:sz w:val="28"/>
            <w:szCs w:val="28"/>
            <w:u w:val="none"/>
            <w:shd w:val="clear" w:color="auto" w:fill="FFFFFF"/>
          </w:rPr>
          <w:t>цветной металлургии</w:t>
        </w:r>
      </w:hyperlink>
      <w:r w:rsidRPr="00195B1C">
        <w:rPr>
          <w:rFonts w:ascii="Times New Roman" w:hAnsi="Times New Roman" w:cs="Times New Roman"/>
          <w:sz w:val="28"/>
          <w:szCs w:val="28"/>
          <w:shd w:val="clear" w:color="auto" w:fill="FFFFFF"/>
        </w:rPr>
        <w:t xml:space="preserve">— более 800 тыс. т.Окрестности Кемерово, Ленинска-Кузнецкого, Прокопьевска, Киселевска завалены вскрышными породами угледобывающих предприятий. Только в Новокузнецке в сутки удаляются в отвалы сотни железнодорожных вагонов. </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shd w:val="clear" w:color="auto" w:fill="FFFFFF"/>
        </w:rPr>
        <w:t xml:space="preserve">Серьезная проблема Кузбасса — это водный кризис. Проблема водопользования, обеспечения водой народного хозяйства и </w:t>
      </w:r>
      <w:hyperlink r:id="rId146" w:tooltip="Вода питьевая" w:history="1">
        <w:r w:rsidRPr="00CA41E1">
          <w:rPr>
            <w:rStyle w:val="af"/>
            <w:rFonts w:ascii="Times New Roman" w:hAnsi="Times New Roman" w:cs="Times New Roman"/>
            <w:color w:val="auto"/>
            <w:sz w:val="28"/>
            <w:szCs w:val="28"/>
            <w:u w:val="none"/>
            <w:shd w:val="clear" w:color="auto" w:fill="FFFFFF"/>
          </w:rPr>
          <w:t>питьевой водой</w:t>
        </w:r>
      </w:hyperlink>
      <w:r w:rsidRPr="00195B1C">
        <w:rPr>
          <w:rFonts w:ascii="Times New Roman" w:hAnsi="Times New Roman" w:cs="Times New Roman"/>
          <w:sz w:val="28"/>
          <w:szCs w:val="28"/>
          <w:shd w:val="clear" w:color="auto" w:fill="FFFFFF"/>
        </w:rPr>
        <w:t xml:space="preserve">населения в Кузбассе за последние 10 лет сильно обострилась, так как идет устойчивое загрязнение вод реки Томь — главного источника питьевой воды. </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shd w:val="clear" w:color="auto" w:fill="FFFFFF"/>
        </w:rPr>
        <w:t xml:space="preserve">Еще одной экологической проблемой Кузбасса является утилизация и обезвреживание твердых бытовых отходов. Темпы роста свалок превышают </w:t>
      </w:r>
      <w:hyperlink r:id="rId147" w:tooltip="Темп прироста" w:history="1">
        <w:r w:rsidRPr="00CA41E1">
          <w:rPr>
            <w:rStyle w:val="af"/>
            <w:rFonts w:ascii="Times New Roman" w:hAnsi="Times New Roman" w:cs="Times New Roman"/>
            <w:color w:val="auto"/>
            <w:sz w:val="28"/>
            <w:szCs w:val="28"/>
            <w:u w:val="none"/>
            <w:shd w:val="clear" w:color="auto" w:fill="FFFFFF"/>
          </w:rPr>
          <w:t>темпы прироста</w:t>
        </w:r>
      </w:hyperlink>
      <w:r w:rsidRPr="00195B1C">
        <w:rPr>
          <w:rFonts w:ascii="Times New Roman" w:hAnsi="Times New Roman" w:cs="Times New Roman"/>
          <w:sz w:val="28"/>
          <w:szCs w:val="28"/>
          <w:shd w:val="clear" w:color="auto" w:fill="FFFFFF"/>
        </w:rPr>
        <w:t xml:space="preserve"> населения в 3—4 раза. Плотность мусора в Кузбассе достигает 510 кг/д.н.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то же время в республиках Алтай, Тыва ранг геоэкологической напряженности падает до 1,0 и 2,8 </w:t>
      </w:r>
      <w:r w:rsidR="008737DE" w:rsidRPr="00763843">
        <w:rPr>
          <w:rFonts w:ascii="Times New Roman" w:hAnsi="Times New Roman" w:cs="Times New Roman"/>
          <w:sz w:val="28"/>
          <w:szCs w:val="28"/>
        </w:rPr>
        <w:t>баллов</w:t>
      </w:r>
      <w:r w:rsidRPr="00195B1C">
        <w:rPr>
          <w:rFonts w:ascii="Times New Roman" w:hAnsi="Times New Roman" w:cs="Times New Roman"/>
          <w:sz w:val="28"/>
          <w:szCs w:val="28"/>
        </w:rPr>
        <w:t>соответственно. Это одни из самых чистых регионов Юга Сибири.</w:t>
      </w:r>
    </w:p>
    <w:p w:rsidR="004F0C88" w:rsidRPr="00763843"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Индекс человеческого развития в районе очень низкий —</w:t>
      </w:r>
      <w:r w:rsidR="00CA41E1" w:rsidRPr="00763843">
        <w:rPr>
          <w:rFonts w:ascii="Times New Roman" w:hAnsi="Times New Roman" w:cs="Times New Roman"/>
          <w:sz w:val="28"/>
          <w:szCs w:val="28"/>
        </w:rPr>
        <w:t xml:space="preserve">0,819, </w:t>
      </w:r>
      <w:r w:rsidRPr="00763843">
        <w:rPr>
          <w:rFonts w:ascii="Times New Roman" w:hAnsi="Times New Roman" w:cs="Times New Roman"/>
          <w:sz w:val="28"/>
          <w:szCs w:val="28"/>
        </w:rPr>
        <w:t>а Республика Тыва занимает последнее место среди субъектов федерации России —</w:t>
      </w:r>
      <w:r w:rsidR="00CA41E1" w:rsidRPr="00763843">
        <w:rPr>
          <w:rFonts w:ascii="Times New Roman" w:hAnsi="Times New Roman" w:cs="Times New Roman"/>
          <w:sz w:val="28"/>
          <w:szCs w:val="28"/>
        </w:rPr>
        <w:t>0,787.</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первое место в производственной сфере занимает добывающая промышленность: она дает более 15% ВРП. В будущем по мере освоения нефтегазовых и рудных месторождений эта цифра должна значительно вырасти. Обрабатывающая промышленность дает всего около 11% ВРП (рис. </w:t>
      </w:r>
      <w:r w:rsidRPr="00195B1C">
        <w:rPr>
          <w:rFonts w:ascii="Times New Roman" w:hAnsi="Times New Roman" w:cs="Times New Roman"/>
          <w:sz w:val="28"/>
          <w:szCs w:val="28"/>
          <w:lang w:val="en-US"/>
        </w:rPr>
        <w:t>XIV.4)</w:t>
      </w:r>
      <w:r w:rsidRPr="00195B1C">
        <w:rPr>
          <w:rFonts w:ascii="Times New Roman" w:hAnsi="Times New Roman" w:cs="Times New Roman"/>
          <w:sz w:val="28"/>
          <w:szCs w:val="28"/>
        </w:rPr>
        <w:t xml:space="preserve">. </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928049" cy="38880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8049" cy="3888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.4.</w:t>
      </w:r>
      <w:r w:rsidRPr="00195B1C">
        <w:rPr>
          <w:rFonts w:ascii="Times New Roman" w:hAnsi="Times New Roman" w:cs="Times New Roman"/>
          <w:sz w:val="28"/>
          <w:szCs w:val="28"/>
        </w:rPr>
        <w:t xml:space="preserve"> Отраслевая структура субъектов федерации Южно-Сибирского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Отрасли специализации района: ТЭК, чёрная и цветная металлургия, лесная, целлюлозно-бумажная и химическая промышленность, машиностроение.</w:t>
      </w:r>
    </w:p>
    <w:p w:rsidR="008737DE" w:rsidRPr="00763843" w:rsidRDefault="008737DE" w:rsidP="004F0C88">
      <w:pPr>
        <w:pStyle w:val="a5"/>
        <w:spacing w:line="360" w:lineRule="auto"/>
        <w:ind w:firstLine="709"/>
        <w:jc w:val="both"/>
        <w:rPr>
          <w:rFonts w:ascii="Times New Roman" w:hAnsi="Times New Roman" w:cs="Times New Roman"/>
          <w:i/>
          <w:iCs/>
          <w:sz w:val="28"/>
          <w:szCs w:val="28"/>
        </w:rPr>
      </w:pPr>
      <w:r w:rsidRPr="00763843">
        <w:rPr>
          <w:rFonts w:ascii="Times New Roman" w:hAnsi="Times New Roman" w:cs="Times New Roman"/>
          <w:i/>
          <w:iCs/>
          <w:sz w:val="28"/>
          <w:szCs w:val="28"/>
        </w:rPr>
        <w:t xml:space="preserve">                                Топливно-энергетический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lastRenderedPageBreak/>
        <w:t>ТЭК</w:t>
      </w:r>
      <w:r w:rsidRPr="00195B1C">
        <w:rPr>
          <w:rFonts w:ascii="Times New Roman" w:hAnsi="Times New Roman" w:cs="Times New Roman"/>
          <w:sz w:val="28"/>
          <w:szCs w:val="28"/>
        </w:rPr>
        <w:t xml:space="preserve">выделяется добычей каменного и бурого угля. Кузбасс дает 56% добываемого в России каменного угля, в том числе 80% коксующегося. Канско-Ачинский бассейн дает более 50% добываемого бурого угля.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Добыча нефти и газа в Иркутской области делает первые шаги. </w:t>
      </w:r>
      <w:r w:rsidRPr="00195B1C">
        <w:rPr>
          <w:rFonts w:ascii="Times New Roman" w:hAnsi="Times New Roman" w:cs="Times New Roman"/>
          <w:sz w:val="28"/>
          <w:szCs w:val="28"/>
          <w:shd w:val="clear" w:color="auto" w:fill="FFFFFF"/>
        </w:rPr>
        <w:t xml:space="preserve">За 15 лет </w:t>
      </w:r>
      <w:r w:rsidRPr="00195B1C">
        <w:rPr>
          <w:rFonts w:ascii="Times New Roman" w:hAnsi="Times New Roman" w:cs="Times New Roman"/>
          <w:bCs/>
          <w:sz w:val="28"/>
          <w:szCs w:val="28"/>
          <w:shd w:val="clear" w:color="auto" w:fill="FFFFFF"/>
        </w:rPr>
        <w:t>вИркутскойобласти</w:t>
      </w:r>
      <w:r w:rsidRPr="00195B1C">
        <w:rPr>
          <w:rFonts w:ascii="Times New Roman" w:hAnsi="Times New Roman" w:cs="Times New Roman"/>
          <w:sz w:val="28"/>
          <w:szCs w:val="28"/>
          <w:shd w:val="clear" w:color="auto" w:fill="FFFFFF"/>
        </w:rPr>
        <w:t xml:space="preserve"> произошло увеличение объемов </w:t>
      </w:r>
      <w:r w:rsidRPr="00195B1C">
        <w:rPr>
          <w:rFonts w:ascii="Times New Roman" w:hAnsi="Times New Roman" w:cs="Times New Roman"/>
          <w:bCs/>
          <w:sz w:val="28"/>
          <w:szCs w:val="28"/>
          <w:shd w:val="clear" w:color="auto" w:fill="FFFFFF"/>
        </w:rPr>
        <w:t>добычинефти</w:t>
      </w:r>
      <w:r w:rsidRPr="00195B1C">
        <w:rPr>
          <w:rFonts w:ascii="Times New Roman" w:hAnsi="Times New Roman" w:cs="Times New Roman"/>
          <w:sz w:val="28"/>
          <w:szCs w:val="28"/>
          <w:shd w:val="clear" w:color="auto" w:fill="FFFFFF"/>
        </w:rPr>
        <w:t xml:space="preserve"> — в 422 раза, </w:t>
      </w:r>
      <w:r w:rsidRPr="00195B1C">
        <w:rPr>
          <w:rFonts w:ascii="Times New Roman" w:hAnsi="Times New Roman" w:cs="Times New Roman"/>
          <w:bCs/>
          <w:sz w:val="28"/>
          <w:szCs w:val="28"/>
          <w:shd w:val="clear" w:color="auto" w:fill="FFFFFF"/>
        </w:rPr>
        <w:t>газа</w:t>
      </w:r>
      <w:r w:rsidRPr="00195B1C">
        <w:rPr>
          <w:rFonts w:ascii="Times New Roman" w:hAnsi="Times New Roman" w:cs="Times New Roman"/>
          <w:sz w:val="28"/>
          <w:szCs w:val="28"/>
          <w:shd w:val="clear" w:color="auto" w:fill="FFFFFF"/>
        </w:rPr>
        <w:t xml:space="preserve"> — в 178 раз. </w:t>
      </w:r>
      <w:r w:rsidRPr="00195B1C">
        <w:rPr>
          <w:rFonts w:ascii="Times New Roman" w:hAnsi="Times New Roman" w:cs="Times New Roman"/>
          <w:sz w:val="28"/>
          <w:szCs w:val="28"/>
        </w:rPr>
        <w:t xml:space="preserve">Важную роль играет нефть, идущая из Поволжья через Кузбасс, Ачинск, Красноярск, Тайшет, Ангарск. От Тайшета идет новая трубопроводная система «Восточная Сибирь — Тихий океан», которая соединила нефтяные месторождения Иркутской области с нефтеналивным портом Козьмино и строящимся НПЗ около Владивостока. Работает газопровод «Сила Сибири» от Ковыктинского месторождения через Чаядинское месторождение и далее до Благовещенска и Китая (рис. </w:t>
      </w:r>
      <w:r w:rsidRPr="00195B1C">
        <w:rPr>
          <w:rFonts w:ascii="Times New Roman" w:hAnsi="Times New Roman" w:cs="Times New Roman"/>
          <w:sz w:val="28"/>
          <w:szCs w:val="28"/>
          <w:lang w:val="en-US"/>
        </w:rPr>
        <w:t>XIV</w:t>
      </w:r>
      <w:r w:rsidRPr="00195B1C">
        <w:rPr>
          <w:rFonts w:ascii="Times New Roman" w:hAnsi="Times New Roman" w:cs="Times New Roman"/>
          <w:sz w:val="28"/>
          <w:szCs w:val="28"/>
        </w:rPr>
        <w:t>.5).</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5671471" cy="2232000"/>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71471" cy="2232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XIV</w:t>
      </w:r>
      <w:r w:rsidRPr="00195B1C">
        <w:rPr>
          <w:rFonts w:ascii="Times New Roman" w:hAnsi="Times New Roman" w:cs="Times New Roman"/>
          <w:b/>
          <w:sz w:val="28"/>
          <w:szCs w:val="28"/>
        </w:rPr>
        <w:t>.5.</w:t>
      </w:r>
      <w:r w:rsidRPr="00195B1C">
        <w:rPr>
          <w:rFonts w:ascii="Times New Roman" w:hAnsi="Times New Roman" w:cs="Times New Roman"/>
          <w:sz w:val="28"/>
          <w:szCs w:val="28"/>
        </w:rPr>
        <w:t xml:space="preserve">Нефте- и газопроводы в </w:t>
      </w:r>
      <w:r w:rsidR="00ED6524" w:rsidRPr="00763843">
        <w:rPr>
          <w:rFonts w:ascii="Times New Roman" w:hAnsi="Times New Roman" w:cs="Times New Roman"/>
          <w:sz w:val="28"/>
          <w:szCs w:val="28"/>
        </w:rPr>
        <w:t xml:space="preserve">Южно-Сибирском районе </w:t>
      </w:r>
      <w:r w:rsidRPr="00195B1C">
        <w:rPr>
          <w:rFonts w:ascii="Times New Roman" w:hAnsi="Times New Roman" w:cs="Times New Roman"/>
          <w:sz w:val="28"/>
          <w:szCs w:val="28"/>
        </w:rPr>
        <w:t>и на Дальнем Востоке</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Электроэнергетика в Южной Сибири — самая мощная в России. И прежде всего это гидроэнергетика. На Енисее и Ангаре создан мощный каскад одних из крупнейших в мире ГЭС: Саяно-Шушенская, вырабатывающая крайне дешевую электроэнергию. Плотина станции имеет высоту 245 м — одна из </w:t>
      </w:r>
      <w:r w:rsidRPr="00195B1C">
        <w:rPr>
          <w:rFonts w:ascii="Times New Roman" w:hAnsi="Times New Roman" w:cs="Times New Roman"/>
          <w:sz w:val="28"/>
          <w:szCs w:val="28"/>
        </w:rPr>
        <w:lastRenderedPageBreak/>
        <w:t xml:space="preserve">высочайших в мире. Плотина создала огромное Саяно-Шушенское водохранилище.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Вторая ГЭС — Красноярская (чуть меньше). В результате образовалось Красноярское водохранилище. Оно в 3 раза больше Саяно-Шушенского. Оба водохранилища способствуют регулированию стока реки, кроме того, в них разводится форель. Но водохранилища одновременно портят окружающую среду: затапливаются огромные площади лесов и сельскохозяйственных угодий, возникли непригодные заболоченные территории, многие населенные пункты приходилось переносить в другие места, что вызывало социальную напряженность, изменился микроклимат.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Ангаре также были построены ГЭС: Усть-Илимская, Братская, Иркутская, Богучанская.</w:t>
      </w:r>
    </w:p>
    <w:p w:rsidR="004F0C88"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На Канско-Ачинских углях работают восемь крупнейших ГРЭС: Берёзовская, Назаровская, куст Красноярских ТЭЦ и др., работающих недалеко от Красноярска. </w:t>
      </w:r>
      <w:r w:rsidRPr="00195B1C">
        <w:rPr>
          <w:rFonts w:ascii="Times New Roman" w:hAnsi="Times New Roman" w:cs="Times New Roman"/>
          <w:sz w:val="28"/>
          <w:szCs w:val="28"/>
          <w:shd w:val="clear" w:color="auto" w:fill="FFFFFF"/>
        </w:rPr>
        <w:t>Тепловые электростанции имеют немало преимуществ. Важным аргументом эффективности их работы является возможность вырабатывать тепловую энергию без какой-либо зависимости от сезонных колебаний. Следующим важным фактором является достаточное наличие бурого угля, который используют в работе тепловых электростанций.</w:t>
      </w:r>
    </w:p>
    <w:p w:rsidR="008737DE" w:rsidRPr="008737DE" w:rsidRDefault="008737DE" w:rsidP="004F0C88">
      <w:pPr>
        <w:pStyle w:val="a5"/>
        <w:spacing w:line="360" w:lineRule="auto"/>
        <w:ind w:firstLine="709"/>
        <w:jc w:val="both"/>
        <w:rPr>
          <w:rFonts w:ascii="Times New Roman" w:hAnsi="Times New Roman" w:cs="Times New Roman"/>
          <w:i/>
          <w:color w:val="0070C0"/>
          <w:sz w:val="28"/>
          <w:szCs w:val="28"/>
        </w:rPr>
      </w:pPr>
      <w:r w:rsidRPr="00763843">
        <w:rPr>
          <w:rFonts w:ascii="Times New Roman" w:hAnsi="Times New Roman" w:cs="Times New Roman"/>
          <w:i/>
          <w:sz w:val="28"/>
          <w:szCs w:val="28"/>
          <w:shd w:val="clear" w:color="auto" w:fill="FFFFFF"/>
        </w:rPr>
        <w:t xml:space="preserve">Металлургический комплекс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Металлургия </w:t>
      </w:r>
      <w:r w:rsidRPr="00195B1C">
        <w:rPr>
          <w:rFonts w:ascii="Times New Roman" w:hAnsi="Times New Roman" w:cs="Times New Roman"/>
          <w:sz w:val="28"/>
          <w:szCs w:val="28"/>
        </w:rPr>
        <w:t>в районе представлена как чёрной, так и цветной.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Новокузнецке работает один из крупнейших в стране Новокузнецкий металлургический комбинат, специализирующийся на выпуске проката, особенно рельсов.</w:t>
      </w:r>
      <w:r w:rsidRPr="00195B1C">
        <w:rPr>
          <w:rFonts w:ascii="Times New Roman" w:hAnsi="Times New Roman" w:cs="Times New Roman"/>
          <w:sz w:val="28"/>
          <w:szCs w:val="28"/>
          <w:shd w:val="clear" w:color="auto" w:fill="FFFFFF"/>
        </w:rPr>
        <w:t xml:space="preserve"> На комбинате ликвидировано доменное производство, остались электросталеплавильный цех и прокатное производство.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Второй комбинат в Новокузнецке — Западно-Сибирский металлургический комбинат (пятый по величине в России), специализирующийся на коксохимии и выпуске проката. Оба комбината используют железные руды Горной Шории (южнее Новокузнецка), </w:t>
      </w:r>
      <w:r w:rsidRPr="00195B1C">
        <w:rPr>
          <w:rFonts w:ascii="Times New Roman" w:hAnsi="Times New Roman" w:cs="Times New Roman"/>
          <w:sz w:val="28"/>
          <w:szCs w:val="28"/>
        </w:rPr>
        <w:lastRenderedPageBreak/>
        <w:t>Минусинской котловины (Хакасия) и Приангарского месторождения (Коршуновское). Коксующийся уголь — свой, кузбасский.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Цветная металлургия развита очень сильно благодаря мощной гидроэнергетике. Прежде всего — это алюминиевая промышленность («алюминиевый цех России»). Это Братский алюминиевый завод, работающий за счет электроэнергии Братской ГЭС. Завод дает 30% всего алюминия России. Глинозём поступает из Ачинского глиноземного комбината, а также из Казахстана, Гвинеи, Австралии. Нефелины на Ачинский завод поступают из небольшого месторождения в Кемеровской области.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Другой алюминиевый комбинат — Красноярский (второй по величине алюминиевый завод в мире). Дает 27% российского алюминия. Завод работает от энергии Красноярской ГЭС. Третий комбинат — Саяногорский, работающий на энергии Саяно-Шушенской ГЭС. Выпускает инновационные сплавы. И последний комбинат — Иркутский, работающий на энергии Иркутской ГЭС. </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Первенец сибирского алюминия — Новокузнецкий алюминиевый завод. Дал первый алюминий в 1943 г. Каждый второй советский самолет во время Великой Отечественной войны был сделан из кузнецкого алюминия. Глинозем на все комбинаты поступает из вышеназванных источников.</w:t>
      </w:r>
    </w:p>
    <w:p w:rsidR="008737DE" w:rsidRPr="00763843" w:rsidRDefault="008737DE" w:rsidP="004F0C88">
      <w:pPr>
        <w:pStyle w:val="a5"/>
        <w:spacing w:line="360" w:lineRule="auto"/>
        <w:ind w:firstLine="709"/>
        <w:jc w:val="both"/>
        <w:rPr>
          <w:rFonts w:ascii="Times New Roman" w:hAnsi="Times New Roman" w:cs="Times New Roman"/>
          <w:i/>
          <w:sz w:val="28"/>
          <w:szCs w:val="28"/>
        </w:rPr>
      </w:pPr>
      <w:r w:rsidRPr="00763843">
        <w:rPr>
          <w:rFonts w:ascii="Times New Roman" w:hAnsi="Times New Roman" w:cs="Times New Roman"/>
          <w:i/>
          <w:sz w:val="28"/>
          <w:szCs w:val="28"/>
        </w:rPr>
        <w:t>Химико-лесной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iCs/>
          <w:sz w:val="28"/>
          <w:szCs w:val="28"/>
        </w:rPr>
        <w:t>Химическая промышленность</w:t>
      </w:r>
      <w:r w:rsidRPr="00195B1C">
        <w:rPr>
          <w:rFonts w:ascii="Times New Roman" w:hAnsi="Times New Roman" w:cs="Times New Roman"/>
          <w:sz w:val="28"/>
          <w:szCs w:val="28"/>
        </w:rPr>
        <w:t>развита в Красноярске и Кемерове. Производятся каучук и шины, продукция биохимии, синтетические смолы и волокна, пластмасса, продукция тонкого органического синтеза. Продукцию основной химии (соли, кислоты, щёлочи, удобрения) выпускают заводы Ачинска, Усолья-Сибирского, Ангарска, Новокузнецка, Кемерово.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sz w:val="28"/>
          <w:szCs w:val="28"/>
        </w:rPr>
        <w:t>Лесная и целлюлозно-бумажная промышленность развита достаточно хорошо. Занимает третье место после Северо</w:t>
      </w:r>
      <w:r w:rsidR="00380F13" w:rsidRPr="00763843">
        <w:rPr>
          <w:rFonts w:ascii="Times New Roman" w:hAnsi="Times New Roman" w:cs="Times New Roman"/>
          <w:sz w:val="28"/>
          <w:szCs w:val="28"/>
        </w:rPr>
        <w:t>-Е</w:t>
      </w:r>
      <w:r w:rsidRPr="00763843">
        <w:rPr>
          <w:rFonts w:ascii="Times New Roman" w:hAnsi="Times New Roman" w:cs="Times New Roman"/>
          <w:sz w:val="28"/>
          <w:szCs w:val="28"/>
        </w:rPr>
        <w:t xml:space="preserve">вропейского </w:t>
      </w:r>
      <w:r w:rsidRPr="00195B1C">
        <w:rPr>
          <w:rFonts w:ascii="Times New Roman" w:hAnsi="Times New Roman" w:cs="Times New Roman"/>
          <w:sz w:val="28"/>
          <w:szCs w:val="28"/>
        </w:rPr>
        <w:t xml:space="preserve">и Центрального районов. Развитию отрасли способствуют богатейшие и качественные лесные ресурсы, обилие водных ресурсов и дешевая электроэнергия. В Красноярске, Братске и Усть-Илимске находятся крупнейшие лесопромышленные комплексы, выпускающие полный спектр лесной продукции: </w:t>
      </w:r>
      <w:r w:rsidRPr="00195B1C">
        <w:rPr>
          <w:rFonts w:ascii="Times New Roman" w:hAnsi="Times New Roman" w:cs="Times New Roman"/>
          <w:sz w:val="28"/>
          <w:szCs w:val="28"/>
        </w:rPr>
        <w:lastRenderedPageBreak/>
        <w:t xml:space="preserve">деревообрабатывающую, лесохимическую и целлюлозно-бумажную продукцию. Находящийся к северу от Красноярска Лесосибирский лесопильно-деревообрабатывающий комбинат — крупнейший в России.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Байкальский целлюлозно-бумажный комбинат в Иркутской области — один из крупнейших в стране, однако до 2008 г. он сильно загрязнял воды Байкала. Позже комбинат перешел на замкнутый водооборот, но все же сброс загрязнителей продолжался. Поэтому в 2013 г. комбинат был закрыт.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Еще один крупнейший Селенгинский целлюлозно-картонный комбинат расположен на реке Селенге в 50 км от Байкала. Он также крупный загрязнитель Байкала, но в 1991 г. перешел на замкнутый водооборот. Однако многие сомневаются, что теперь он не загрязняет озеро. Его продукция используется во многих странах мира. </w:t>
      </w:r>
    </w:p>
    <w:p w:rsidR="008737DE" w:rsidRPr="00763843" w:rsidRDefault="004F0C88" w:rsidP="004F0C88">
      <w:pPr>
        <w:pStyle w:val="a5"/>
        <w:spacing w:line="360" w:lineRule="auto"/>
        <w:ind w:firstLine="709"/>
        <w:jc w:val="both"/>
        <w:rPr>
          <w:rFonts w:ascii="Times New Roman" w:hAnsi="Times New Roman" w:cs="Times New Roman"/>
          <w:i/>
          <w:iCs/>
          <w:sz w:val="28"/>
          <w:szCs w:val="28"/>
        </w:rPr>
      </w:pPr>
      <w:r w:rsidRPr="00763843">
        <w:rPr>
          <w:rFonts w:ascii="Times New Roman" w:hAnsi="Times New Roman" w:cs="Times New Roman"/>
          <w:i/>
          <w:iCs/>
          <w:sz w:val="28"/>
          <w:szCs w:val="28"/>
        </w:rPr>
        <w:t xml:space="preserve">Машиностроение </w:t>
      </w:r>
    </w:p>
    <w:p w:rsidR="004F0C88" w:rsidRPr="00763843" w:rsidRDefault="008737DE"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sz w:val="28"/>
          <w:szCs w:val="28"/>
        </w:rPr>
        <w:t xml:space="preserve">Машиностроение </w:t>
      </w:r>
      <w:r w:rsidR="004F0C88" w:rsidRPr="00763843">
        <w:rPr>
          <w:rFonts w:ascii="Times New Roman" w:hAnsi="Times New Roman" w:cs="Times New Roman"/>
          <w:sz w:val="28"/>
          <w:szCs w:val="28"/>
        </w:rPr>
        <w:t xml:space="preserve">развито </w:t>
      </w:r>
      <w:r w:rsidR="004F0C88" w:rsidRPr="00195B1C">
        <w:rPr>
          <w:rFonts w:ascii="Times New Roman" w:hAnsi="Times New Roman" w:cs="Times New Roman"/>
          <w:sz w:val="28"/>
          <w:szCs w:val="28"/>
        </w:rPr>
        <w:t>неплохо, но не является отраслью специализаци</w:t>
      </w:r>
      <w:r w:rsidR="004F0C88" w:rsidRPr="00195B1C">
        <w:rPr>
          <w:rFonts w:ascii="Times New Roman" w:hAnsi="Times New Roman" w:cs="Times New Roman"/>
          <w:iCs/>
          <w:sz w:val="28"/>
          <w:szCs w:val="28"/>
        </w:rPr>
        <w:t>и</w:t>
      </w:r>
      <w:r w:rsidR="004F0C88" w:rsidRPr="00195B1C">
        <w:rPr>
          <w:rFonts w:ascii="Times New Roman" w:hAnsi="Times New Roman" w:cs="Times New Roman"/>
          <w:sz w:val="28"/>
          <w:szCs w:val="28"/>
        </w:rPr>
        <w:t xml:space="preserve">. В основном производится металлоемкая продукция для местных целей: подъемно-транспортное, горно-шахтное, металлургическое оборудование. Производится также сельскохозяйственная техника (зерноуборочные комбайны). Развито и наукоемкое машиностроение: производятся баллистические ракеты для подводных лодок, разгонные блоки для ракет, самолеты в Иркутске (военные самолеты) и Улан-Удэ (многоцелевые вертолеты). </w:t>
      </w:r>
    </w:p>
    <w:p w:rsidR="00FE72C0" w:rsidRPr="00763843" w:rsidRDefault="004F0C8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i/>
          <w:sz w:val="28"/>
          <w:szCs w:val="28"/>
        </w:rPr>
        <w:t>Сельское хозяйство</w:t>
      </w:r>
    </w:p>
    <w:p w:rsidR="004F0C88" w:rsidRPr="00195B1C" w:rsidRDefault="00FE72C0" w:rsidP="004F0C88">
      <w:pPr>
        <w:pStyle w:val="a5"/>
        <w:spacing w:line="360" w:lineRule="auto"/>
        <w:ind w:firstLine="709"/>
        <w:jc w:val="both"/>
        <w:rPr>
          <w:rFonts w:ascii="Times New Roman" w:hAnsi="Times New Roman" w:cs="Times New Roman"/>
          <w:color w:val="000000"/>
          <w:sz w:val="28"/>
          <w:szCs w:val="28"/>
        </w:rPr>
      </w:pPr>
      <w:r w:rsidRPr="00763843">
        <w:rPr>
          <w:rFonts w:ascii="Times New Roman" w:hAnsi="Times New Roman" w:cs="Times New Roman"/>
          <w:sz w:val="28"/>
          <w:szCs w:val="28"/>
        </w:rPr>
        <w:t xml:space="preserve">Сельское хозяйство </w:t>
      </w:r>
      <w:r w:rsidR="004F0C88" w:rsidRPr="00763843">
        <w:rPr>
          <w:rFonts w:ascii="Times New Roman" w:hAnsi="Times New Roman" w:cs="Times New Roman"/>
          <w:sz w:val="28"/>
          <w:szCs w:val="28"/>
        </w:rPr>
        <w:t xml:space="preserve">играет важную </w:t>
      </w:r>
      <w:r w:rsidR="004F0C88" w:rsidRPr="00195B1C">
        <w:rPr>
          <w:rFonts w:ascii="Times New Roman" w:hAnsi="Times New Roman" w:cs="Times New Roman"/>
          <w:color w:val="000000"/>
          <w:sz w:val="28"/>
          <w:szCs w:val="28"/>
        </w:rPr>
        <w:t xml:space="preserve">роль в обеспечении продовольственной безопасности района. На него приходится 3,8% ВРП, хотя в Республике Алтай значительно больше — 10,2% ВРП. </w:t>
      </w:r>
      <w:r w:rsidR="004F0C88" w:rsidRPr="00195B1C">
        <w:rPr>
          <w:rFonts w:ascii="Times New Roman" w:hAnsi="Times New Roman" w:cs="Times New Roman"/>
          <w:sz w:val="28"/>
          <w:szCs w:val="28"/>
        </w:rPr>
        <w:t xml:space="preserve">Обеспеченность пашней — 0,8 га/д.н. Довольно высокая обеспеченность объясняется относительно небольшой численностью населения. </w:t>
      </w:r>
      <w:r w:rsidR="004F0C88" w:rsidRPr="00195B1C">
        <w:rPr>
          <w:rFonts w:ascii="Times New Roman" w:hAnsi="Times New Roman" w:cs="Times New Roman"/>
          <w:color w:val="000000"/>
          <w:sz w:val="28"/>
          <w:szCs w:val="28"/>
        </w:rPr>
        <w:t xml:space="preserve">Ведущими отраслями являются мясное, мясо-молочное животноводство, свиноводство, овцеводство, птицеводство, выращивание зерновых, зернобобовых и кормовых культур, картофеля, овощей, причем на животноводство приходится чуть более половины общей </w:t>
      </w:r>
      <w:r w:rsidR="004F0C88" w:rsidRPr="00195B1C">
        <w:rPr>
          <w:rFonts w:ascii="Times New Roman" w:hAnsi="Times New Roman" w:cs="Times New Roman"/>
          <w:color w:val="000000"/>
          <w:sz w:val="28"/>
          <w:szCs w:val="28"/>
        </w:rPr>
        <w:lastRenderedPageBreak/>
        <w:t>сельскохозяйственной продукции. После кризиса 1990-х гг. восстановление поголовья крупного рогатого скота идет медленными темпами. Сейчас поголовье крупного рогатого скота составляет 2137 тыс. голов. Наибольшее количество голов крупного рогатого скота имеется в Забайкальском крае и в Бурятии</w:t>
      </w:r>
      <w:r w:rsidR="00116651">
        <w:rPr>
          <w:rFonts w:ascii="Times New Roman" w:hAnsi="Times New Roman" w:cs="Times New Roman"/>
          <w:color w:val="000000"/>
          <w:sz w:val="28"/>
          <w:szCs w:val="28"/>
        </w:rPr>
        <w:t>.</w:t>
      </w:r>
      <w:r w:rsidR="004F0C88" w:rsidRPr="00195B1C">
        <w:rPr>
          <w:rFonts w:ascii="Times New Roman" w:hAnsi="Times New Roman" w:cs="Times New Roman"/>
          <w:color w:val="000000"/>
          <w:sz w:val="28"/>
          <w:szCs w:val="28"/>
        </w:rPr>
        <w:t xml:space="preserve"> В растениеводстве преобладают посевы озимой пшеницы, озимой ржи, овса. Главными кормовыми культурами являются кукуруза на силос и сено многолетних трав.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color w:val="000000"/>
          <w:sz w:val="28"/>
          <w:szCs w:val="28"/>
        </w:rPr>
        <w:t>После 2012 г. инвестирование в сельское хозяйство резко сократилось, в результате чего, например, в Бурятии к 2017 г. инвестирование составило 15% от уровня 2012 г. В результате только парк тракторов и комбайнов сократился в 15 раз, а производство зерна сократилось в 3 раза. В то же время в Кемеровской области ситуация намного лучше.</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Сфера услуг развита слабее, чем производственная сфера. На нее приходится около 66% ВРП.</w:t>
      </w:r>
    </w:p>
    <w:p w:rsidR="00FE72C0" w:rsidRPr="00763843" w:rsidRDefault="00FE72C0" w:rsidP="004F0C88">
      <w:pPr>
        <w:pStyle w:val="a5"/>
        <w:spacing w:line="360" w:lineRule="auto"/>
        <w:ind w:firstLine="709"/>
        <w:jc w:val="both"/>
        <w:rPr>
          <w:rFonts w:ascii="Times New Roman" w:hAnsi="Times New Roman" w:cs="Times New Roman"/>
          <w:i/>
          <w:sz w:val="28"/>
          <w:szCs w:val="28"/>
        </w:rPr>
      </w:pPr>
      <w:r w:rsidRPr="00763843">
        <w:rPr>
          <w:rFonts w:ascii="Times New Roman" w:hAnsi="Times New Roman" w:cs="Times New Roman"/>
          <w:i/>
          <w:sz w:val="28"/>
          <w:szCs w:val="28"/>
        </w:rPr>
        <w:t>Научно-образовательная сфера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sz w:val="28"/>
          <w:szCs w:val="28"/>
        </w:rPr>
        <w:t xml:space="preserve">Научная сфера представлена </w:t>
      </w:r>
      <w:r w:rsidRPr="00195B1C">
        <w:rPr>
          <w:rFonts w:ascii="Times New Roman" w:hAnsi="Times New Roman" w:cs="Times New Roman"/>
          <w:sz w:val="28"/>
          <w:szCs w:val="28"/>
        </w:rPr>
        <w:t>Кемеровским научным центром РАН, Иркутским научным центром СО РАН, имеющим около 15 НИИ в своем составе. В том числе в Иркутске работает крупный Институт географии.</w:t>
      </w:r>
    </w:p>
    <w:p w:rsidR="004F0C88" w:rsidRPr="00116651" w:rsidRDefault="004F0C88" w:rsidP="004F0C88">
      <w:pPr>
        <w:pStyle w:val="a5"/>
        <w:spacing w:line="360" w:lineRule="auto"/>
        <w:ind w:firstLine="709"/>
        <w:jc w:val="both"/>
        <w:rPr>
          <w:rStyle w:val="a3"/>
          <w:rFonts w:ascii="Times New Roman" w:hAnsi="Times New Roman" w:cs="Times New Roman"/>
          <w:b w:val="0"/>
          <w:sz w:val="28"/>
          <w:szCs w:val="28"/>
          <w:shd w:val="clear" w:color="auto" w:fill="FFFFFF"/>
        </w:rPr>
      </w:pPr>
      <w:r w:rsidRPr="00763843">
        <w:rPr>
          <w:rFonts w:ascii="Times New Roman" w:hAnsi="Times New Roman" w:cs="Times New Roman"/>
          <w:sz w:val="28"/>
          <w:szCs w:val="28"/>
        </w:rPr>
        <w:t>Образование</w:t>
      </w:r>
      <w:r w:rsidRPr="00195B1C">
        <w:rPr>
          <w:rFonts w:ascii="Times New Roman" w:hAnsi="Times New Roman" w:cs="Times New Roman"/>
          <w:sz w:val="28"/>
          <w:szCs w:val="28"/>
        </w:rPr>
        <w:t xml:space="preserve"> в Южной Сибири развито в Иркутске, Красноярске, Кемерове и других крупных городах.</w:t>
      </w:r>
      <w:r w:rsidRPr="00195B1C">
        <w:rPr>
          <w:rFonts w:ascii="Times New Roman" w:hAnsi="Times New Roman" w:cs="Times New Roman"/>
          <w:sz w:val="28"/>
          <w:szCs w:val="28"/>
          <w:shd w:val="clear" w:color="auto" w:fill="FFFFFF"/>
        </w:rPr>
        <w:t xml:space="preserve">Сибирский федеральный университет (в Красноярске) — крупнейший научно-образовательный комплекс Сибири, ведущий подготовку по широкому спектру гуманитарных, технических и естественно-научных направлений. Миссией университета является создание передовой образовательной, научно-исследовательской и инновационной инфраструктуры, продвижение новых знаний и технологий для решения задач социально-экономического развития Сибири, а также формирование кадрового потенциала — конкурентоспособных специалистов по приоритетным направлениям развития Сибири и страны в целом, соответствующих современным интеллектуальным требованиям и отвечающих мировым стандартам. Университет давно уже входит в Топ-20 российских </w:t>
      </w:r>
      <w:r w:rsidRPr="00195B1C">
        <w:rPr>
          <w:rFonts w:ascii="Times New Roman" w:hAnsi="Times New Roman" w:cs="Times New Roman"/>
          <w:sz w:val="28"/>
          <w:szCs w:val="28"/>
          <w:shd w:val="clear" w:color="auto" w:fill="FFFFFF"/>
        </w:rPr>
        <w:lastRenderedPageBreak/>
        <w:t xml:space="preserve">университетов, причем университет выделяется тем, что в нем осуществляется один из самых больших бюджетных наборов в стране. В университете работают 22 института, учатся 32 тыс. студентов, действует </w:t>
      </w:r>
      <w:r w:rsidRPr="00116651">
        <w:rPr>
          <w:rStyle w:val="a3"/>
          <w:rFonts w:ascii="Times New Roman" w:hAnsi="Times New Roman" w:cs="Times New Roman"/>
          <w:b w:val="0"/>
          <w:sz w:val="28"/>
          <w:szCs w:val="28"/>
          <w:shd w:val="clear" w:color="auto" w:fill="FFFFFF"/>
        </w:rPr>
        <w:t>программа поддержки талантливых абитуриентов.</w:t>
      </w:r>
    </w:p>
    <w:p w:rsidR="004F0C88" w:rsidRPr="00195B1C" w:rsidRDefault="004F0C88" w:rsidP="004F0C88">
      <w:pPr>
        <w:pStyle w:val="ae"/>
        <w:shd w:val="clear" w:color="auto" w:fill="FFFFFF"/>
        <w:spacing w:before="0" w:beforeAutospacing="0" w:after="0" w:afterAutospacing="0" w:line="360" w:lineRule="auto"/>
        <w:ind w:firstLine="709"/>
        <w:jc w:val="both"/>
        <w:rPr>
          <w:sz w:val="28"/>
          <w:szCs w:val="28"/>
        </w:rPr>
      </w:pPr>
      <w:r w:rsidRPr="00116651">
        <w:rPr>
          <w:rStyle w:val="a3"/>
          <w:b w:val="0"/>
          <w:sz w:val="28"/>
          <w:szCs w:val="28"/>
          <w:shd w:val="clear" w:color="auto" w:fill="FFFFFF"/>
        </w:rPr>
        <w:t>В Иркутске работает крупнейший</w:t>
      </w:r>
      <w:hyperlink r:id="rId150" w:history="1">
        <w:r w:rsidRPr="00116651">
          <w:rPr>
            <w:rStyle w:val="af"/>
            <w:color w:val="auto"/>
            <w:sz w:val="28"/>
            <w:szCs w:val="28"/>
            <w:u w:val="none"/>
            <w:shd w:val="clear" w:color="auto" w:fill="FFFFFF"/>
          </w:rPr>
          <w:t>Иркутский национальный исследовательский технический университет</w:t>
        </w:r>
      </w:hyperlink>
      <w:r w:rsidRPr="00116651">
        <w:rPr>
          <w:sz w:val="28"/>
          <w:szCs w:val="28"/>
        </w:rPr>
        <w:t xml:space="preserve">, </w:t>
      </w:r>
      <w:r w:rsidRPr="00195B1C">
        <w:rPr>
          <w:sz w:val="28"/>
          <w:szCs w:val="28"/>
        </w:rPr>
        <w:t xml:space="preserve">где учатся 18 тыс. студентов. Недавно в структуре университета был создан совершенно новый институт — </w:t>
      </w:r>
      <w:hyperlink r:id="rId151" w:tooltip="Байкальский институт БРИКС (страница отсутствует)" w:history="1">
        <w:r w:rsidRPr="00116651">
          <w:rPr>
            <w:rStyle w:val="af"/>
            <w:color w:val="auto"/>
            <w:sz w:val="28"/>
            <w:szCs w:val="28"/>
            <w:u w:val="none"/>
          </w:rPr>
          <w:t>Байкальский институт БРИКС</w:t>
        </w:r>
      </w:hyperlink>
      <w:r w:rsidRPr="00195B1C">
        <w:rPr>
          <w:sz w:val="28"/>
          <w:szCs w:val="28"/>
        </w:rPr>
        <w:t xml:space="preserve"> — единственный в своем роде в России. Это экспериментальный проект, преподавание в институте осуществляется ведущими российскими и иностранными профессорами на английском языке по таким специальностям, как </w:t>
      </w:r>
      <w:hyperlink r:id="rId152" w:history="1">
        <w:r w:rsidRPr="00116651">
          <w:rPr>
            <w:rStyle w:val="af"/>
            <w:color w:val="auto"/>
            <w:sz w:val="28"/>
            <w:szCs w:val="28"/>
            <w:u w:val="none"/>
          </w:rPr>
          <w:t>международный бизнес</w:t>
        </w:r>
      </w:hyperlink>
      <w:r w:rsidRPr="00116651">
        <w:rPr>
          <w:sz w:val="28"/>
          <w:szCs w:val="28"/>
        </w:rPr>
        <w:t xml:space="preserve">, </w:t>
      </w:r>
      <w:hyperlink r:id="rId153" w:history="1">
        <w:r w:rsidRPr="00116651">
          <w:rPr>
            <w:rStyle w:val="af"/>
            <w:color w:val="auto"/>
            <w:sz w:val="28"/>
            <w:szCs w:val="28"/>
            <w:u w:val="none"/>
          </w:rPr>
          <w:t>устойчивая инновационная экономика</w:t>
        </w:r>
      </w:hyperlink>
      <w:r w:rsidRPr="00116651">
        <w:rPr>
          <w:sz w:val="28"/>
          <w:szCs w:val="28"/>
        </w:rPr>
        <w:t xml:space="preserve">, </w:t>
      </w:r>
      <w:hyperlink r:id="rId154" w:history="1">
        <w:r w:rsidRPr="00116651">
          <w:rPr>
            <w:rStyle w:val="af"/>
            <w:color w:val="auto"/>
            <w:sz w:val="28"/>
            <w:szCs w:val="28"/>
            <w:u w:val="none"/>
          </w:rPr>
          <w:t>экология и охрана окружающей среды</w:t>
        </w:r>
      </w:hyperlink>
      <w:r w:rsidRPr="00116651">
        <w:rPr>
          <w:sz w:val="28"/>
          <w:szCs w:val="28"/>
        </w:rPr>
        <w:t xml:space="preserve">, </w:t>
      </w:r>
      <w:hyperlink r:id="rId155" w:history="1">
        <w:r w:rsidRPr="00116651">
          <w:rPr>
            <w:rStyle w:val="af"/>
            <w:color w:val="auto"/>
            <w:sz w:val="28"/>
            <w:szCs w:val="28"/>
            <w:u w:val="none"/>
          </w:rPr>
          <w:t>журналистика и коммуникативные технологии</w:t>
        </w:r>
      </w:hyperlink>
      <w:r w:rsidRPr="00195B1C">
        <w:rPr>
          <w:sz w:val="28"/>
          <w:szCs w:val="28"/>
        </w:rPr>
        <w:t>, возобновляемая энергетика и по другим специальностям.</w:t>
      </w:r>
    </w:p>
    <w:p w:rsidR="00FE72C0" w:rsidRPr="00763843" w:rsidRDefault="00FE72C0" w:rsidP="004F0C88">
      <w:pPr>
        <w:pStyle w:val="a5"/>
        <w:spacing w:line="360" w:lineRule="auto"/>
        <w:ind w:firstLine="709"/>
        <w:jc w:val="both"/>
        <w:rPr>
          <w:rFonts w:ascii="Times New Roman" w:hAnsi="Times New Roman" w:cs="Times New Roman"/>
          <w:i/>
          <w:sz w:val="28"/>
          <w:szCs w:val="28"/>
        </w:rPr>
      </w:pPr>
      <w:r w:rsidRPr="00763843">
        <w:rPr>
          <w:rFonts w:ascii="Times New Roman" w:hAnsi="Times New Roman" w:cs="Times New Roman"/>
          <w:i/>
          <w:sz w:val="28"/>
          <w:szCs w:val="28"/>
        </w:rPr>
        <w:t>Транспорт</w:t>
      </w:r>
    </w:p>
    <w:p w:rsidR="00FE72C0" w:rsidRPr="00763843" w:rsidRDefault="004F0C88" w:rsidP="004F0C88">
      <w:pPr>
        <w:pStyle w:val="a5"/>
        <w:spacing w:line="360" w:lineRule="auto"/>
        <w:ind w:firstLine="709"/>
        <w:jc w:val="both"/>
        <w:rPr>
          <w:rFonts w:ascii="Times New Roman" w:hAnsi="Times New Roman" w:cs="Times New Roman"/>
          <w:sz w:val="28"/>
          <w:szCs w:val="28"/>
        </w:rPr>
      </w:pPr>
      <w:r w:rsidRPr="00763843">
        <w:rPr>
          <w:rFonts w:ascii="Times New Roman" w:hAnsi="Times New Roman" w:cs="Times New Roman"/>
          <w:sz w:val="28"/>
          <w:szCs w:val="28"/>
        </w:rPr>
        <w:t xml:space="preserve">Транспортное обслуживание развито относительно лучше, чем в других районах Сибири. Огромную транзитную роль играют Транссиб и БАМ, связывающие Южную Сибирь с более развитыми западными районами. </w:t>
      </w:r>
      <w:r w:rsidRPr="00763843">
        <w:rPr>
          <w:rFonts w:ascii="Times New Roman" w:hAnsi="Times New Roman" w:cs="Times New Roman"/>
          <w:bCs/>
          <w:sz w:val="28"/>
          <w:szCs w:val="28"/>
        </w:rPr>
        <w:t>Также большое значение имеет трубопроводный транспорт.</w:t>
      </w:r>
    </w:p>
    <w:p w:rsidR="00FE72C0" w:rsidRPr="00763843"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763843">
        <w:rPr>
          <w:rFonts w:ascii="Times New Roman" w:hAnsi="Times New Roman" w:cs="Times New Roman"/>
          <w:i/>
          <w:sz w:val="28"/>
          <w:szCs w:val="28"/>
          <w:shd w:val="clear" w:color="auto" w:fill="FFFFFF"/>
        </w:rPr>
        <w:t>Тури</w:t>
      </w:r>
      <w:r w:rsidR="00FE72C0" w:rsidRPr="00763843">
        <w:rPr>
          <w:rFonts w:ascii="Times New Roman" w:hAnsi="Times New Roman" w:cs="Times New Roman"/>
          <w:i/>
          <w:sz w:val="28"/>
          <w:szCs w:val="28"/>
          <w:shd w:val="clear" w:color="auto" w:fill="FFFFFF"/>
        </w:rPr>
        <w:t>зм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В сфере туризма в Южной Сибири имеются те же проблемы, что и в Западной Сибири, хотя и в меньшей степени: уникальные рекреационные ресурсы и их слабая освоенность.</w:t>
      </w:r>
      <w:r w:rsidRPr="00195B1C">
        <w:rPr>
          <w:rFonts w:ascii="Times New Roman" w:hAnsi="Times New Roman" w:cs="Times New Roman"/>
          <w:sz w:val="28"/>
          <w:szCs w:val="28"/>
        </w:rPr>
        <w:t xml:space="preserve"> На юге Сибири расположены красивейшие горные системы Алтая, Саян, Предбайкалья, Забайкалья. Туристы имеют возможность осуществлять сплавы на плотах и байдарках, путешествовать на моторных лодках. Флора и фауна Байкальского региона отличаются богатством и разнообразием. </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 xml:space="preserve">Общероссийскую известность имеют курорт Белокуриха и Телецкое озеро на Алтае. </w:t>
      </w:r>
      <w:r w:rsidRPr="00195B1C">
        <w:rPr>
          <w:rFonts w:ascii="Times New Roman" w:hAnsi="Times New Roman" w:cs="Times New Roman"/>
          <w:sz w:val="28"/>
          <w:szCs w:val="28"/>
          <w:shd w:val="clear" w:color="auto" w:fill="FFFFFF"/>
        </w:rPr>
        <w:t xml:space="preserve">Озеро входит в </w:t>
      </w:r>
      <w:r w:rsidRPr="002F1BF7">
        <w:rPr>
          <w:rFonts w:ascii="Times New Roman" w:hAnsi="Times New Roman" w:cs="Times New Roman"/>
          <w:sz w:val="28"/>
          <w:szCs w:val="28"/>
          <w:shd w:val="clear" w:color="auto" w:fill="FFFFFF"/>
        </w:rPr>
        <w:t xml:space="preserve">список </w:t>
      </w:r>
      <w:hyperlink r:id="rId156" w:tooltip="Всемирное наследие" w:history="1">
        <w:r w:rsidRPr="002F1BF7">
          <w:rPr>
            <w:rStyle w:val="af"/>
            <w:rFonts w:ascii="Times New Roman" w:hAnsi="Times New Roman" w:cs="Times New Roman"/>
            <w:color w:val="auto"/>
            <w:sz w:val="28"/>
            <w:szCs w:val="28"/>
            <w:u w:val="none"/>
            <w:shd w:val="clear" w:color="auto" w:fill="FFFFFF"/>
          </w:rPr>
          <w:t>Всемирного природного наследия ЮНЕСКО</w:t>
        </w:r>
      </w:hyperlink>
      <w:r w:rsidRPr="002F1BF7">
        <w:rPr>
          <w:rFonts w:ascii="Times New Roman" w:hAnsi="Times New Roman" w:cs="Times New Roman"/>
          <w:sz w:val="28"/>
          <w:szCs w:val="28"/>
          <w:shd w:val="clear" w:color="auto" w:fill="FFFFFF"/>
        </w:rPr>
        <w:t xml:space="preserve"> в составе комплексного объекта «</w:t>
      </w:r>
      <w:hyperlink r:id="rId157" w:tooltip="Золотые горы Алтая" w:history="1">
        <w:r w:rsidRPr="002F1BF7">
          <w:rPr>
            <w:rStyle w:val="af"/>
            <w:rFonts w:ascii="Times New Roman" w:hAnsi="Times New Roman" w:cs="Times New Roman"/>
            <w:color w:val="auto"/>
            <w:sz w:val="28"/>
            <w:szCs w:val="28"/>
            <w:u w:val="none"/>
            <w:shd w:val="clear" w:color="auto" w:fill="FFFFFF"/>
          </w:rPr>
          <w:t>Золотые горы Алтая</w:t>
        </w:r>
      </w:hyperlink>
      <w:r w:rsidRPr="00195B1C">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lastRenderedPageBreak/>
        <w:t xml:space="preserve">Максимальная глубина озера — более 320 м. Телецкое озеро — одно из самых посещаемых </w:t>
      </w:r>
      <w:hyperlink r:id="rId158" w:tooltip="Туризм" w:history="1">
        <w:r w:rsidRPr="002F1BF7">
          <w:rPr>
            <w:rStyle w:val="af"/>
            <w:rFonts w:ascii="Times New Roman" w:hAnsi="Times New Roman" w:cs="Times New Roman"/>
            <w:color w:val="auto"/>
            <w:sz w:val="28"/>
            <w:szCs w:val="28"/>
            <w:u w:val="none"/>
            <w:shd w:val="clear" w:color="auto" w:fill="FFFFFF"/>
          </w:rPr>
          <w:t>туристами</w:t>
        </w:r>
      </w:hyperlink>
      <w:r w:rsidRPr="00195B1C">
        <w:rPr>
          <w:rFonts w:ascii="Times New Roman" w:hAnsi="Times New Roman" w:cs="Times New Roman"/>
          <w:sz w:val="28"/>
          <w:szCs w:val="28"/>
          <w:shd w:val="clear" w:color="auto" w:fill="FFFFFF"/>
        </w:rPr>
        <w:t xml:space="preserve">мест в Республике Алтай. Отдыхающих принимают </w:t>
      </w:r>
      <w:r w:rsidRPr="00763843">
        <w:rPr>
          <w:rFonts w:ascii="Times New Roman" w:hAnsi="Times New Roman" w:cs="Times New Roman"/>
          <w:sz w:val="28"/>
          <w:szCs w:val="28"/>
          <w:shd w:val="clear" w:color="auto" w:fill="FFFFFF"/>
        </w:rPr>
        <w:t>турбаз</w:t>
      </w:r>
      <w:r w:rsidR="002F1BF7" w:rsidRPr="00763843">
        <w:rPr>
          <w:rFonts w:ascii="Times New Roman" w:hAnsi="Times New Roman" w:cs="Times New Roman"/>
          <w:sz w:val="28"/>
          <w:szCs w:val="28"/>
          <w:shd w:val="clear" w:color="auto" w:fill="FFFFFF"/>
        </w:rPr>
        <w:t>ы</w:t>
      </w:r>
      <w:r w:rsidRPr="00763843">
        <w:rPr>
          <w:rFonts w:ascii="Times New Roman" w:hAnsi="Times New Roman" w:cs="Times New Roman"/>
          <w:sz w:val="28"/>
          <w:szCs w:val="28"/>
          <w:shd w:val="clear" w:color="auto" w:fill="FFFFFF"/>
        </w:rPr>
        <w:t xml:space="preserve"> и кемпинг</w:t>
      </w:r>
      <w:r w:rsidR="002F1BF7" w:rsidRPr="00763843">
        <w:rPr>
          <w:rFonts w:ascii="Times New Roman" w:hAnsi="Times New Roman" w:cs="Times New Roman"/>
          <w:sz w:val="28"/>
          <w:szCs w:val="28"/>
          <w:shd w:val="clear" w:color="auto" w:fill="FFFFFF"/>
        </w:rPr>
        <w:t>и</w:t>
      </w:r>
      <w:r w:rsidRPr="00763843">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Проводятся пешеходные, водные, велосипедные, воздушные и автомобильные экскурсии. Кроме того, многие туристы приезжают на озеро для занятия </w:t>
      </w:r>
      <w:hyperlink r:id="rId159" w:tooltip="Рыбалка" w:history="1">
        <w:r w:rsidRPr="002F1BF7">
          <w:rPr>
            <w:rStyle w:val="af"/>
            <w:rFonts w:ascii="Times New Roman" w:hAnsi="Times New Roman" w:cs="Times New Roman"/>
            <w:color w:val="auto"/>
            <w:sz w:val="28"/>
            <w:szCs w:val="28"/>
            <w:u w:val="none"/>
            <w:shd w:val="clear" w:color="auto" w:fill="FFFFFF"/>
          </w:rPr>
          <w:t>рыбалкой</w:t>
        </w:r>
      </w:hyperlink>
      <w:r w:rsidRPr="002F1BF7">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По озеру ходит туристический теплоход, заходящий в самые интересные места озерного побережья.</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t>Район располагает обширными и разнообразными запасами гидроминеральных ресурсов. Освоено свыше 300 различных по консистенции источников минеральных вод,</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shd w:val="clear" w:color="auto" w:fill="FFFFFF"/>
        </w:rPr>
        <w:t xml:space="preserve">Притягателен и этнoграфический колорит Тувы: быт русских староверов, камлание (ритуальный обряд) шаманов, национальная борьба хуреш, возможность пожить в настоящей юрте. </w:t>
      </w:r>
      <w:r w:rsidRPr="004966CA">
        <w:rPr>
          <w:rFonts w:ascii="Times New Roman" w:hAnsi="Times New Roman" w:cs="Times New Roman"/>
          <w:sz w:val="28"/>
          <w:szCs w:val="28"/>
          <w:shd w:val="clear" w:color="auto" w:fill="FFFFFF"/>
        </w:rPr>
        <w:t>Народ Тувы владеет мастерством хоректээр (горловое пение).</w:t>
      </w:r>
      <w:r w:rsidRPr="00195B1C">
        <w:rPr>
          <w:rFonts w:ascii="Times New Roman" w:hAnsi="Times New Roman" w:cs="Times New Roman"/>
          <w:sz w:val="28"/>
          <w:szCs w:val="28"/>
          <w:shd w:val="clear" w:color="auto" w:fill="FFFFFF"/>
        </w:rPr>
        <w:t xml:space="preserve"> Одним из приемов его исполнения является пение одного лица сразу двумя и тремя голосами. Они связаны с подражанием живот</w:t>
      </w:r>
      <w:r w:rsidRPr="00195B1C">
        <w:rPr>
          <w:rFonts w:ascii="Times New Roman" w:hAnsi="Times New Roman" w:cs="Times New Roman"/>
          <w:color w:val="222222"/>
          <w:sz w:val="28"/>
          <w:szCs w:val="28"/>
          <w:shd w:val="clear" w:color="auto" w:fill="FFFFFF"/>
        </w:rPr>
        <w:t>ным. Горловое пение сопровождается игрой на смычковых и щипковых музыкальных инструментах различного вида.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получили развитие </w:t>
      </w:r>
      <w:r w:rsidRPr="00195B1C">
        <w:rPr>
          <w:rFonts w:ascii="Times New Roman" w:hAnsi="Times New Roman" w:cs="Times New Roman"/>
          <w:i/>
          <w:sz w:val="28"/>
          <w:szCs w:val="28"/>
        </w:rPr>
        <w:t>финансовая сфера и торговля</w:t>
      </w:r>
      <w:r w:rsidRPr="00195B1C">
        <w:rPr>
          <w:rFonts w:ascii="Times New Roman" w:hAnsi="Times New Roman" w:cs="Times New Roman"/>
          <w:sz w:val="28"/>
          <w:szCs w:val="28"/>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Каков состав Южно-Сибирского района России?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Охарактеризуйте географическое положение Южно-Сибирского района России.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Какие наиболее известные формы рельефа встречаются в Южной Сибири?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Охарактеризуйте природные ресурсы Южно-Сибирского района России.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Какие наиболее характерные черты Южно-Сибирского района России вы можете выделить?</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 xml:space="preserve">Какие наиболее характерные отрасли специализации сложились в Южно-Сибирском районе России? </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lastRenderedPageBreak/>
        <w:t>Охарактеризуйте металлургический комплекс Южно-Сибирского района России.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Покажите на контурной карте наиболее крупные электростанции Южно-Сибирского района России.</w:t>
      </w:r>
    </w:p>
    <w:p w:rsidR="004F0C88" w:rsidRPr="00195B1C" w:rsidRDefault="004F0C88" w:rsidP="004F0C88">
      <w:pPr>
        <w:pStyle w:val="a6"/>
        <w:numPr>
          <w:ilvl w:val="0"/>
          <w:numId w:val="35"/>
        </w:numPr>
        <w:tabs>
          <w:tab w:val="left" w:pos="993"/>
        </w:tabs>
        <w:spacing w:line="360" w:lineRule="auto"/>
        <w:ind w:left="0" w:firstLine="709"/>
        <w:jc w:val="both"/>
        <w:rPr>
          <w:iCs/>
          <w:sz w:val="28"/>
          <w:szCs w:val="28"/>
        </w:rPr>
      </w:pPr>
      <w:r w:rsidRPr="00195B1C">
        <w:rPr>
          <w:iCs/>
          <w:sz w:val="28"/>
          <w:szCs w:val="28"/>
        </w:rPr>
        <w:t>Покажите на контурной карте основные нефте- и газопроводы, проходящие через Южную Сибирь.</w:t>
      </w:r>
    </w:p>
    <w:p w:rsidR="004F0C88" w:rsidRPr="00195B1C" w:rsidRDefault="004F0C88" w:rsidP="004F0C88">
      <w:pPr>
        <w:pStyle w:val="a5"/>
        <w:tabs>
          <w:tab w:val="left" w:pos="993"/>
        </w:tabs>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b/>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XV</w:t>
      </w:r>
      <w:r w:rsidRPr="00195B1C">
        <w:rPr>
          <w:rFonts w:ascii="Times New Roman" w:hAnsi="Times New Roman" w:cs="Times New Roman"/>
          <w:b/>
          <w:sz w:val="28"/>
          <w:szCs w:val="28"/>
        </w:rPr>
        <w:t>. Северо-Сибирский район</w:t>
      </w:r>
    </w:p>
    <w:p w:rsidR="004F0C88" w:rsidRPr="00195B1C" w:rsidRDefault="004F0C88" w:rsidP="004F0C88">
      <w:pPr>
        <w:pStyle w:val="a5"/>
        <w:spacing w:line="360" w:lineRule="auto"/>
        <w:ind w:firstLine="709"/>
        <w:jc w:val="both"/>
        <w:rPr>
          <w:rFonts w:ascii="Times New Roman" w:hAnsi="Times New Roman" w:cs="Times New Roman"/>
          <w:sz w:val="28"/>
          <w:szCs w:val="28"/>
          <w:u w:val="single"/>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Северо-Сибирский район — самый крупный из всех районов: его площадь — 6844,4 тыс. км². В то же время это самый незаселенный район: в нем проживают всего 1651,3 тыс. человек.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состав Северо-Сибирского района входят пять субъектов Российской Федерации (два края, одна республика, один автономный округ, одна область) (рис. </w:t>
      </w:r>
      <w:r w:rsidRPr="00195B1C">
        <w:rPr>
          <w:rFonts w:ascii="Times New Roman" w:hAnsi="Times New Roman" w:cs="Times New Roman"/>
          <w:sz w:val="28"/>
          <w:szCs w:val="28"/>
          <w:lang w:val="en-US"/>
        </w:rPr>
        <w:t>XV</w:t>
      </w:r>
      <w:r w:rsidRPr="00195B1C">
        <w:rPr>
          <w:rFonts w:ascii="Times New Roman" w:hAnsi="Times New Roman" w:cs="Times New Roman"/>
          <w:sz w:val="28"/>
          <w:szCs w:val="28"/>
        </w:rPr>
        <w:t>.1):</w:t>
      </w:r>
    </w:p>
    <w:p w:rsidR="004F0C88" w:rsidRPr="00195B1C" w:rsidRDefault="004F0C88" w:rsidP="004F0C88">
      <w:pPr>
        <w:pStyle w:val="a5"/>
        <w:numPr>
          <w:ilvl w:val="0"/>
          <w:numId w:val="45"/>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Красноярский край (большая часть севера края);</w:t>
      </w:r>
    </w:p>
    <w:p w:rsidR="004F0C88" w:rsidRPr="00195B1C" w:rsidRDefault="004F0C88" w:rsidP="004F0C88">
      <w:pPr>
        <w:pStyle w:val="a5"/>
        <w:numPr>
          <w:ilvl w:val="0"/>
          <w:numId w:val="45"/>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Камчатский край;</w:t>
      </w:r>
    </w:p>
    <w:p w:rsidR="004F0C88" w:rsidRPr="00195B1C" w:rsidRDefault="004F0C88" w:rsidP="004F0C88">
      <w:pPr>
        <w:pStyle w:val="a5"/>
        <w:numPr>
          <w:ilvl w:val="0"/>
          <w:numId w:val="45"/>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Республика Саха (Якутия);</w:t>
      </w:r>
    </w:p>
    <w:p w:rsidR="004F0C88" w:rsidRPr="00195B1C" w:rsidRDefault="004F0C88" w:rsidP="004F0C88">
      <w:pPr>
        <w:pStyle w:val="a5"/>
        <w:numPr>
          <w:ilvl w:val="0"/>
          <w:numId w:val="45"/>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Чукотский автономный округ;</w:t>
      </w:r>
    </w:p>
    <w:p w:rsidR="004F0C88" w:rsidRPr="00195B1C" w:rsidRDefault="004F0C88" w:rsidP="004F0C88">
      <w:pPr>
        <w:pStyle w:val="a5"/>
        <w:numPr>
          <w:ilvl w:val="0"/>
          <w:numId w:val="45"/>
        </w:numPr>
        <w:tabs>
          <w:tab w:val="left" w:pos="1134"/>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Магаданская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531887" cy="4212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1887" cy="4212000"/>
                    </a:xfrm>
                    <a:prstGeom prst="rect">
                      <a:avLst/>
                    </a:prstGeom>
                    <a:noFill/>
                    <a:ln>
                      <a:noFill/>
                    </a:ln>
                  </pic:spPr>
                </pic:pic>
              </a:graphicData>
            </a:graphic>
          </wp:inline>
        </w:drawing>
      </w:r>
    </w:p>
    <w:p w:rsidR="004F0C88" w:rsidRPr="00E36416" w:rsidRDefault="004F0C88" w:rsidP="004F0C88">
      <w:pPr>
        <w:pStyle w:val="a5"/>
        <w:spacing w:line="360" w:lineRule="auto"/>
        <w:ind w:firstLine="709"/>
        <w:jc w:val="center"/>
        <w:rPr>
          <w:rFonts w:ascii="Times New Roman" w:hAnsi="Times New Roman" w:cs="Times New Roman"/>
          <w:color w:val="0070C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w:t>
      </w:r>
      <w:r w:rsidR="002D6C7C" w:rsidRPr="004148B6">
        <w:rPr>
          <w:rFonts w:ascii="Times New Roman" w:hAnsi="Times New Roman" w:cs="Times New Roman"/>
          <w:color w:val="000000" w:themeColor="text1"/>
          <w:sz w:val="28"/>
          <w:szCs w:val="28"/>
        </w:rPr>
        <w:t>Северо-Сибирского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2C6148" w:rsidP="00F76BCA">
      <w:pPr>
        <w:pStyle w:val="a5"/>
        <w:spacing w:line="360" w:lineRule="auto"/>
        <w:ind w:hanging="284"/>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04712" cy="4320000"/>
            <wp:effectExtent l="0" t="0" r="571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4712" cy="4320000"/>
                    </a:xfrm>
                    <a:prstGeom prst="rect">
                      <a:avLst/>
                    </a:prstGeom>
                    <a:noFill/>
                    <a:ln>
                      <a:noFill/>
                    </a:ln>
                  </pic:spPr>
                </pic:pic>
              </a:graphicData>
            </a:graphic>
          </wp:inline>
        </w:drawing>
      </w:r>
    </w:p>
    <w:p w:rsidR="004F0C88" w:rsidRPr="00763843"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w:t>
      </w:r>
      <w:r w:rsidRPr="00195B1C">
        <w:rPr>
          <w:rFonts w:ascii="Times New Roman" w:hAnsi="Times New Roman" w:cs="Times New Roman"/>
          <w:b/>
          <w:sz w:val="28"/>
          <w:szCs w:val="28"/>
        </w:rPr>
        <w:t>.2.</w:t>
      </w:r>
      <w:r w:rsidRPr="00195B1C">
        <w:rPr>
          <w:rFonts w:ascii="Times New Roman" w:hAnsi="Times New Roman" w:cs="Times New Roman"/>
          <w:sz w:val="28"/>
          <w:szCs w:val="28"/>
        </w:rPr>
        <w:t xml:space="preserve"> Физическая </w:t>
      </w:r>
      <w:r w:rsidRPr="00763843">
        <w:rPr>
          <w:rFonts w:ascii="Times New Roman" w:hAnsi="Times New Roman" w:cs="Times New Roman"/>
          <w:sz w:val="28"/>
          <w:szCs w:val="28"/>
        </w:rPr>
        <w:t xml:space="preserve">карта </w:t>
      </w:r>
      <w:r w:rsidR="002D6C7C" w:rsidRPr="00763843">
        <w:rPr>
          <w:rFonts w:ascii="Times New Roman" w:hAnsi="Times New Roman" w:cs="Times New Roman"/>
          <w:sz w:val="28"/>
          <w:szCs w:val="28"/>
        </w:rPr>
        <w:t>Северо-Сибирского района</w:t>
      </w:r>
    </w:p>
    <w:p w:rsidR="006A4D7E" w:rsidRDefault="006A4D7E" w:rsidP="004F0C88">
      <w:pPr>
        <w:pStyle w:val="a5"/>
        <w:spacing w:line="360" w:lineRule="auto"/>
        <w:ind w:firstLine="709"/>
        <w:jc w:val="center"/>
        <w:rPr>
          <w:rFonts w:ascii="Times New Roman" w:hAnsi="Times New Roman" w:cs="Times New Roman"/>
          <w:i/>
          <w:iCs/>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Географическое положение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Северо-Сибирский район целиком расположен в азиатской части страны, на северо-востоке Евразии.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севере район омывается морями Северного Ледовитого океана: Карским морем, морем Лаптевых, Восточно-Сибирским и Чукотским морями. Все моря шельфовые, неглубокие. На востоке район омывается морями Тихого океана: Беринговым и Охотским. Изрезанность береговой линии довольно большая. На севере имеется архипелаг Северная Земля, восточнее — Новосибирские острова и еще восточнее — остров Врангеля. В Тихом океане — гряда Командорских островов. Также много полуостровов: в Северном Ледовитом океане самый крупный — полуостров Таймыр, в Тихом океане — Камчатский. На крайнем северо-востоке между двумя океанами — Чукотский полуостров.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Между Чукотским полуостровом и Аляской проходит Берингов пролив. Именно здесь Россия граничит с США. Расстояние между островом Ратманова (Россия) и островом Крузенштерна (США) — всего 4 км.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западе район граничит с Западно-Сибирским районом, на юге — с Южно-Сибирским районом и на юго-востоке — с Дальневосточным районом.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Положение относительно форм рельефа не лучшее. На западе — огромное Среднесибирское плоскогорье с максимальной вершиной на плато Путорана (до 1700 м высоты). Восточнее — преобладают многочисленные плоскогорья с хребтами Верхоянский, Черского (здесь находится гора Победа высотой 3003 м), Момский, Срединный (на Камчатке). Восточное побережье находится в сейсмически активной зоне; на Камчатке имеются высочайшие в мире вулканы: Ключевская (4688 м), Кроноцкая сопки и другие. И только на севере имеются низменности — Северо-Сибирская, Яно-Индигирская и ряд других (рис. </w:t>
      </w:r>
      <w:r w:rsidRPr="00195B1C">
        <w:rPr>
          <w:rFonts w:ascii="Times New Roman" w:hAnsi="Times New Roman" w:cs="Times New Roman"/>
          <w:sz w:val="28"/>
          <w:szCs w:val="28"/>
          <w:lang w:val="en-US"/>
        </w:rPr>
        <w:t>XV</w:t>
      </w:r>
      <w:r w:rsidRPr="00195B1C">
        <w:rPr>
          <w:rFonts w:ascii="Times New Roman" w:hAnsi="Times New Roman" w:cs="Times New Roman"/>
          <w:sz w:val="28"/>
          <w:szCs w:val="28"/>
        </w:rPr>
        <w:t xml:space="preserve">.2).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Относительно климатических поясов и природных зон район расположен невыгодно. Район пересекают арктический, субарктический и умеренный климатические пояса. Климат резко континентальный с экстремальными температурами. В зимнее время температура может падать до</w:t>
      </w:r>
      <w:r w:rsidR="00B159A8" w:rsidRPr="00B159A8">
        <w:rPr>
          <w:rFonts w:ascii="Times New Roman" w:hAnsi="Times New Roman" w:cs="Times New Roman"/>
          <w:color w:val="0070C0"/>
          <w:sz w:val="28"/>
          <w:szCs w:val="28"/>
        </w:rPr>
        <w:t>(</w:t>
      </w:r>
      <w:r w:rsidR="00B159A8">
        <w:rPr>
          <w:rFonts w:ascii="Times New Roman" w:hAnsi="Times New Roman" w:cs="Times New Roman"/>
          <w:color w:val="0070C0"/>
          <w:sz w:val="28"/>
          <w:szCs w:val="28"/>
        </w:rPr>
        <w:t>-</w:t>
      </w:r>
      <w:r w:rsidRPr="00B159A8">
        <w:rPr>
          <w:rFonts w:ascii="Times New Roman" w:hAnsi="Times New Roman" w:cs="Times New Roman"/>
          <w:color w:val="0070C0"/>
          <w:sz w:val="28"/>
          <w:szCs w:val="28"/>
        </w:rPr>
        <w:t>50</w:t>
      </w:r>
      <w:r w:rsidR="00B159A8" w:rsidRPr="00B159A8">
        <w:rPr>
          <w:rFonts w:ascii="Times New Roman" w:hAnsi="Times New Roman" w:cs="Times New Roman"/>
          <w:color w:val="0070C0"/>
          <w:sz w:val="28"/>
          <w:szCs w:val="28"/>
        </w:rPr>
        <w:t xml:space="preserve">) </w:t>
      </w:r>
      <w:r w:rsidRPr="00B159A8">
        <w:rPr>
          <w:rFonts w:ascii="Times New Roman" w:hAnsi="Times New Roman" w:cs="Times New Roman"/>
          <w:color w:val="0070C0"/>
          <w:sz w:val="28"/>
          <w:szCs w:val="28"/>
        </w:rPr>
        <w:t>—</w:t>
      </w:r>
      <w:r w:rsidR="00B159A8" w:rsidRPr="00B159A8">
        <w:rPr>
          <w:rFonts w:ascii="Times New Roman" w:hAnsi="Times New Roman" w:cs="Times New Roman"/>
          <w:color w:val="0070C0"/>
          <w:sz w:val="28"/>
          <w:szCs w:val="28"/>
        </w:rPr>
        <w:t xml:space="preserve"> (-</w:t>
      </w:r>
      <w:r w:rsidRPr="00B159A8">
        <w:rPr>
          <w:rFonts w:ascii="Times New Roman" w:hAnsi="Times New Roman" w:cs="Times New Roman"/>
          <w:color w:val="0070C0"/>
          <w:sz w:val="28"/>
          <w:szCs w:val="28"/>
        </w:rPr>
        <w:t>60</w:t>
      </w:r>
      <w:r w:rsidR="00B159A8" w:rsidRPr="00B159A8">
        <w:rPr>
          <w:rFonts w:ascii="Times New Roman" w:hAnsi="Times New Roman" w:cs="Times New Roman"/>
          <w:color w:val="0070C0"/>
          <w:sz w:val="28"/>
          <w:szCs w:val="28"/>
        </w:rPr>
        <w:t>)</w:t>
      </w:r>
      <w:r w:rsidRPr="00195B1C">
        <w:rPr>
          <w:rFonts w:ascii="Times New Roman" w:hAnsi="Times New Roman" w:cs="Times New Roman"/>
          <w:sz w:val="28"/>
          <w:szCs w:val="28"/>
        </w:rPr>
        <w:t>⁰С и даже ниже, и только у побережья Тихого океана климат приобретает черты морского. Весь район, кроме юга Камчатки, расположен в зоне вечной мерзлоты, почти целиком находится в зоне Планетарного Севера. Все моря надолго покрываются льдом. На крайнем севере района господствует арктическая пустыня, южнее — тундра и еще южнее — таежные леса, где преобладают мерзлотно-таежные почвы. Здесь растут лиственница, сосна, кедр.</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Относительно гидросети район расположен достаточно выгодно. Почти все реки относятся к бассейну Северного Ледовитого океана и текут с юга на север. Это крупнейшие реки не только России, но и мира — Енисей с притоками Нижняя Тунгуска, Подкаменная Тунгуска, Ангара; Лена с притоками Вилюй, Алдан; и реки поменьше — Яна, Индигирка, Колыма. К </w:t>
      </w:r>
      <w:r w:rsidRPr="00195B1C">
        <w:rPr>
          <w:rFonts w:ascii="Times New Roman" w:hAnsi="Times New Roman" w:cs="Times New Roman"/>
          <w:sz w:val="28"/>
          <w:szCs w:val="28"/>
        </w:rPr>
        <w:lastRenderedPageBreak/>
        <w:t>бассейну Тихого океана относятся небольшие реки. Самая крупная из них — река Анадырь.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Транспортно-географическое положение невыгодное. Автомобильных дорог и железнодорожных трасс крайне мало. Важное значение играет железная дорога, идущая от Транссиба до Якутска. Но до самого города она не доходит, так как нет моста через Лену. Важна автомобильная дорога «Колыма», идущая от Магадана до Якутска и далее до Мирного. Однако дорога далеко не везде имеет твердое покрытие. Колоссальное значение играет Северный морской путь. Но работа его осложняется тяжелыми ледовыми условиями. Важны также реки как транспортные артерии, но и они надолго замерзают. Поэтому важнейшую роль играет воздушный транспорт.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Огромную отрицательную роль играет удалённость района от европейских районов в условиях неразвитой транспортной сети.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Положение относительно ресурсных баз очень удачное, прежде всего относительно минерально-сырьевых баз. Здесь имеются богатейшие запасы полезных ископаемых. Также имеются огромные лесные, рекреационные, водные ресурсы, гидроэнергоресурсы.</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Природные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Северная Сибирь крайне богата </w:t>
      </w:r>
      <w:r w:rsidRPr="00195B1C">
        <w:rPr>
          <w:rFonts w:ascii="Times New Roman" w:hAnsi="Times New Roman" w:cs="Times New Roman"/>
          <w:i/>
          <w:iCs/>
          <w:sz w:val="28"/>
          <w:szCs w:val="28"/>
        </w:rPr>
        <w:t>минеральными ресурсами</w:t>
      </w:r>
      <w:r w:rsidRPr="00195B1C">
        <w:rPr>
          <w:rFonts w:ascii="Times New Roman" w:hAnsi="Times New Roman" w:cs="Times New Roman"/>
          <w:sz w:val="28"/>
          <w:szCs w:val="28"/>
        </w:rPr>
        <w:t>, но они еще очень слабо разрабатываются.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Каменный уголь</w:t>
      </w:r>
      <w:r w:rsidRPr="00195B1C">
        <w:rPr>
          <w:rFonts w:ascii="Times New Roman" w:hAnsi="Times New Roman" w:cs="Times New Roman"/>
          <w:sz w:val="28"/>
          <w:szCs w:val="28"/>
        </w:rPr>
        <w:t>имеется в Тунгусском бассейне, а</w:t>
      </w:r>
      <w:r w:rsidRPr="00195B1C">
        <w:rPr>
          <w:rFonts w:ascii="Times New Roman" w:hAnsi="Times New Roman" w:cs="Times New Roman"/>
          <w:b/>
          <w:sz w:val="28"/>
          <w:szCs w:val="28"/>
        </w:rPr>
        <w:t xml:space="preserve">каменный и </w:t>
      </w:r>
      <w:r w:rsidRPr="00195B1C">
        <w:rPr>
          <w:rFonts w:ascii="Times New Roman" w:hAnsi="Times New Roman" w:cs="Times New Roman"/>
          <w:b/>
          <w:iCs/>
          <w:sz w:val="28"/>
          <w:szCs w:val="28"/>
        </w:rPr>
        <w:t>бурый уголь</w:t>
      </w:r>
      <w:r w:rsidRPr="00195B1C">
        <w:rPr>
          <w:rFonts w:ascii="Times New Roman" w:hAnsi="Times New Roman" w:cs="Times New Roman"/>
          <w:i/>
          <w:iCs/>
          <w:sz w:val="28"/>
          <w:szCs w:val="28"/>
        </w:rPr>
        <w:t xml:space="preserve"> — </w:t>
      </w:r>
      <w:r w:rsidRPr="00195B1C">
        <w:rPr>
          <w:rFonts w:ascii="Times New Roman" w:hAnsi="Times New Roman" w:cs="Times New Roman"/>
          <w:sz w:val="28"/>
          <w:szCs w:val="28"/>
        </w:rPr>
        <w:t>в Ленском бассейне. Но запасы угля в этих бассейнах потенциальные, добыча почти не ведется. В районе города Нерюнгри имеется каменноугольный Южно-Якутский бассейн, который активно разрабатывается.</w:t>
      </w:r>
      <w:r w:rsidRPr="00195B1C">
        <w:rPr>
          <w:rFonts w:ascii="Times New Roman" w:hAnsi="Times New Roman" w:cs="Times New Roman"/>
          <w:color w:val="202122"/>
          <w:sz w:val="28"/>
          <w:szCs w:val="28"/>
          <w:shd w:val="clear" w:color="auto" w:fill="FFFFFF"/>
        </w:rPr>
        <w:t xml:space="preserve"> Глубина пластов в бассейне — 300 м, мощность пластов — 1—2 м. Самое крупное месторождение в бассейне — Нерюнгринское (пласт угля — более 20 м), где идет открытая добыча. </w:t>
      </w:r>
      <w:r w:rsidRPr="00195B1C">
        <w:rPr>
          <w:rFonts w:ascii="Times New Roman" w:hAnsi="Times New Roman" w:cs="Times New Roman"/>
          <w:sz w:val="28"/>
          <w:szCs w:val="28"/>
        </w:rPr>
        <w:t>Угли Южно-Якутского бассейна отличаются высоким качеством и почти повсеместным распространением коксующихся марок.</w:t>
      </w:r>
      <w:r w:rsidRPr="00195B1C">
        <w:rPr>
          <w:rFonts w:ascii="Times New Roman" w:hAnsi="Times New Roman" w:cs="Times New Roman"/>
          <w:color w:val="202122"/>
          <w:sz w:val="28"/>
          <w:szCs w:val="28"/>
          <w:shd w:val="clear" w:color="auto" w:fill="FFFFFF"/>
        </w:rPr>
        <w:t xml:space="preserve"> Еще одно, совсем новое месторождение — Эльгинское</w:t>
      </w:r>
      <w:r w:rsidRPr="00195B1C">
        <w:rPr>
          <w:rFonts w:ascii="Times New Roman" w:hAnsi="Times New Roman" w:cs="Times New Roman"/>
          <w:sz w:val="28"/>
          <w:szCs w:val="28"/>
          <w:shd w:val="clear" w:color="auto" w:fill="FFFFFF"/>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lastRenderedPageBreak/>
        <w:t>Природный газ и нефть</w:t>
      </w:r>
      <w:r w:rsidRPr="00195B1C">
        <w:rPr>
          <w:rFonts w:ascii="Times New Roman" w:hAnsi="Times New Roman" w:cs="Times New Roman"/>
          <w:sz w:val="28"/>
          <w:szCs w:val="28"/>
        </w:rPr>
        <w:t>сосредоточены в Лено-Тунгусском бассейне.</w:t>
      </w:r>
      <w:r w:rsidRPr="00195B1C">
        <w:rPr>
          <w:rFonts w:ascii="Times New Roman" w:hAnsi="Times New Roman" w:cs="Times New Roman"/>
          <w:sz w:val="28"/>
          <w:szCs w:val="28"/>
          <w:shd w:val="clear" w:color="auto" w:fill="FFFFFF"/>
        </w:rPr>
        <w:t xml:space="preserve"> Республика Саха относится к районам нового освоения, где формируется новый центр нефтегазодобычи. Здесь расположено крупное Чаяндинское нефтегазоконденсатное месторождение — одно из крупнейших на востоке России. Месторождение, наряду с Ковыктинским (Иркутская область), является базовым для формирования Якутского центра газодобычи и ресурсной базой для газопровода «</w:t>
      </w:r>
      <w:hyperlink r:id="rId162" w:history="1">
        <w:r w:rsidRPr="00511D9A">
          <w:rPr>
            <w:rStyle w:val="af"/>
            <w:rFonts w:ascii="Times New Roman" w:hAnsi="Times New Roman" w:cs="Times New Roman"/>
            <w:color w:val="auto"/>
            <w:sz w:val="28"/>
            <w:szCs w:val="28"/>
            <w:u w:val="none"/>
            <w:shd w:val="clear" w:color="auto" w:fill="FFFFFF"/>
          </w:rPr>
          <w:t>Сила Сибири</w:t>
        </w:r>
      </w:hyperlink>
      <w:r w:rsidRPr="00511D9A">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Другое крупное месторождение — Талаканское</w:t>
      </w:r>
      <w:r w:rsidR="00B159A8" w:rsidRPr="000F3AC0">
        <w:rPr>
          <w:rFonts w:ascii="Times New Roman" w:hAnsi="Times New Roman" w:cs="Times New Roman"/>
          <w:sz w:val="28"/>
          <w:szCs w:val="28"/>
          <w:shd w:val="clear" w:color="auto" w:fill="FFFFFF"/>
        </w:rPr>
        <w:t xml:space="preserve">(Рис. </w:t>
      </w:r>
      <w:r w:rsidR="00B159A8" w:rsidRPr="000F3AC0">
        <w:rPr>
          <w:rFonts w:ascii="Times New Roman" w:hAnsi="Times New Roman" w:cs="Times New Roman"/>
          <w:sz w:val="28"/>
          <w:szCs w:val="28"/>
          <w:shd w:val="clear" w:color="auto" w:fill="FFFFFF"/>
          <w:lang w:val="en-US"/>
        </w:rPr>
        <w:t>XIV</w:t>
      </w:r>
      <w:r w:rsidR="00B159A8" w:rsidRPr="000F3AC0">
        <w:rPr>
          <w:rFonts w:ascii="Times New Roman" w:hAnsi="Times New Roman" w:cs="Times New Roman"/>
          <w:sz w:val="28"/>
          <w:szCs w:val="28"/>
          <w:shd w:val="clear" w:color="auto" w:fill="FFFFFF"/>
        </w:rPr>
        <w:t>.5)</w:t>
      </w:r>
      <w:r w:rsidRPr="000F3AC0">
        <w:rPr>
          <w:rFonts w:ascii="Times New Roman" w:hAnsi="Times New Roman" w:cs="Times New Roman"/>
          <w:sz w:val="28"/>
          <w:szCs w:val="28"/>
          <w:shd w:val="clear" w:color="auto" w:fill="FFFFFF"/>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 xml:space="preserve">Медно-никелево-кобальтовый </w:t>
      </w:r>
      <w:r w:rsidRPr="00195B1C">
        <w:rPr>
          <w:rFonts w:ascii="Times New Roman" w:hAnsi="Times New Roman" w:cs="Times New Roman"/>
          <w:b/>
          <w:sz w:val="28"/>
          <w:szCs w:val="28"/>
        </w:rPr>
        <w:t>Норильский бассейн</w:t>
      </w:r>
      <w:r w:rsidRPr="00195B1C">
        <w:rPr>
          <w:rFonts w:ascii="Times New Roman" w:hAnsi="Times New Roman" w:cs="Times New Roman"/>
          <w:sz w:val="28"/>
          <w:szCs w:val="28"/>
        </w:rPr>
        <w:t xml:space="preserve"> — крупнейший в России и мире. </w:t>
      </w:r>
      <w:r w:rsidRPr="00195B1C">
        <w:rPr>
          <w:rFonts w:ascii="Times New Roman" w:hAnsi="Times New Roman" w:cs="Times New Roman"/>
          <w:sz w:val="28"/>
          <w:szCs w:val="28"/>
          <w:shd w:val="clear" w:color="auto" w:fill="FFFFFF"/>
        </w:rPr>
        <w:t xml:space="preserve">Норильские руды — сырье для получения никеля, меди, кобальта, а также железа, свинца, цинка и ртути. </w:t>
      </w:r>
      <w:r w:rsidRPr="00195B1C">
        <w:rPr>
          <w:rFonts w:ascii="Times New Roman" w:hAnsi="Times New Roman" w:cs="Times New Roman"/>
          <w:sz w:val="28"/>
          <w:szCs w:val="28"/>
        </w:rPr>
        <w:t xml:space="preserve">Здесь также идет добыча золота, серебра, платины, иридия, родия, осмия, рутения, палладия и других металлов платиновой группы. </w:t>
      </w:r>
      <w:r w:rsidRPr="00195B1C">
        <w:rPr>
          <w:rFonts w:ascii="Times New Roman" w:hAnsi="Times New Roman" w:cs="Times New Roman"/>
          <w:sz w:val="28"/>
          <w:szCs w:val="28"/>
          <w:shd w:val="clear" w:color="auto" w:fill="FFFFFF"/>
        </w:rPr>
        <w:t>Месторождения разрабатываются открытым и подземным способами. Здесь находятся более 40% разведанных мировых запасов платины, более 35% никеля, около 10% меди и 15% кобальта. Имеются и нерудные ископаемые: угли, природный газ и нефть.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Оловянные руды</w:t>
      </w:r>
      <w:r w:rsidRPr="00195B1C">
        <w:rPr>
          <w:rFonts w:ascii="Times New Roman" w:hAnsi="Times New Roman" w:cs="Times New Roman"/>
          <w:sz w:val="28"/>
          <w:szCs w:val="28"/>
        </w:rPr>
        <w:t>имеются на востоке района, хотя добыча сильно сократилась.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iCs/>
          <w:sz w:val="28"/>
          <w:szCs w:val="28"/>
        </w:rPr>
        <w:t xml:space="preserve">Золото </w:t>
      </w:r>
      <w:r w:rsidRPr="00195B1C">
        <w:rPr>
          <w:rFonts w:ascii="Times New Roman" w:hAnsi="Times New Roman" w:cs="Times New Roman"/>
          <w:sz w:val="28"/>
          <w:szCs w:val="28"/>
        </w:rPr>
        <w:t>добывают в Сибири очень давно</w:t>
      </w:r>
      <w:r w:rsidRPr="00195B1C">
        <w:rPr>
          <w:rFonts w:ascii="Times New Roman" w:hAnsi="Times New Roman" w:cs="Times New Roman"/>
          <w:i/>
          <w:iCs/>
          <w:sz w:val="28"/>
          <w:szCs w:val="28"/>
        </w:rPr>
        <w:t xml:space="preserve">. </w:t>
      </w:r>
      <w:r w:rsidRPr="00195B1C">
        <w:rPr>
          <w:rFonts w:ascii="Times New Roman" w:hAnsi="Times New Roman" w:cs="Times New Roman"/>
          <w:sz w:val="28"/>
          <w:szCs w:val="28"/>
        </w:rPr>
        <w:t>Здесь имеется как жильное, так и рассыпное золото. Наибольшие запасы находятся в Якутии, Чукотской автономной области, в Красноярском крае и Магаданской области.</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Якутские</w:t>
      </w:r>
      <w:r w:rsidRPr="00195B1C">
        <w:rPr>
          <w:rFonts w:ascii="Times New Roman" w:hAnsi="Times New Roman" w:cs="Times New Roman"/>
          <w:b/>
          <w:iCs/>
          <w:sz w:val="28"/>
          <w:szCs w:val="28"/>
        </w:rPr>
        <w:t>алмазы</w:t>
      </w:r>
      <w:r w:rsidRPr="00195B1C">
        <w:rPr>
          <w:rFonts w:ascii="Times New Roman" w:hAnsi="Times New Roman" w:cs="Times New Roman"/>
          <w:sz w:val="28"/>
          <w:szCs w:val="28"/>
        </w:rPr>
        <w:t xml:space="preserve"> — гордость России. </w:t>
      </w:r>
      <w:r w:rsidRPr="00195B1C">
        <w:rPr>
          <w:rFonts w:ascii="Times New Roman" w:hAnsi="Times New Roman" w:cs="Times New Roman"/>
          <w:color w:val="000000"/>
          <w:sz w:val="28"/>
          <w:szCs w:val="28"/>
          <w:shd w:val="clear" w:color="auto" w:fill="FFFFFF"/>
        </w:rPr>
        <w:t>Якутия относится к числу наиболее известных в мире мест, где добываются алмазы.</w:t>
      </w:r>
      <w:r w:rsidRPr="00195B1C">
        <w:rPr>
          <w:rFonts w:ascii="Times New Roman" w:hAnsi="Times New Roman" w:cs="Times New Roman"/>
          <w:sz w:val="28"/>
          <w:szCs w:val="28"/>
        </w:rPr>
        <w:t xml:space="preserve"> Карьер «Мир» — самый крупный в мире</w:t>
      </w:r>
      <w:r w:rsidRPr="000F3AC0">
        <w:rPr>
          <w:rFonts w:ascii="Times New Roman" w:hAnsi="Times New Roman" w:cs="Times New Roman"/>
          <w:sz w:val="28"/>
          <w:szCs w:val="28"/>
        </w:rPr>
        <w:t>.</w:t>
      </w:r>
      <w:r w:rsidR="00511D9A" w:rsidRPr="000F3AC0">
        <w:rPr>
          <w:rFonts w:ascii="Times New Roman" w:hAnsi="Times New Roman" w:cs="Times New Roman"/>
          <w:sz w:val="28"/>
          <w:szCs w:val="28"/>
        </w:rPr>
        <w:t xml:space="preserve"> Его</w:t>
      </w:r>
      <w:r w:rsidR="00511D9A" w:rsidRPr="000F3AC0">
        <w:rPr>
          <w:rFonts w:ascii="Times New Roman" w:hAnsi="Times New Roman" w:cs="Times New Roman"/>
          <w:sz w:val="28"/>
          <w:szCs w:val="28"/>
          <w:shd w:val="clear" w:color="auto" w:fill="FFFFFF"/>
        </w:rPr>
        <w:t>глубина 535 м</w:t>
      </w:r>
      <w:r w:rsidR="00420357" w:rsidRPr="000F3AC0">
        <w:rPr>
          <w:rFonts w:ascii="Times New Roman" w:hAnsi="Times New Roman" w:cs="Times New Roman"/>
          <w:sz w:val="28"/>
          <w:szCs w:val="28"/>
          <w:shd w:val="clear" w:color="auto" w:fill="FFFFFF"/>
        </w:rPr>
        <w:t xml:space="preserve"> (как Останскинская башня в Москве)</w:t>
      </w:r>
      <w:r w:rsidR="00511D9A" w:rsidRPr="000F3AC0">
        <w:rPr>
          <w:rFonts w:ascii="Times New Roman" w:hAnsi="Times New Roman" w:cs="Times New Roman"/>
          <w:sz w:val="28"/>
          <w:szCs w:val="28"/>
          <w:shd w:val="clear" w:color="auto" w:fill="FFFFFF"/>
        </w:rPr>
        <w:t>, верхний диаметр 1200 м. </w:t>
      </w:r>
      <w:r w:rsidR="00420357" w:rsidRPr="000F3AC0">
        <w:rPr>
          <w:rFonts w:ascii="Times New Roman" w:hAnsi="Times New Roman" w:cs="Times New Roman"/>
          <w:sz w:val="28"/>
          <w:szCs w:val="28"/>
          <w:shd w:val="clear" w:color="auto" w:fill="FFFFFF"/>
        </w:rPr>
        <w:t>Под карьером работает еще больший подземный рудник "Мир". Но после аварии в 2017 г. рудник законсервировали.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Помимо названных в Северной Сибири имеются крупные месторождения </w:t>
      </w:r>
      <w:r w:rsidRPr="00195B1C">
        <w:rPr>
          <w:rFonts w:ascii="Times New Roman" w:hAnsi="Times New Roman" w:cs="Times New Roman"/>
          <w:b/>
          <w:sz w:val="28"/>
          <w:szCs w:val="28"/>
        </w:rPr>
        <w:t>железных, алюминиевых, ртутных, вольфрамо-молибденовых, свинцово-цинковых, полиметаллических руд, графита, солей</w:t>
      </w:r>
      <w:r w:rsidRPr="00195B1C">
        <w:rPr>
          <w:rFonts w:ascii="Times New Roman" w:hAnsi="Times New Roman" w:cs="Times New Roman"/>
          <w:sz w:val="28"/>
          <w:szCs w:val="28"/>
        </w:rPr>
        <w:t>, которые ждут своего освоения.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Северная Сибирь </w:t>
      </w:r>
      <w:r w:rsidRPr="00195B1C">
        <w:rPr>
          <w:rFonts w:ascii="Times New Roman" w:hAnsi="Times New Roman" w:cs="Times New Roman"/>
          <w:iCs/>
          <w:sz w:val="28"/>
          <w:szCs w:val="28"/>
        </w:rPr>
        <w:t>богата</w:t>
      </w:r>
      <w:r w:rsidRPr="00195B1C">
        <w:rPr>
          <w:rFonts w:ascii="Times New Roman" w:hAnsi="Times New Roman" w:cs="Times New Roman"/>
          <w:i/>
          <w:iCs/>
          <w:sz w:val="28"/>
          <w:szCs w:val="28"/>
        </w:rPr>
        <w:t xml:space="preserve"> лесными, водными и гидроэнергетическими </w:t>
      </w:r>
      <w:r w:rsidRPr="00195B1C">
        <w:rPr>
          <w:rFonts w:ascii="Times New Roman" w:hAnsi="Times New Roman" w:cs="Times New Roman"/>
          <w:sz w:val="28"/>
          <w:szCs w:val="28"/>
        </w:rPr>
        <w:t>ресурсами. Обеспеченность лесными ресурсами — более 250 га/д.н. Кроме того велико поголовье пушного зверя — соболя, норки, песца, горностая, куницы. Обеспеченность водными ресурсами — порядка 150 тыс. м³/д.н. в год.</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Обрабатываемых земель</w:t>
      </w:r>
      <w:r w:rsidRPr="00195B1C">
        <w:rPr>
          <w:rFonts w:ascii="Times New Roman" w:hAnsi="Times New Roman" w:cs="Times New Roman"/>
          <w:sz w:val="28"/>
          <w:szCs w:val="28"/>
        </w:rPr>
        <w:t xml:space="preserve"> в районе очень мало.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Агроклиматические ресурсы </w:t>
      </w:r>
      <w:r w:rsidRPr="00195B1C">
        <w:rPr>
          <w:rFonts w:ascii="Times New Roman" w:hAnsi="Times New Roman" w:cs="Times New Roman"/>
          <w:sz w:val="28"/>
          <w:szCs w:val="28"/>
        </w:rPr>
        <w:t>крайне недостаточны. Сумма акти</w:t>
      </w:r>
      <w:r w:rsidR="00420357">
        <w:rPr>
          <w:rFonts w:ascii="Times New Roman" w:hAnsi="Times New Roman" w:cs="Times New Roman"/>
          <w:sz w:val="28"/>
          <w:szCs w:val="28"/>
        </w:rPr>
        <w:t>вных температур меняется от 200</w:t>
      </w:r>
      <w:r w:rsidRPr="00195B1C">
        <w:rPr>
          <w:rFonts w:ascii="Times New Roman" w:hAnsi="Times New Roman" w:cs="Times New Roman"/>
          <w:sz w:val="28"/>
          <w:szCs w:val="28"/>
        </w:rPr>
        <w:t>⁰</w:t>
      </w:r>
      <w:r w:rsidR="00420357">
        <w:rPr>
          <w:rFonts w:ascii="Times New Roman" w:hAnsi="Times New Roman" w:cs="Times New Roman"/>
          <w:sz w:val="28"/>
          <w:szCs w:val="28"/>
        </w:rPr>
        <w:t>С до 1300</w:t>
      </w:r>
      <w:r w:rsidRPr="00195B1C">
        <w:rPr>
          <w:rFonts w:ascii="Times New Roman" w:hAnsi="Times New Roman" w:cs="Times New Roman"/>
          <w:sz w:val="28"/>
          <w:szCs w:val="28"/>
        </w:rPr>
        <w:t>⁰С. Увлажнение на Восточно-Сибирском плоскогорье, на Крайнем Севере и на Камчатке — избыточное, в центральных районах и на юге — достаточное, а в среднем течении Лены, Вилюя, Алдана — скудное.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 xml:space="preserve">Рекреационные ресурсы </w:t>
      </w:r>
      <w:r w:rsidRPr="00195B1C">
        <w:rPr>
          <w:rFonts w:ascii="Times New Roman" w:hAnsi="Times New Roman" w:cs="Times New Roman"/>
          <w:sz w:val="28"/>
          <w:szCs w:val="28"/>
        </w:rPr>
        <w:t>крайне богаты, но, как и во всей Сибири, очень слабо освоены. Это красивейшие формы рельефа, вулканы, гейзеры, реки, озёра. Имеются четыре объекта из Списка Всемирного природного наследия ЮНЕСКО: плато Путорана, природный парк «Ленские столбы», природный комплекс заповедника — остров Врангеля и вулканы Камчатки. Очень интересна Долина гейзеров — это одна из пяти крупнейших гейзерных долин в мире. Долина гейзеров расположена на Камчатке в Кроноцком государственном биосферном заповеднике. Она представляет собой глубокий каньон реки Гейзерной, где находятся многочисленные выходы гейзеров, горячих источников, грязевых котлов, термальных площадок, водопадов и озёр. А остров Врангеля интересен тем, что там имеется популяция овцебыков.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Еще один интересный и уникальный объект — Государственный природный биосферный заповедник «Командорский», расположенный на Командорских островах. Здесь имеются крупные лежбища морских млекопитающих — около 300 тыс. особей. Заповедник «Командорский» — единственное место в России, где наблюдения за китовыми проводятся круглогодично. Здесь зарегистрирован 21 вид этих млекопитающих — это 25% мировой популяции.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На Командорских островах находится стоянка и могила великого российского мореплавателя, командора Витуса Беринга (по происхождению — датчанина).</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Плотность населения в районе крайне низкая — 0,2 чел./км², а местами составляет тысячные доли, и только в долинах крупных рек плотность несколько выше.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Большинство жителей — русские (57%), живут также эвенки, эвены, долганы, нганасаны, чукчи, эскимосы, коряки; в Якутии якуты составляют половину населения — 50%, русские — 38%, проживают и другие народы. Якуты относятся к тюркской языковой группе.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Большинство народов исповедуют православие или придерживаются местных традиционных верований, в основном шаманизма.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Уровень урбанизации низкий — 60%. Самый крупный город с населением 330,6 тыс. жителей — Якутск. Далее следуют Петропавловск-Камчатский и Норильск.</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Численность населения в районе падает — главным образом за счет оттока населения. Механический прирост — (–3,0)‰, а в Чукотском автономном округе — (–16,2)‰, в Магаданской области — (–4,3)‰. И только в Якутии наблюдается увеличение прибытий. Естественный прирост также почти везде отрицательный, за исключением Якутии и Чукотского автономного округа. В среднем естественный прирост в районе — (–0,6)‰. Таким образом, только в Якутии численность населения растет (10,3‰). В целом в Северо-Сибирском районе прирост населения отрицательный и составляет (–3,6)‰.</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Доля населения, живущая ниже прожиточного минимума, — 11,3%, а на Камчатке и в Якутии — 15 и 17% соответственно. Уровень безработицы в районе довольно низкий — 5%, несколько больше в Якутии — 7,4%.</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iCs/>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Отличительная черта Северо-Сибирского района — высокий ВРП на душу населения — 1 313 292 руб., а, например, в Чукотском автономном округе </w:t>
      </w:r>
      <w:r w:rsidRPr="00195B1C">
        <w:rPr>
          <w:rFonts w:ascii="Times New Roman" w:hAnsi="Times New Roman" w:cs="Times New Roman"/>
          <w:sz w:val="28"/>
          <w:szCs w:val="28"/>
        </w:rPr>
        <w:lastRenderedPageBreak/>
        <w:t xml:space="preserve">— 1 898 635 руб. Сравнительный анализ вариации денежных доходов по субъектам федерации свидетельствует о наличии неравенства доходов населения. Лидеры по уровню доходов — Чукотский автономный округ и Магаданская область. Это при том, что средний ВВП на душу населения в России составляет около 750 тыс. руб. Высокий уровень доходов обусловлен системой северных районных коэффициентов. Минимальные среднедушевые доходы приходятся на население Камчатского края. Социальное неравенство объясняется также высокими заработками работников нефтегазового сектора, золотодобывающей, алмазодобывающей промышленности и высокими доходами гидроэнергетиков (рис. </w:t>
      </w:r>
      <w:r w:rsidRPr="00195B1C">
        <w:rPr>
          <w:rFonts w:ascii="Times New Roman" w:hAnsi="Times New Roman" w:cs="Times New Roman"/>
          <w:sz w:val="28"/>
          <w:szCs w:val="28"/>
          <w:lang w:val="en-US"/>
        </w:rPr>
        <w:t>XV</w:t>
      </w:r>
      <w:r w:rsidRPr="00195B1C">
        <w:rPr>
          <w:rFonts w:ascii="Times New Roman" w:hAnsi="Times New Roman" w:cs="Times New Roman"/>
          <w:sz w:val="28"/>
          <w:szCs w:val="28"/>
        </w:rPr>
        <w:t>.3).</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4796857" cy="2664000"/>
            <wp:effectExtent l="0" t="0" r="381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96857" cy="2664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ВРП на душу населения в субъектах федерации Северо-Сибирского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Промышленность дает 39% ВРП, сельское, лесное, рыбное хозяйство дают более 7% ВРП, строительство — около 5% и сфера услуг — около 49% ВРП. Причем наибольшая доля промышленности отмечается в Якутии и на севере Красноярского края (порядка 50%), а наименьшая — на Камчатке (11%). Главную роль играет добывающая промышленность, на которую приходится 36% ВРП. Обрабатывающая промышленность развита минимально за исключением Камчатки, где развиты рыбоперерабатывающая промышленность </w:t>
      </w:r>
      <w:r w:rsidRPr="00195B1C">
        <w:rPr>
          <w:rFonts w:ascii="Times New Roman" w:hAnsi="Times New Roman" w:cs="Times New Roman"/>
          <w:sz w:val="28"/>
          <w:szCs w:val="28"/>
        </w:rPr>
        <w:lastRenderedPageBreak/>
        <w:t xml:space="preserve">и судоремонт. Наибольшая доля сельского хозяйства отмечается на Камчатке (27,3%) за счет рыбопромысловой отрасли.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Главным фактором в развитии района является его богатейшие минеральные, лесные, водные и биологические ресурсы. Однако невыгодное географическое положение, удаленность от центра России, крайне слабая транспортная сеть, тяжелые природные условия, устаревшее оборудование и технологии, нехватка трудовых ресурсов сильно тормозят развитие района.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Геоэкологическая ситуация в районе, как и в Западной Сибири, самая лучшая из всех районов России. Ранг геоэкологической напряженности — 2,3</w:t>
      </w:r>
      <w:r w:rsidR="00D64A93">
        <w:rPr>
          <w:rFonts w:ascii="Times New Roman" w:hAnsi="Times New Roman" w:cs="Times New Roman"/>
          <w:color w:val="0070C0"/>
          <w:sz w:val="28"/>
          <w:szCs w:val="28"/>
        </w:rPr>
        <w:t>балла</w:t>
      </w:r>
      <w:r w:rsidRPr="00195B1C">
        <w:rPr>
          <w:rFonts w:ascii="Times New Roman" w:hAnsi="Times New Roman" w:cs="Times New Roman"/>
          <w:sz w:val="28"/>
          <w:szCs w:val="28"/>
        </w:rPr>
        <w:t>. Но очень тяжелая ситуация наблюдается в Норильском промышленном узле. Например, горно-металлургический комбинат только двуокиси серы в 1991 г. выбросил в объеме, равном 26% выбросов во всей стране. Однако ареал загрязнения относительно невелик, поэтому он не оказал существенного влияния на геоэкологическую ситуацию всего района.</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Индекс человеческого развития в районе выше среднего по России —</w:t>
      </w:r>
      <w:r w:rsidR="00996A16" w:rsidRPr="000F3AC0">
        <w:rPr>
          <w:rFonts w:ascii="Times New Roman" w:hAnsi="Times New Roman" w:cs="Times New Roman"/>
          <w:sz w:val="28"/>
          <w:szCs w:val="28"/>
        </w:rPr>
        <w:t>0,866.</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0F3AC0">
        <w:rPr>
          <w:rFonts w:ascii="Times New Roman" w:hAnsi="Times New Roman" w:cs="Times New Roman"/>
          <w:sz w:val="28"/>
          <w:szCs w:val="28"/>
        </w:rPr>
        <w:t>Отраслями специализации района являются ТЭК, горнодобывающая промышленность, цветная металлургия, рыбная промышленность, оленеводство.</w:t>
      </w:r>
    </w:p>
    <w:p w:rsidR="00982A56" w:rsidRPr="000F3AC0" w:rsidRDefault="00982A56" w:rsidP="004F0C88">
      <w:pPr>
        <w:pStyle w:val="a5"/>
        <w:spacing w:line="360" w:lineRule="auto"/>
        <w:ind w:firstLine="709"/>
        <w:jc w:val="both"/>
        <w:rPr>
          <w:rFonts w:ascii="Times New Roman" w:hAnsi="Times New Roman" w:cs="Times New Roman"/>
          <w:i/>
          <w:sz w:val="28"/>
          <w:szCs w:val="28"/>
        </w:rPr>
      </w:pPr>
      <w:r w:rsidRPr="000F3AC0">
        <w:rPr>
          <w:rFonts w:ascii="Times New Roman" w:hAnsi="Times New Roman" w:cs="Times New Roman"/>
          <w:i/>
          <w:sz w:val="28"/>
          <w:szCs w:val="28"/>
        </w:rPr>
        <w:t>Топливно-энергетический комплекс</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ТЭК в Северной Сибири пока довольно слабый, но развивается быстрыми темпами. Растет добыча нефти и газа. Перспективы наращивания добычи нефти связаны с месторождениями, расположенными недалеко от трубопроводной системы Восточная Сибирь — Тихий океан. Добыча газа ведется на Средневилюйских месторождениях, откуда проложен газопровод до Якутска. Нефтегазоносное Чаяндинское месторождение, расположенное на самом юге Якутии, является главной ресурсной базой для газопровода «Сила Сибири», откуда газ будет поставляться российским потребителям и в страны Азиатско-Тихоокеанского </w:t>
      </w:r>
      <w:r w:rsidRPr="000F3AC0">
        <w:rPr>
          <w:rFonts w:ascii="Times New Roman" w:hAnsi="Times New Roman" w:cs="Times New Roman"/>
          <w:sz w:val="28"/>
          <w:szCs w:val="28"/>
        </w:rPr>
        <w:t>региона</w:t>
      </w:r>
      <w:r w:rsidR="00996A16" w:rsidRPr="000F3AC0">
        <w:rPr>
          <w:rFonts w:ascii="Times New Roman" w:hAnsi="Times New Roman" w:cs="Times New Roman"/>
          <w:sz w:val="28"/>
          <w:szCs w:val="28"/>
        </w:rPr>
        <w:t xml:space="preserve"> (рис. </w:t>
      </w:r>
      <w:r w:rsidR="00996A16" w:rsidRPr="000F3AC0">
        <w:rPr>
          <w:rFonts w:ascii="Times New Roman" w:hAnsi="Times New Roman" w:cs="Times New Roman"/>
          <w:sz w:val="28"/>
          <w:szCs w:val="28"/>
          <w:lang w:val="en-US"/>
        </w:rPr>
        <w:t>XIV</w:t>
      </w:r>
      <w:r w:rsidR="00996A16" w:rsidRPr="000F3AC0">
        <w:rPr>
          <w:rFonts w:ascii="Times New Roman" w:hAnsi="Times New Roman" w:cs="Times New Roman"/>
          <w:sz w:val="28"/>
          <w:szCs w:val="28"/>
        </w:rPr>
        <w:t>.5)</w:t>
      </w:r>
      <w:r w:rsidRPr="000F3AC0">
        <w:rPr>
          <w:rFonts w:ascii="Times New Roman" w:hAnsi="Times New Roman" w:cs="Times New Roman"/>
          <w:sz w:val="28"/>
          <w:szCs w:val="28"/>
        </w:rPr>
        <w:t xml:space="preserve">.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Важнейшая задача ТЭК на ближайшее время — строительство собственных нефте- и газоперерабатывающих заводов. Недавно принято очень важное решение о строительстве завода по сжижению газа.</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Крупнейшие угольные бассейны — Тунгусский, Зырянский, Норильский, Южно-Якутский и Ленский. Но активно разрабатывается только Южно-Якутский. На южноякутских углях работает Нерюнгринская ТЭС, на местных углях — Норильская ТЭЦ. В Чукотском округе работает единственная в азиатской части России Билибинская АЭС. На Камчатке работают единственные в стране небольшие геотермальные электростанции — Мутновская, Паужетская и Верхнемутновская.</w:t>
      </w:r>
    </w:p>
    <w:p w:rsidR="00982A56" w:rsidRPr="000F3AC0" w:rsidRDefault="00982A56" w:rsidP="004F0C88">
      <w:pPr>
        <w:pStyle w:val="a5"/>
        <w:spacing w:line="360" w:lineRule="auto"/>
        <w:ind w:firstLine="709"/>
        <w:jc w:val="both"/>
        <w:rPr>
          <w:rFonts w:ascii="Times New Roman" w:hAnsi="Times New Roman" w:cs="Times New Roman"/>
          <w:i/>
          <w:sz w:val="28"/>
          <w:szCs w:val="28"/>
        </w:rPr>
      </w:pPr>
      <w:r w:rsidRPr="000F3AC0">
        <w:rPr>
          <w:rFonts w:ascii="Times New Roman" w:hAnsi="Times New Roman" w:cs="Times New Roman"/>
          <w:i/>
          <w:sz w:val="28"/>
          <w:szCs w:val="28"/>
        </w:rPr>
        <w:t>Металлургия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0F3AC0">
        <w:rPr>
          <w:rFonts w:ascii="Times New Roman" w:hAnsi="Times New Roman" w:cs="Times New Roman"/>
          <w:sz w:val="28"/>
          <w:szCs w:val="28"/>
        </w:rPr>
        <w:t xml:space="preserve">Цветная металлургия имеет </w:t>
      </w:r>
      <w:r w:rsidRPr="00195B1C">
        <w:rPr>
          <w:rFonts w:ascii="Times New Roman" w:hAnsi="Times New Roman" w:cs="Times New Roman"/>
          <w:sz w:val="28"/>
          <w:szCs w:val="28"/>
        </w:rPr>
        <w:t xml:space="preserve">огромные перспективы. На базе Норильского месторождения построен крупнейший в мире комбинат «Норильский никель» — производитель многих основных и побочных металлов. На него приходится 40% мирового производства палладия, 10% платины, 96% российского никеля, 95% кобальта, 55% меди. </w:t>
      </w:r>
      <w:r w:rsidRPr="00195B1C">
        <w:rPr>
          <w:rFonts w:ascii="Times New Roman" w:hAnsi="Times New Roman" w:cs="Times New Roman"/>
          <w:color w:val="202122"/>
          <w:sz w:val="28"/>
          <w:szCs w:val="28"/>
          <w:shd w:val="clear" w:color="auto" w:fill="FFFFFF"/>
        </w:rPr>
        <w:t xml:space="preserve">Forbes поставил </w:t>
      </w:r>
      <w:r w:rsidRPr="00195B1C">
        <w:rPr>
          <w:rFonts w:ascii="Times New Roman" w:hAnsi="Times New Roman" w:cs="Times New Roman"/>
          <w:sz w:val="28"/>
          <w:szCs w:val="28"/>
          <w:shd w:val="clear" w:color="auto" w:fill="FFFFFF"/>
        </w:rPr>
        <w:t xml:space="preserve">ГМК «Норильский никель» на первое место в списке российских компаний по выплатам премий топ-менеджерам. </w:t>
      </w:r>
      <w:r w:rsidRPr="00195B1C">
        <w:rPr>
          <w:rFonts w:ascii="Times New Roman" w:hAnsi="Times New Roman" w:cs="Times New Roman"/>
          <w:sz w:val="28"/>
          <w:szCs w:val="28"/>
        </w:rPr>
        <w:t>В то же время комбинат стал сильнейшим загрязнителем окружающей среды. Не случайно в 2015 г. Норильск был признан самым загрязненным городом России.</w:t>
      </w:r>
      <w:r w:rsidRPr="00195B1C">
        <w:rPr>
          <w:rFonts w:ascii="Times New Roman" w:hAnsi="Times New Roman" w:cs="Times New Roman"/>
          <w:sz w:val="28"/>
          <w:szCs w:val="28"/>
          <w:shd w:val="clear" w:color="auto" w:fill="FFFFFF"/>
        </w:rPr>
        <w:t xml:space="preserve"> «Норникель» вошёл в топ-5 рейтинга экологической ответственности горнодобывающих компаний России. В 2022 году, несмотря на </w:t>
      </w:r>
      <w:hyperlink r:id="rId164" w:tooltip="Санкции против России (2022)" w:history="1">
        <w:r w:rsidRPr="00996A16">
          <w:rPr>
            <w:rStyle w:val="af"/>
            <w:rFonts w:ascii="Times New Roman" w:hAnsi="Times New Roman" w:cs="Times New Roman"/>
            <w:color w:val="auto"/>
            <w:sz w:val="28"/>
            <w:szCs w:val="28"/>
            <w:u w:val="none"/>
            <w:shd w:val="clear" w:color="auto" w:fill="FFFFFF"/>
          </w:rPr>
          <w:t>санкции</w:t>
        </w:r>
      </w:hyperlink>
      <w:r w:rsidRPr="00996A16">
        <w:rPr>
          <w:rFonts w:ascii="Times New Roman" w:hAnsi="Times New Roman" w:cs="Times New Roman"/>
          <w:sz w:val="28"/>
          <w:szCs w:val="28"/>
          <w:shd w:val="clear" w:color="auto" w:fill="FFFFFF"/>
        </w:rPr>
        <w:t xml:space="preserve"> и </w:t>
      </w:r>
      <w:hyperlink r:id="rId165" w:tooltip="Вторжение России на Украину (2022)" w:history="1">
        <w:r w:rsidRPr="00996A16">
          <w:rPr>
            <w:rStyle w:val="af"/>
            <w:rFonts w:ascii="Times New Roman" w:hAnsi="Times New Roman" w:cs="Times New Roman"/>
            <w:color w:val="auto"/>
            <w:sz w:val="28"/>
            <w:szCs w:val="28"/>
            <w:u w:val="none"/>
            <w:shd w:val="clear" w:color="auto" w:fill="FFFFFF"/>
          </w:rPr>
          <w:t>события на Украине</w:t>
        </w:r>
      </w:hyperlink>
      <w:r w:rsidRPr="00996A16">
        <w:rPr>
          <w:rFonts w:ascii="Times New Roman" w:hAnsi="Times New Roman" w:cs="Times New Roman"/>
          <w:sz w:val="28"/>
          <w:szCs w:val="28"/>
          <w:shd w:val="clear" w:color="auto" w:fill="FFFFFF"/>
        </w:rPr>
        <w:t>,</w:t>
      </w:r>
      <w:r w:rsidRPr="00195B1C">
        <w:rPr>
          <w:rFonts w:ascii="Times New Roman" w:hAnsi="Times New Roman" w:cs="Times New Roman"/>
          <w:sz w:val="28"/>
          <w:szCs w:val="28"/>
          <w:shd w:val="clear" w:color="auto" w:fill="FFFFFF"/>
        </w:rPr>
        <w:t xml:space="preserve"> «Норникель» сохранил прогнозы на год и заявил, что производство остаётся стабильным: в первом квартале 2022 г. производство никеля увеличилось на 10%.</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Помимо «Норильского никеля» в районе работают предприятия по добыче золота, олова, алмазов (алмаз — это не цветной металл, это минерал). К сожалению, переработка сырья в районе не производится, сырье вывозят в другие районы. Многие богатейшие запасы руд цветных металлов не разрабатываются.</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sz w:val="28"/>
          <w:szCs w:val="28"/>
        </w:rPr>
        <w:lastRenderedPageBreak/>
        <w:t>Российская алмазная компания «Алроса», ведущая разведку и добычу алмазов в Якутии, а также изготавливающая из них бриллианты, занимает второе место в мире после компании «Де Бирс».</w:t>
      </w:r>
      <w:r w:rsidRPr="00195B1C">
        <w:rPr>
          <w:rFonts w:ascii="Times New Roman" w:hAnsi="Times New Roman" w:cs="Times New Roman"/>
          <w:sz w:val="28"/>
          <w:szCs w:val="28"/>
          <w:shd w:val="clear" w:color="auto" w:fill="FFFFFF"/>
        </w:rPr>
        <w:t>«Алроса» добывает 95% всех алмазов России, доля компании в мировом объёме добычи алмазов составляет 27%.</w:t>
      </w:r>
    </w:p>
    <w:p w:rsidR="00982A56" w:rsidRPr="00982A56" w:rsidRDefault="004F0C88" w:rsidP="004F0C88">
      <w:pPr>
        <w:pStyle w:val="a5"/>
        <w:spacing w:line="360" w:lineRule="auto"/>
        <w:ind w:firstLine="709"/>
        <w:jc w:val="both"/>
        <w:rPr>
          <w:rFonts w:ascii="Times New Roman" w:hAnsi="Times New Roman" w:cs="Times New Roman"/>
          <w:i/>
          <w:color w:val="0070C0"/>
          <w:sz w:val="28"/>
          <w:szCs w:val="28"/>
        </w:rPr>
      </w:pPr>
      <w:r w:rsidRPr="000F3AC0">
        <w:rPr>
          <w:rFonts w:ascii="Times New Roman" w:hAnsi="Times New Roman" w:cs="Times New Roman"/>
          <w:i/>
          <w:sz w:val="28"/>
          <w:szCs w:val="28"/>
        </w:rPr>
        <w:t>Рыбная промышленность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Камчатский край — один из лидеров по вылову минтая, трески, камбалы. Это основной лососёвый регион. Район ежегодно дает до 25% российского вылова рыбы — горбуши, кеты, нерки, чавычи и других рыб, камчатского краба, кальмаров. Большая часть тихоокеанского лосося экспортируется, преимущественно в мороженом, необработанном виде. Рыболовство является градообразующей отраслью Камчатки, основным источником доходов населения.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Собственное производство продукции на береговых предприятиях во много раз сократилось. Соответственно сократилось и население Камчатки. Большая часть рыбы идет на экспорт, причем экспортируется в основном более дешевая мороженая рыба, обработка рыбной продукции осуществляется слабо. Выживание населения обеспечивает только браконьерский вылов. Многие поселки превратились в браконьерские. Все это угрожает не только биологическому разнообразию, но и самому существованию лососёвых популяций.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Необходимо строительство современных рыбоперерабатывающих заводов и рыболовных судов, оснащение их передовыми технологиями и оборудованием. В этом случае район станет привлекательным для рабочей силы, и браконьерство станет отмирать само собой.</w:t>
      </w:r>
    </w:p>
    <w:p w:rsidR="00982A56" w:rsidRPr="000F3AC0" w:rsidRDefault="004F0C88" w:rsidP="004F0C88">
      <w:pPr>
        <w:pStyle w:val="a5"/>
        <w:spacing w:line="360" w:lineRule="auto"/>
        <w:ind w:firstLine="709"/>
        <w:jc w:val="both"/>
        <w:rPr>
          <w:rFonts w:ascii="Times New Roman" w:hAnsi="Times New Roman" w:cs="Times New Roman"/>
          <w:sz w:val="28"/>
          <w:szCs w:val="28"/>
        </w:rPr>
      </w:pPr>
      <w:r w:rsidRPr="000F3AC0">
        <w:rPr>
          <w:rFonts w:ascii="Times New Roman" w:hAnsi="Times New Roman" w:cs="Times New Roman"/>
          <w:i/>
          <w:sz w:val="28"/>
          <w:szCs w:val="28"/>
        </w:rPr>
        <w:t>Сельское хозяйство</w:t>
      </w:r>
    </w:p>
    <w:p w:rsidR="004F0C88" w:rsidRPr="00195B1C" w:rsidRDefault="00982A56" w:rsidP="004F0C88">
      <w:pPr>
        <w:pStyle w:val="a5"/>
        <w:spacing w:line="360" w:lineRule="auto"/>
        <w:ind w:firstLine="709"/>
        <w:jc w:val="both"/>
        <w:rPr>
          <w:rFonts w:ascii="Times New Roman" w:hAnsi="Times New Roman" w:cs="Times New Roman"/>
          <w:sz w:val="28"/>
          <w:szCs w:val="28"/>
        </w:rPr>
      </w:pPr>
      <w:r w:rsidRPr="000F3AC0">
        <w:rPr>
          <w:rFonts w:ascii="Times New Roman" w:hAnsi="Times New Roman" w:cs="Times New Roman"/>
          <w:sz w:val="28"/>
          <w:szCs w:val="28"/>
        </w:rPr>
        <w:t xml:space="preserve">Сельское хозяйство в </w:t>
      </w:r>
      <w:r w:rsidR="004F0C88" w:rsidRPr="00195B1C">
        <w:rPr>
          <w:rFonts w:ascii="Times New Roman" w:hAnsi="Times New Roman" w:cs="Times New Roman"/>
          <w:sz w:val="28"/>
          <w:szCs w:val="28"/>
        </w:rPr>
        <w:t>Северной Сибири представлено мясо-молочным животноводством, хотя крупного рогатого скота недостаточно — всего 294 тыс. голов, при этом основная доля приходится на Якутию и Красноярский край. Развиты коневодство, оленеводство, овощеводство, картофелеводство, пушно-</w:t>
      </w:r>
      <w:r w:rsidR="004F0C88" w:rsidRPr="00195B1C">
        <w:rPr>
          <w:rFonts w:ascii="Times New Roman" w:hAnsi="Times New Roman" w:cs="Times New Roman"/>
          <w:sz w:val="28"/>
          <w:szCs w:val="28"/>
        </w:rPr>
        <w:lastRenderedPageBreak/>
        <w:t>меховой промысел, сбор ягод, орехов и других даров леса. Обеспеченность обрабатываемыми землями низкая — 0,2 га/д.н.</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Традиционное занятие народов Севера — оленеводство. Это этносохраняющая отрасль, роль которой в сохранении традиционных культур коренных народов трудно переоценить. Оленьи пастбища занимают примерно 20% территории России. На них можно содержать 2,4 млн домашних оленей. Максимум поголовья оленей был достигнут с 1968 по 1972 гг. — 2400 тыс. голов, когда оленеводство было устойчивым благодаря государственной поддержке. С начала 1990-х гг. положение в отрасли стало драматическим. Сейчас поголовье оленей насчитывает всего 1600 тыс. Оленеводы потеряли заинтересованность в работе, оленеводство стало убыточной отраслью, а коренные народы Севера стали терять свою этнокультурную идентичность.</w:t>
      </w:r>
    </w:p>
    <w:p w:rsidR="00982A56" w:rsidRPr="000F3AC0" w:rsidRDefault="00982A56" w:rsidP="004F0C88">
      <w:pPr>
        <w:pStyle w:val="a5"/>
        <w:spacing w:line="360" w:lineRule="auto"/>
        <w:ind w:firstLine="709"/>
        <w:jc w:val="both"/>
        <w:rPr>
          <w:rFonts w:ascii="Times New Roman" w:hAnsi="Times New Roman" w:cs="Times New Roman"/>
          <w:i/>
          <w:sz w:val="28"/>
          <w:szCs w:val="28"/>
        </w:rPr>
      </w:pPr>
      <w:r w:rsidRPr="000F3AC0">
        <w:rPr>
          <w:rFonts w:ascii="Times New Roman" w:hAnsi="Times New Roman" w:cs="Times New Roman"/>
          <w:i/>
          <w:sz w:val="28"/>
          <w:szCs w:val="28"/>
        </w:rPr>
        <w:t>Сфера услуг</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0F3AC0">
        <w:rPr>
          <w:rFonts w:ascii="Times New Roman" w:hAnsi="Times New Roman" w:cs="Times New Roman"/>
          <w:sz w:val="28"/>
          <w:szCs w:val="28"/>
        </w:rPr>
        <w:t xml:space="preserve">Сфера услуг в районе развита </w:t>
      </w:r>
      <w:r w:rsidR="002E18B8" w:rsidRPr="000F3AC0">
        <w:rPr>
          <w:rFonts w:ascii="Times New Roman" w:hAnsi="Times New Roman" w:cs="Times New Roman"/>
          <w:sz w:val="28"/>
          <w:szCs w:val="28"/>
        </w:rPr>
        <w:t>недостаточно</w:t>
      </w:r>
      <w:r w:rsidRPr="000F3AC0">
        <w:rPr>
          <w:rFonts w:ascii="Times New Roman" w:hAnsi="Times New Roman" w:cs="Times New Roman"/>
          <w:sz w:val="28"/>
          <w:szCs w:val="28"/>
        </w:rPr>
        <w:t xml:space="preserve">: </w:t>
      </w:r>
      <w:r w:rsidRPr="00195B1C">
        <w:rPr>
          <w:rFonts w:ascii="Times New Roman" w:hAnsi="Times New Roman" w:cs="Times New Roman"/>
          <w:sz w:val="28"/>
          <w:szCs w:val="28"/>
        </w:rPr>
        <w:t>слабая транспортная инфраструктура, туризм развивается медленно, система здравоохранения хоть и улучшилась за последние годы, но все же остается на низком уровне, особенно в малонаселенных районах. Политика укрупнения и сокращения медицинских учреждений отрицательно сказывается на качестве медицинского обслуживания.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1990-е годы огромный ущерб был нанесен </w:t>
      </w:r>
      <w:r w:rsidRPr="00195B1C">
        <w:rPr>
          <w:rFonts w:ascii="Times New Roman" w:hAnsi="Times New Roman" w:cs="Times New Roman"/>
          <w:i/>
          <w:sz w:val="28"/>
          <w:szCs w:val="28"/>
        </w:rPr>
        <w:t>науке</w:t>
      </w:r>
      <w:r w:rsidRPr="00195B1C">
        <w:rPr>
          <w:rFonts w:ascii="Times New Roman" w:hAnsi="Times New Roman" w:cs="Times New Roman"/>
          <w:sz w:val="28"/>
          <w:szCs w:val="28"/>
        </w:rPr>
        <w:t>. В условиях почти полного прекращения финансирования экспериментальных и экспедиционных научно-исследовательских работ, оттока ученых, особенно молодых ученых, разрушения научных связей наука в Северной Сибири просто выживала. Но и сейчас ситуация тяжелая. Например, в Якутии на науку тратится менее 1% ВРП. Крайне низка зарплата ученых.</w:t>
      </w:r>
    </w:p>
    <w:p w:rsidR="004F0C88" w:rsidRPr="00195B1C" w:rsidRDefault="004F0C88" w:rsidP="004F0C88">
      <w:pPr>
        <w:pStyle w:val="a5"/>
        <w:spacing w:line="360" w:lineRule="auto"/>
        <w:ind w:firstLine="709"/>
        <w:jc w:val="both"/>
        <w:rPr>
          <w:rFonts w:ascii="Times New Roman" w:hAnsi="Times New Roman" w:cs="Times New Roman"/>
          <w:color w:val="202122"/>
          <w:sz w:val="28"/>
          <w:szCs w:val="28"/>
          <w:shd w:val="clear" w:color="auto" w:fill="FFFFFF"/>
        </w:rPr>
      </w:pPr>
      <w:r w:rsidRPr="00195B1C">
        <w:rPr>
          <w:rFonts w:ascii="Times New Roman" w:hAnsi="Times New Roman" w:cs="Times New Roman"/>
          <w:sz w:val="28"/>
          <w:szCs w:val="28"/>
        </w:rPr>
        <w:t xml:space="preserve">В сфере </w:t>
      </w:r>
      <w:r w:rsidRPr="00195B1C">
        <w:rPr>
          <w:rFonts w:ascii="Times New Roman" w:hAnsi="Times New Roman" w:cs="Times New Roman"/>
          <w:i/>
          <w:sz w:val="28"/>
          <w:szCs w:val="28"/>
        </w:rPr>
        <w:t>образования</w:t>
      </w:r>
      <w:r w:rsidRPr="00195B1C">
        <w:rPr>
          <w:rFonts w:ascii="Times New Roman" w:hAnsi="Times New Roman" w:cs="Times New Roman"/>
          <w:sz w:val="28"/>
          <w:szCs w:val="28"/>
        </w:rPr>
        <w:t xml:space="preserve"> ситуация также непростая. Срочно нужно решить вопрос преодоления географического неравенства в доступе молодежи к образованию, ценностям культуры и достижениям науки. Огромную роль в образовании всей Северной Сибири играет Северо-Восточный Федеральный университет им. М. К. Аммосова — крупнейший вуз в Якутии, имеющий свои </w:t>
      </w:r>
      <w:r w:rsidRPr="00195B1C">
        <w:rPr>
          <w:rFonts w:ascii="Times New Roman" w:hAnsi="Times New Roman" w:cs="Times New Roman"/>
          <w:sz w:val="28"/>
          <w:szCs w:val="28"/>
        </w:rPr>
        <w:lastRenderedPageBreak/>
        <w:t>филиалы в Анадыре, Мирном, Нерюнгри.</w:t>
      </w:r>
      <w:r w:rsidRPr="00195B1C">
        <w:rPr>
          <w:rFonts w:ascii="Times New Roman" w:hAnsi="Times New Roman" w:cs="Times New Roman"/>
          <w:sz w:val="28"/>
          <w:szCs w:val="28"/>
          <w:shd w:val="clear" w:color="auto" w:fill="FFFFFF"/>
        </w:rPr>
        <w:t xml:space="preserve"> В состав университета входят 5 научно-исследовательских институтов, 12 учебных институтов, 5 факультетов</w:t>
      </w:r>
      <w:r w:rsidRPr="00195B1C">
        <w:rPr>
          <w:rFonts w:ascii="Times New Roman" w:hAnsi="Times New Roman" w:cs="Times New Roman"/>
          <w:color w:val="202122"/>
          <w:sz w:val="28"/>
          <w:szCs w:val="28"/>
          <w:shd w:val="clear" w:color="auto" w:fill="FFFFFF"/>
        </w:rPr>
        <w:t>.</w:t>
      </w:r>
    </w:p>
    <w:p w:rsidR="004F0C88" w:rsidRPr="00195B1C" w:rsidRDefault="004F0C88" w:rsidP="004F0C88">
      <w:pPr>
        <w:pStyle w:val="a5"/>
        <w:spacing w:line="360" w:lineRule="auto"/>
        <w:ind w:firstLine="709"/>
        <w:jc w:val="both"/>
        <w:rPr>
          <w:rFonts w:ascii="Times New Roman" w:hAnsi="Times New Roman" w:cs="Times New Roman"/>
          <w:color w:val="202122"/>
          <w:sz w:val="28"/>
          <w:szCs w:val="28"/>
          <w:shd w:val="clear" w:color="auto" w:fill="FFFFFF"/>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Каков состав Северо-Сибирского района России?</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Охарактеризуйте географическое положение Северо-Сибирского района России.</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Какие наиболее известные формы рельефа встречаются в Северной Сибири?</w:t>
      </w:r>
    </w:p>
    <w:p w:rsidR="004F0C88" w:rsidRPr="002E18B8" w:rsidRDefault="004F0C88" w:rsidP="002E18B8">
      <w:pPr>
        <w:pStyle w:val="a6"/>
        <w:numPr>
          <w:ilvl w:val="0"/>
          <w:numId w:val="36"/>
        </w:numPr>
        <w:tabs>
          <w:tab w:val="left" w:pos="1134"/>
        </w:tabs>
        <w:spacing w:line="360" w:lineRule="auto"/>
        <w:ind w:left="0" w:firstLine="709"/>
        <w:jc w:val="both"/>
        <w:rPr>
          <w:iCs/>
          <w:color w:val="0070C0"/>
          <w:sz w:val="28"/>
          <w:szCs w:val="28"/>
        </w:rPr>
      </w:pPr>
      <w:r w:rsidRPr="00195B1C">
        <w:rPr>
          <w:iCs/>
          <w:sz w:val="28"/>
          <w:szCs w:val="28"/>
        </w:rPr>
        <w:t xml:space="preserve">Опишите особенности населения </w:t>
      </w:r>
      <w:r w:rsidR="002E18B8" w:rsidRPr="000F3AC0">
        <w:rPr>
          <w:iCs/>
          <w:sz w:val="28"/>
          <w:szCs w:val="28"/>
        </w:rPr>
        <w:t>Северо-Сибирского района России.</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Охарактеризуйте природные ресурсы Северо-Сибирского района России.</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 xml:space="preserve">Какие наиболее характерные отрасли специализации сложились в Северо-Сибирском районе России? </w:t>
      </w:r>
    </w:p>
    <w:p w:rsidR="004F0C88" w:rsidRPr="00195B1C" w:rsidRDefault="004F0C88" w:rsidP="004F0C88">
      <w:pPr>
        <w:pStyle w:val="a6"/>
        <w:numPr>
          <w:ilvl w:val="0"/>
          <w:numId w:val="36"/>
        </w:numPr>
        <w:tabs>
          <w:tab w:val="left" w:pos="1134"/>
        </w:tabs>
        <w:spacing w:line="360" w:lineRule="auto"/>
        <w:ind w:left="0" w:firstLine="709"/>
        <w:jc w:val="both"/>
        <w:rPr>
          <w:iCs/>
          <w:sz w:val="28"/>
          <w:szCs w:val="28"/>
        </w:rPr>
      </w:pPr>
      <w:r w:rsidRPr="00195B1C">
        <w:rPr>
          <w:iCs/>
          <w:sz w:val="28"/>
          <w:szCs w:val="28"/>
        </w:rPr>
        <w:t>Какие проблемы возникли в рыбной промышленности Северо-Сибирского района России?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b/>
          <w:sz w:val="28"/>
          <w:szCs w:val="28"/>
          <w:u w:val="single"/>
        </w:rPr>
      </w:pPr>
      <w:r w:rsidRPr="00195B1C">
        <w:rPr>
          <w:rFonts w:ascii="Times New Roman" w:hAnsi="Times New Roman" w:cs="Times New Roman"/>
          <w:b/>
          <w:sz w:val="28"/>
          <w:szCs w:val="28"/>
        </w:rPr>
        <w:t xml:space="preserve">Глава </w:t>
      </w:r>
      <w:r w:rsidRPr="00195B1C">
        <w:rPr>
          <w:rFonts w:ascii="Times New Roman" w:hAnsi="Times New Roman" w:cs="Times New Roman"/>
          <w:b/>
          <w:sz w:val="28"/>
          <w:szCs w:val="28"/>
          <w:lang w:val="en-US"/>
        </w:rPr>
        <w:t>XVI</w:t>
      </w:r>
      <w:r w:rsidRPr="00195B1C">
        <w:rPr>
          <w:rFonts w:ascii="Times New Roman" w:hAnsi="Times New Roman" w:cs="Times New Roman"/>
          <w:b/>
          <w:sz w:val="28"/>
          <w:szCs w:val="28"/>
        </w:rPr>
        <w:t>. Дальневосточный район</w:t>
      </w:r>
    </w:p>
    <w:p w:rsidR="004F0C88" w:rsidRPr="00195B1C" w:rsidRDefault="004F0C88" w:rsidP="004F0C88">
      <w:pPr>
        <w:pStyle w:val="a5"/>
        <w:spacing w:line="360" w:lineRule="auto"/>
        <w:ind w:firstLine="709"/>
        <w:jc w:val="both"/>
        <w:rPr>
          <w:rFonts w:ascii="Times New Roman" w:hAnsi="Times New Roman" w:cs="Times New Roman"/>
          <w:sz w:val="28"/>
          <w:szCs w:val="28"/>
          <w:u w:val="single"/>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Среднесибирское плоскогорье — самый отдаленный от Европейской территории России район. Его площадь — 1437,6 тыс. км², на которой проживают 4602,9 тыс. человек. В состав района входят пять субъектов федерации (два края, две области, одна автономная область) (рис. </w:t>
      </w:r>
      <w:r w:rsidRPr="00195B1C">
        <w:rPr>
          <w:rFonts w:ascii="Times New Roman" w:hAnsi="Times New Roman" w:cs="Times New Roman"/>
          <w:sz w:val="28"/>
          <w:szCs w:val="28"/>
          <w:lang w:val="en-US"/>
        </w:rPr>
        <w:t>XVI</w:t>
      </w:r>
      <w:r w:rsidRPr="00195B1C">
        <w:rPr>
          <w:rFonts w:ascii="Times New Roman" w:hAnsi="Times New Roman" w:cs="Times New Roman"/>
          <w:sz w:val="28"/>
          <w:szCs w:val="28"/>
        </w:rPr>
        <w:t>.1):</w:t>
      </w:r>
    </w:p>
    <w:p w:rsidR="004F0C88" w:rsidRPr="00195B1C" w:rsidRDefault="004F0C88" w:rsidP="004F0C88">
      <w:pPr>
        <w:pStyle w:val="a5"/>
        <w:numPr>
          <w:ilvl w:val="0"/>
          <w:numId w:val="46"/>
        </w:numPr>
        <w:tabs>
          <w:tab w:val="left" w:pos="993"/>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Приморский край;</w:t>
      </w:r>
    </w:p>
    <w:p w:rsidR="004F0C88" w:rsidRPr="00195B1C" w:rsidRDefault="004F0C88" w:rsidP="004F0C88">
      <w:pPr>
        <w:pStyle w:val="a5"/>
        <w:numPr>
          <w:ilvl w:val="0"/>
          <w:numId w:val="46"/>
        </w:numPr>
        <w:tabs>
          <w:tab w:val="left" w:pos="993"/>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Хабаровский край;</w:t>
      </w:r>
    </w:p>
    <w:p w:rsidR="004F0C88" w:rsidRPr="00195B1C" w:rsidRDefault="004F0C88" w:rsidP="004F0C88">
      <w:pPr>
        <w:pStyle w:val="a5"/>
        <w:numPr>
          <w:ilvl w:val="0"/>
          <w:numId w:val="46"/>
        </w:numPr>
        <w:tabs>
          <w:tab w:val="left" w:pos="993"/>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Амурская область;</w:t>
      </w:r>
    </w:p>
    <w:p w:rsidR="004F0C88" w:rsidRPr="00195B1C" w:rsidRDefault="004F0C88" w:rsidP="004F0C88">
      <w:pPr>
        <w:pStyle w:val="a5"/>
        <w:numPr>
          <w:ilvl w:val="0"/>
          <w:numId w:val="46"/>
        </w:numPr>
        <w:tabs>
          <w:tab w:val="left" w:pos="993"/>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Сахалинская область;</w:t>
      </w:r>
    </w:p>
    <w:p w:rsidR="004F0C88" w:rsidRPr="00195B1C" w:rsidRDefault="004F0C88" w:rsidP="004F0C88">
      <w:pPr>
        <w:pStyle w:val="a5"/>
        <w:numPr>
          <w:ilvl w:val="0"/>
          <w:numId w:val="46"/>
        </w:numPr>
        <w:tabs>
          <w:tab w:val="left" w:pos="993"/>
        </w:tabs>
        <w:spacing w:line="360" w:lineRule="auto"/>
        <w:ind w:left="0" w:firstLine="709"/>
        <w:jc w:val="both"/>
        <w:rPr>
          <w:rFonts w:ascii="Times New Roman" w:hAnsi="Times New Roman" w:cs="Times New Roman"/>
          <w:sz w:val="28"/>
          <w:szCs w:val="28"/>
        </w:rPr>
      </w:pPr>
      <w:r w:rsidRPr="00195B1C">
        <w:rPr>
          <w:rFonts w:ascii="Times New Roman" w:hAnsi="Times New Roman" w:cs="Times New Roman"/>
          <w:sz w:val="28"/>
          <w:szCs w:val="28"/>
        </w:rPr>
        <w:t>Еврейская автономная область.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lastRenderedPageBreak/>
        <w:drawing>
          <wp:inline distT="0" distB="0" distL="0" distR="0">
            <wp:extent cx="5478780" cy="45720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8780" cy="457200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XVI</w:t>
      </w:r>
      <w:r w:rsidRPr="00195B1C">
        <w:rPr>
          <w:rFonts w:ascii="Times New Roman" w:hAnsi="Times New Roman" w:cs="Times New Roman"/>
          <w:b/>
          <w:sz w:val="28"/>
          <w:szCs w:val="28"/>
        </w:rPr>
        <w:t>.1.</w:t>
      </w:r>
      <w:r w:rsidRPr="00195B1C">
        <w:rPr>
          <w:rFonts w:ascii="Times New Roman" w:hAnsi="Times New Roman" w:cs="Times New Roman"/>
          <w:sz w:val="28"/>
          <w:szCs w:val="28"/>
        </w:rPr>
        <w:t xml:space="preserve"> Административная карта Дальневосточного района</w:t>
      </w:r>
    </w:p>
    <w:p w:rsidR="004F0C88" w:rsidRPr="00195B1C" w:rsidRDefault="00245251" w:rsidP="004F0C88">
      <w:pPr>
        <w:pStyle w:val="a5"/>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19600" cy="45954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9600" cy="4595495"/>
                    </a:xfrm>
                    <a:prstGeom prst="rect">
                      <a:avLst/>
                    </a:prstGeom>
                    <a:noFill/>
                    <a:ln>
                      <a:noFill/>
                    </a:ln>
                  </pic:spPr>
                </pic:pic>
              </a:graphicData>
            </a:graphic>
          </wp:inline>
        </w:drawing>
      </w:r>
    </w:p>
    <w:p w:rsidR="004F0C88" w:rsidRDefault="004F0C88" w:rsidP="004F0C88">
      <w:pPr>
        <w:pStyle w:val="a5"/>
        <w:spacing w:line="360" w:lineRule="auto"/>
        <w:ind w:firstLine="709"/>
        <w:jc w:val="center"/>
        <w:rPr>
          <w:rFonts w:ascii="Times New Roman" w:hAnsi="Times New Roman" w:cs="Times New Roman"/>
          <w:color w:val="00B050"/>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XVI</w:t>
      </w:r>
      <w:r w:rsidRPr="00195B1C">
        <w:rPr>
          <w:rFonts w:ascii="Times New Roman" w:hAnsi="Times New Roman" w:cs="Times New Roman"/>
          <w:b/>
          <w:sz w:val="28"/>
          <w:szCs w:val="28"/>
        </w:rPr>
        <w:t>.2.</w:t>
      </w:r>
      <w:r w:rsidR="00245251" w:rsidRPr="000F3AC0">
        <w:rPr>
          <w:rFonts w:ascii="Times New Roman" w:hAnsi="Times New Roman" w:cs="Times New Roman"/>
          <w:sz w:val="28"/>
          <w:szCs w:val="28"/>
        </w:rPr>
        <w:t xml:space="preserve">Физико-географическая карта </w:t>
      </w:r>
      <w:r w:rsidRPr="00195B1C">
        <w:rPr>
          <w:rFonts w:ascii="Times New Roman" w:hAnsi="Times New Roman" w:cs="Times New Roman"/>
          <w:sz w:val="28"/>
          <w:szCs w:val="28"/>
        </w:rPr>
        <w:t>Дальневосточного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center"/>
        <w:rPr>
          <w:rFonts w:ascii="Times New Roman" w:hAnsi="Times New Roman" w:cs="Times New Roman"/>
          <w:bCs/>
          <w:i/>
          <w:iCs/>
          <w:sz w:val="28"/>
          <w:szCs w:val="28"/>
        </w:rPr>
      </w:pPr>
      <w:r w:rsidRPr="00195B1C">
        <w:rPr>
          <w:rFonts w:ascii="Times New Roman" w:hAnsi="Times New Roman" w:cs="Times New Roman"/>
          <w:bCs/>
          <w:i/>
          <w:iCs/>
          <w:sz w:val="28"/>
          <w:szCs w:val="28"/>
        </w:rPr>
        <w:t>Географическое положение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Cs/>
          <w:iCs/>
          <w:sz w:val="28"/>
          <w:szCs w:val="28"/>
        </w:rPr>
        <w:t xml:space="preserve">Дальневосточный район расположен </w:t>
      </w:r>
      <w:r w:rsidRPr="00195B1C">
        <w:rPr>
          <w:rFonts w:ascii="Times New Roman" w:hAnsi="Times New Roman" w:cs="Times New Roman"/>
          <w:bCs/>
          <w:sz w:val="28"/>
          <w:szCs w:val="28"/>
        </w:rPr>
        <w:t xml:space="preserve">в Азии, на крайнем юго-востоке России. Район как бы амфитеатром спускается к Тихому океану. Здесь он омывается водами Охотского и Японского морей. Береговая линия сильно изрезана. Здесь расположен крупный остров Сахалин и дуга Курильских островов, где наиболее крупными являются острова Кунашир, Итуруп, Уруп, Парамушир, а также более мелкие острова Хабомаи. Сахалин отделяется от материка Татарским проливом (ширина от 40 до 330 км) и от Японии (о. Хоккайдо) проливом Лаперуза (ширина 43 км). Южные Курильские острова и Хабомаи отделяются от Хоккайдо проливами Кунаширский, Измены и Советский шириной 24, 29 и 10 км соответственно. Здесь проходит </w:t>
      </w:r>
      <w:r w:rsidRPr="00195B1C">
        <w:rPr>
          <w:rFonts w:ascii="Times New Roman" w:hAnsi="Times New Roman" w:cs="Times New Roman"/>
          <w:bCs/>
          <w:sz w:val="28"/>
          <w:szCs w:val="28"/>
        </w:rPr>
        <w:lastRenderedPageBreak/>
        <w:t>государственная граница между Японией и Россией. Самый крупный пролив в Курильской гряде — Буссоль. Его ширина 68 км и глубина более 2200 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Cs/>
          <w:sz w:val="28"/>
          <w:szCs w:val="28"/>
        </w:rPr>
        <w:t>Район на западе граничит с Южно-Сибирским и Северо-Сибирским районами. На юге он граничит с Китаем, и имеется очень короткая граница (17 км) с КНДР. По морю район граничит с Японией между островами Хабомаи и Хоккайдо. Минимальное расстояние между двумя странами — менее 6 км.</w:t>
      </w:r>
    </w:p>
    <w:p w:rsidR="004F0C88" w:rsidRPr="00195B1C" w:rsidRDefault="004F0C88" w:rsidP="004F0C88">
      <w:pPr>
        <w:pStyle w:val="a5"/>
        <w:spacing w:line="360" w:lineRule="auto"/>
        <w:ind w:firstLine="709"/>
        <w:jc w:val="both"/>
        <w:rPr>
          <w:rFonts w:ascii="Times New Roman" w:hAnsi="Times New Roman" w:cs="Times New Roman"/>
          <w:bCs/>
          <w:sz w:val="28"/>
          <w:szCs w:val="28"/>
        </w:rPr>
      </w:pPr>
      <w:r w:rsidRPr="00195B1C">
        <w:rPr>
          <w:rFonts w:ascii="Times New Roman" w:hAnsi="Times New Roman" w:cs="Times New Roman"/>
          <w:bCs/>
          <w:iCs/>
          <w:sz w:val="28"/>
          <w:szCs w:val="28"/>
        </w:rPr>
        <w:t xml:space="preserve">Положение относительно форм рельефа — </w:t>
      </w:r>
      <w:r w:rsidRPr="00195B1C">
        <w:rPr>
          <w:rFonts w:ascii="Times New Roman" w:hAnsi="Times New Roman" w:cs="Times New Roman"/>
          <w:bCs/>
          <w:sz w:val="28"/>
          <w:szCs w:val="28"/>
        </w:rPr>
        <w:t xml:space="preserve">не очень удобное. Весь район — это плоскогорья и горы. Вдоль морей тянутся хребты Джугджур и Сихотэ-Алинь; в широтном направлении — хребты Буреинский и Становой (до 2000 м высоты). Основные плоскогорья — Зейско-Бурейская и Амуро-Зейская равнины на территории Амурской области. И только вдоль Амура тянется низменная равнина. Весь район находится в тектонически активной зоне с многочисленными подводными и надводными вулканами, где нередки землетрясения (рис. </w:t>
      </w:r>
      <w:r w:rsidRPr="00195B1C">
        <w:rPr>
          <w:rFonts w:ascii="Times New Roman" w:hAnsi="Times New Roman" w:cs="Times New Roman"/>
          <w:bCs/>
          <w:sz w:val="28"/>
          <w:szCs w:val="28"/>
          <w:lang w:val="en-US"/>
        </w:rPr>
        <w:t>XVI</w:t>
      </w:r>
      <w:r w:rsidRPr="00195B1C">
        <w:rPr>
          <w:rFonts w:ascii="Times New Roman" w:hAnsi="Times New Roman" w:cs="Times New Roman"/>
          <w:bCs/>
          <w:sz w:val="28"/>
          <w:szCs w:val="28"/>
        </w:rPr>
        <w:t>.2).</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 xml:space="preserve">Положение относительно климатических поясов и природных зон </w:t>
      </w:r>
      <w:r w:rsidR="00523905" w:rsidRPr="000F3AC0">
        <w:rPr>
          <w:rFonts w:ascii="Times New Roman" w:hAnsi="Times New Roman" w:cs="Times New Roman"/>
          <w:sz w:val="28"/>
          <w:szCs w:val="28"/>
        </w:rPr>
        <w:t>т</w:t>
      </w:r>
      <w:r w:rsidR="00ED0E42" w:rsidRPr="000F3AC0">
        <w:rPr>
          <w:rFonts w:ascii="Times New Roman" w:hAnsi="Times New Roman" w:cs="Times New Roman"/>
          <w:sz w:val="28"/>
          <w:szCs w:val="28"/>
        </w:rPr>
        <w:t xml:space="preserve">акже не лучшее. </w:t>
      </w:r>
      <w:r w:rsidRPr="000F3AC0">
        <w:rPr>
          <w:rFonts w:ascii="Times New Roman" w:hAnsi="Times New Roman" w:cs="Times New Roman"/>
          <w:sz w:val="28"/>
          <w:szCs w:val="28"/>
        </w:rPr>
        <w:t>Весь район находится в умеренном климатическом поясе с</w:t>
      </w:r>
      <w:r w:rsidRPr="00195B1C">
        <w:rPr>
          <w:rFonts w:ascii="Times New Roman" w:hAnsi="Times New Roman" w:cs="Times New Roman"/>
          <w:sz w:val="28"/>
          <w:szCs w:val="28"/>
        </w:rPr>
        <w:t xml:space="preserve"> резко выраженным муссонным климатом. Летом тепло, преобладают дожди и туманы с сильным ветром с океана. Зимой температура воздуха довольно низкая, но чем ближе к тихоокеанскому побережью, тем температура выше. Снега выпадает немного. Почти вся территория района не имеет вечной мерзлоты. И только на севере Хабаровского края встречаются отдельные пятна. Восточная часть Охотского моря и все Японское море зимой не замерзают.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Район целиком находится в лесной таёжной зоне. Преобладает лиственница, темнохвойная тайга, местами — сосновые леса. И только на самом юге появляются уникальные широколиственные леса — уссурийская тайга с причудливым сочетанием северной и южной фауны и флоры. Здесь, например, бурый медведь может встретиться с тигром. А западнее — на юге Амурской области — на равнинах преобладают степи с участками смешанных дубово-лиственничных лесов — так называемые амурские прерии, где </w:t>
      </w:r>
      <w:r w:rsidRPr="00195B1C">
        <w:rPr>
          <w:rFonts w:ascii="Times New Roman" w:hAnsi="Times New Roman" w:cs="Times New Roman"/>
          <w:sz w:val="28"/>
          <w:szCs w:val="28"/>
        </w:rPr>
        <w:lastRenderedPageBreak/>
        <w:t>сформировались плодородные черноземные и бурые лесные почвы. Здесь муссон проявляется слабее и климат намного комфортнее.</w:t>
      </w:r>
    </w:p>
    <w:p w:rsidR="004F0C88" w:rsidRPr="00195B1C" w:rsidRDefault="004F0C88" w:rsidP="004F0C88">
      <w:pPr>
        <w:pStyle w:val="a5"/>
        <w:spacing w:line="360" w:lineRule="auto"/>
        <w:ind w:firstLine="709"/>
        <w:jc w:val="both"/>
        <w:rPr>
          <w:rFonts w:ascii="Times New Roman" w:hAnsi="Times New Roman" w:cs="Times New Roman"/>
          <w:color w:val="202122"/>
          <w:sz w:val="28"/>
          <w:szCs w:val="28"/>
          <w:shd w:val="clear" w:color="auto" w:fill="FFFFFF"/>
        </w:rPr>
      </w:pPr>
      <w:r w:rsidRPr="00195B1C">
        <w:rPr>
          <w:rFonts w:ascii="Times New Roman" w:hAnsi="Times New Roman" w:cs="Times New Roman"/>
          <w:iCs/>
          <w:sz w:val="28"/>
          <w:szCs w:val="28"/>
        </w:rPr>
        <w:t>Положение относительно гидросети</w:t>
      </w:r>
      <w:r w:rsidRPr="00195B1C">
        <w:rPr>
          <w:rFonts w:ascii="Times New Roman" w:hAnsi="Times New Roman" w:cs="Times New Roman"/>
          <w:sz w:val="28"/>
          <w:szCs w:val="28"/>
        </w:rPr>
        <w:t xml:space="preserve">очень выгодное. Все реки относятся к бассейну Тихого океана. По югу на восток (по границе с Китаем), затем на север течет мощная река Амур, впадающая в Охотское море. Расход воды в районе устья составляет около 12 000 м³/сек. Амур имеет важное транспортное значение. С левого берега в Амур впадают крупные притоки — Зея, Бурея, Амгунь, а с правого берега впадает река Уссури, идущая с юга по границе с Китаем. На юге Приморского края также на границе с Китаем находится озеро Ханка. Это самый крупный водоём на Дальнем Востоке, хотя глубина невелика — 3—5 м (в самом глубоком месте — 10,6 м). </w:t>
      </w:r>
      <w:r w:rsidRPr="00195B1C">
        <w:rPr>
          <w:rFonts w:ascii="Times New Roman" w:hAnsi="Times New Roman" w:cs="Times New Roman"/>
          <w:color w:val="202122"/>
          <w:sz w:val="28"/>
          <w:szCs w:val="28"/>
          <w:shd w:val="clear" w:color="auto" w:fill="FFFFFF"/>
        </w:rPr>
        <w:t>Озеру Ханка свойственны многолетние циклические колебания уровня воды, в результате чего площадь водной поверхности может сильно меняться.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 xml:space="preserve">Транспортно-географическое положение </w:t>
      </w:r>
      <w:r w:rsidRPr="00195B1C">
        <w:rPr>
          <w:rFonts w:ascii="Times New Roman" w:hAnsi="Times New Roman" w:cs="Times New Roman"/>
          <w:sz w:val="28"/>
          <w:szCs w:val="28"/>
        </w:rPr>
        <w:t xml:space="preserve">района двоякое. Серьезный минус — огромная удалённость от европейских центральных районов (расстояние </w:t>
      </w:r>
      <w:r w:rsidRPr="000F3AC0">
        <w:rPr>
          <w:rFonts w:ascii="Times New Roman" w:hAnsi="Times New Roman" w:cs="Times New Roman"/>
          <w:sz w:val="28"/>
          <w:szCs w:val="28"/>
        </w:rPr>
        <w:t xml:space="preserve">от </w:t>
      </w:r>
      <w:r w:rsidR="00FC7C21" w:rsidRPr="000F3AC0">
        <w:rPr>
          <w:rFonts w:ascii="Times New Roman" w:hAnsi="Times New Roman" w:cs="Times New Roman"/>
          <w:sz w:val="28"/>
          <w:szCs w:val="28"/>
        </w:rPr>
        <w:t xml:space="preserve">Владивостока </w:t>
      </w:r>
      <w:r w:rsidRPr="000F3AC0">
        <w:rPr>
          <w:rFonts w:ascii="Times New Roman" w:hAnsi="Times New Roman" w:cs="Times New Roman"/>
          <w:sz w:val="28"/>
          <w:szCs w:val="28"/>
        </w:rPr>
        <w:t>до Москвы</w:t>
      </w:r>
      <w:r w:rsidR="00FC7C21" w:rsidRPr="000F3AC0">
        <w:rPr>
          <w:rFonts w:ascii="Times New Roman" w:hAnsi="Times New Roman" w:cs="Times New Roman"/>
          <w:sz w:val="28"/>
          <w:szCs w:val="28"/>
        </w:rPr>
        <w:t xml:space="preserve"> по автодороге </w:t>
      </w:r>
      <w:r w:rsidRPr="00195B1C">
        <w:rPr>
          <w:rFonts w:ascii="Times New Roman" w:hAnsi="Times New Roman" w:cs="Times New Roman"/>
          <w:sz w:val="28"/>
          <w:szCs w:val="28"/>
        </w:rPr>
        <w:t>—9</w:t>
      </w:r>
      <w:r w:rsidR="00FC7C21">
        <w:rPr>
          <w:rFonts w:ascii="Times New Roman" w:hAnsi="Times New Roman" w:cs="Times New Roman"/>
          <w:sz w:val="28"/>
          <w:szCs w:val="28"/>
        </w:rPr>
        <w:t>150</w:t>
      </w:r>
      <w:r w:rsidRPr="00195B1C">
        <w:rPr>
          <w:rFonts w:ascii="Times New Roman" w:hAnsi="Times New Roman" w:cs="Times New Roman"/>
          <w:sz w:val="28"/>
          <w:szCs w:val="28"/>
        </w:rPr>
        <w:t xml:space="preserve"> км). Здесь транспортная сеть очень слабая. Главные дороги направлены в широтном направлении — это Транссиб и БАМ. Важную роль играет паромная железнодорожная грузопассажирская и автомобильная переправа Ванино — Холмск через Татарский пролив. Также важную роль играет меридиональная Амуро-Якутская магистраль, соединяющая Транссиб с БАМом и далее идущая почти до Якутска. Плотность железных дорог — 15 км /10 000 км², хотя в Приморском крае в 8—10 раз больше.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 автомобильными дорогами дела обстоят ненамного лучше</w:t>
      </w:r>
      <w:r w:rsidR="000F3AC0">
        <w:rPr>
          <w:rFonts w:ascii="Times New Roman" w:hAnsi="Times New Roman" w:cs="Times New Roman"/>
          <w:sz w:val="28"/>
          <w:szCs w:val="28"/>
        </w:rPr>
        <w:t xml:space="preserve">. </w:t>
      </w:r>
      <w:r w:rsidR="007D3D97" w:rsidRPr="000F3AC0">
        <w:rPr>
          <w:rFonts w:ascii="Times New Roman" w:hAnsi="Times New Roman" w:cs="Times New Roman"/>
          <w:sz w:val="28"/>
          <w:szCs w:val="28"/>
        </w:rPr>
        <w:t xml:space="preserve">Качество дорог очень различное: где-то отличные автотрассы, где-то дороги с выбоинами. </w:t>
      </w:r>
      <w:r w:rsidRPr="00195B1C">
        <w:rPr>
          <w:rFonts w:ascii="Times New Roman" w:hAnsi="Times New Roman" w:cs="Times New Roman"/>
          <w:sz w:val="28"/>
          <w:szCs w:val="28"/>
        </w:rPr>
        <w:t>Плотность автомобильных дорог — порядка 45—50 км/1000 км², а в Хабаровском крае, в Амурской области — 35 км/1000 км². Огромные территории района вообще не имеют никаких дорог. Особую роль играют зимники — дороги, которые можно использовать только зимой. Бесспорно, огромную роль играет авиация.</w:t>
      </w:r>
    </w:p>
    <w:p w:rsidR="004F0C88" w:rsidRPr="00195B1C" w:rsidRDefault="004F0C88" w:rsidP="004F0C88">
      <w:pPr>
        <w:pStyle w:val="a5"/>
        <w:spacing w:line="360" w:lineRule="auto"/>
        <w:ind w:firstLine="709"/>
        <w:jc w:val="both"/>
        <w:rPr>
          <w:rFonts w:ascii="Times New Roman" w:hAnsi="Times New Roman" w:cs="Times New Roman"/>
          <w:color w:val="202122"/>
          <w:sz w:val="28"/>
          <w:szCs w:val="28"/>
          <w:shd w:val="clear" w:color="auto" w:fill="FFFFFF"/>
        </w:rPr>
      </w:pPr>
      <w:r w:rsidRPr="00195B1C">
        <w:rPr>
          <w:rFonts w:ascii="Times New Roman" w:hAnsi="Times New Roman" w:cs="Times New Roman"/>
          <w:sz w:val="28"/>
          <w:szCs w:val="28"/>
        </w:rPr>
        <w:lastRenderedPageBreak/>
        <w:t>Большое значение имеет морской транспорт, связывающий район не только с российскими портами, но и с зарубежными. В связи с тем</w:t>
      </w:r>
      <w:r w:rsidR="007D3D97">
        <w:rPr>
          <w:rFonts w:ascii="Times New Roman" w:hAnsi="Times New Roman" w:cs="Times New Roman"/>
          <w:sz w:val="28"/>
          <w:szCs w:val="28"/>
        </w:rPr>
        <w:t>,</w:t>
      </w:r>
      <w:r w:rsidRPr="00195B1C">
        <w:rPr>
          <w:rFonts w:ascii="Times New Roman" w:hAnsi="Times New Roman" w:cs="Times New Roman"/>
          <w:sz w:val="28"/>
          <w:szCs w:val="28"/>
        </w:rPr>
        <w:t xml:space="preserve"> что Охотское море у материка замерзает, большинство крупных портов находится в Японском море: Владивосток, Восточный, Находка, Холмск. И только порты Ванино, Советская Гавань и Николаевск-на-Амуре, находящиеся севернее, покрываются в зимнее время льдами, создающими сложности для судоходства. </w:t>
      </w:r>
      <w:r w:rsidRPr="00195B1C">
        <w:rPr>
          <w:rFonts w:ascii="Times New Roman" w:hAnsi="Times New Roman" w:cs="Times New Roman"/>
          <w:sz w:val="28"/>
          <w:szCs w:val="28"/>
          <w:shd w:val="clear" w:color="auto" w:fill="FFFFFF"/>
        </w:rPr>
        <w:t xml:space="preserve">Ванинский порт — транспортный узел, связывающий воедино железнодорожный, морской и автомобильный пути сообщения. </w:t>
      </w:r>
      <w:r w:rsidRPr="00195B1C">
        <w:rPr>
          <w:rFonts w:ascii="Times New Roman" w:hAnsi="Times New Roman" w:cs="Times New Roman"/>
          <w:sz w:val="28"/>
          <w:szCs w:val="28"/>
        </w:rPr>
        <w:t>Крайне важную роль играет Севморпуть, соединяющий Мурманск с Владивостоком (5700 м. миль). Время прохождения по Севморпути — 1—2 недели. Однако тяжелые ледовые условия сдерживают развитие этой трассы.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 xml:space="preserve">Положение относительно ресурсных баз </w:t>
      </w:r>
      <w:r w:rsidRPr="00195B1C">
        <w:rPr>
          <w:rFonts w:ascii="Times New Roman" w:hAnsi="Times New Roman" w:cs="Times New Roman"/>
          <w:sz w:val="28"/>
          <w:szCs w:val="28"/>
        </w:rPr>
        <w:t>выгодное. Район очень богат минеральными ресурсами. Велики водные, гидроэнергоресурсы, лесные биологические ресурсы и даже земельные ресурсы. Пашни расположены в лесостепной и степной зоне на юге в районе рек Зеи и Буреи. Район богат морскими биологическими ресурсами и пушным зверем.</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Cs/>
          <w:sz w:val="28"/>
          <w:szCs w:val="28"/>
        </w:rPr>
        <w:t xml:space="preserve">Политико-географическое положение </w:t>
      </w:r>
      <w:r w:rsidRPr="00195B1C">
        <w:rPr>
          <w:rFonts w:ascii="Times New Roman" w:hAnsi="Times New Roman" w:cs="Times New Roman"/>
          <w:sz w:val="28"/>
          <w:szCs w:val="28"/>
        </w:rPr>
        <w:t xml:space="preserve">Дальневосточного района крайне важное и выгодное. Район играет роль ворот России ко всей Юго-Восточной и Восточной Азии и даже к США и Канаде. Через дальневосточные порты идет торговля с Китаем, Японией, Южной Кореей, Сингапуром, Малайзией, Канадой, США.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При этом надо учитывать, что у нас сложные отношения с Японией, с которой не заключен мирный договор, и у Японии есть претензии на Южные Курилы. Кроме того, совсем недавно Россия заявила, что прекращает переговоры с Японией о Южных Курилах, прекращает возможность совместного хозяйственного освоения Курильских островов и прекращает безвизовый режим между Японией и Курилами.</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Непростые отношения и с Китаем. Огромное количество китайцев официально и неофициально приезжают и живут на Дальнем Востоке. При </w:t>
      </w:r>
      <w:r w:rsidRPr="00195B1C">
        <w:rPr>
          <w:rFonts w:ascii="Times New Roman" w:hAnsi="Times New Roman" w:cs="Times New Roman"/>
          <w:sz w:val="28"/>
          <w:szCs w:val="28"/>
        </w:rPr>
        <w:lastRenderedPageBreak/>
        <w:t>этом надо учитывать, что плотность населения в Китае во много раз выше, чем на Дальнем Востоке.</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Природные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Природные ресурсы крайне богаты, но еще очень слабо востребованы. Здесь имеются минеральные, водные, гидроэнергетические, лесные, земельные, морские биологические, рекреационные ресурсы, пушной зверь.</w:t>
      </w:r>
    </w:p>
    <w:p w:rsidR="004F0C88" w:rsidRPr="00195B1C" w:rsidRDefault="004F0C88" w:rsidP="004F0C88">
      <w:pPr>
        <w:pStyle w:val="a5"/>
        <w:spacing w:line="360" w:lineRule="auto"/>
        <w:ind w:firstLine="709"/>
        <w:jc w:val="both"/>
        <w:rPr>
          <w:rFonts w:ascii="Times New Roman" w:hAnsi="Times New Roman" w:cs="Times New Roman"/>
          <w:i/>
          <w:iCs/>
          <w:sz w:val="28"/>
          <w:szCs w:val="28"/>
        </w:rPr>
      </w:pPr>
      <w:r w:rsidRPr="00195B1C">
        <w:rPr>
          <w:rFonts w:ascii="Times New Roman" w:hAnsi="Times New Roman" w:cs="Times New Roman"/>
          <w:i/>
          <w:iCs/>
          <w:sz w:val="28"/>
          <w:szCs w:val="28"/>
        </w:rPr>
        <w:t>Минеральные ресурсы.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Нефть и газ</w:t>
      </w:r>
      <w:r w:rsidRPr="00195B1C">
        <w:rPr>
          <w:rFonts w:ascii="Times New Roman" w:hAnsi="Times New Roman" w:cs="Times New Roman"/>
          <w:sz w:val="28"/>
          <w:szCs w:val="28"/>
        </w:rPr>
        <w:t xml:space="preserve"> — Охотоморскийбассейн. Сегодня добыча ведется только на шельфе северного Сахалина — в районе Охи.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Каменный и бурый уголь</w:t>
      </w:r>
      <w:r w:rsidRPr="00195B1C">
        <w:rPr>
          <w:rFonts w:ascii="Times New Roman" w:hAnsi="Times New Roman" w:cs="Times New Roman"/>
          <w:sz w:val="28"/>
          <w:szCs w:val="28"/>
        </w:rPr>
        <w:t xml:space="preserve"> — южный Сахалин, Приморский и Хабаровский края. </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Оловянные руды</w:t>
      </w:r>
      <w:r w:rsidRPr="00195B1C">
        <w:rPr>
          <w:rFonts w:ascii="Times New Roman" w:hAnsi="Times New Roman" w:cs="Times New Roman"/>
          <w:sz w:val="28"/>
          <w:szCs w:val="28"/>
        </w:rPr>
        <w:t xml:space="preserve"> — Хинганский</w:t>
      </w:r>
      <w:r w:rsidRPr="000F3AC0">
        <w:rPr>
          <w:rFonts w:ascii="Times New Roman" w:hAnsi="Times New Roman" w:cs="Times New Roman"/>
          <w:sz w:val="28"/>
          <w:szCs w:val="28"/>
        </w:rPr>
        <w:t xml:space="preserve">бассейн </w:t>
      </w:r>
      <w:r w:rsidR="0009165A" w:rsidRPr="000F3AC0">
        <w:rPr>
          <w:rFonts w:ascii="Times New Roman" w:hAnsi="Times New Roman" w:cs="Times New Roman"/>
          <w:sz w:val="28"/>
          <w:szCs w:val="28"/>
        </w:rPr>
        <w:t xml:space="preserve">в </w:t>
      </w:r>
      <w:r w:rsidRPr="000F3AC0">
        <w:rPr>
          <w:rFonts w:ascii="Times New Roman" w:hAnsi="Times New Roman" w:cs="Times New Roman"/>
          <w:sz w:val="28"/>
          <w:szCs w:val="28"/>
        </w:rPr>
        <w:t>Еврейск</w:t>
      </w:r>
      <w:r w:rsidR="0009165A" w:rsidRPr="000F3AC0">
        <w:rPr>
          <w:rFonts w:ascii="Times New Roman" w:hAnsi="Times New Roman" w:cs="Times New Roman"/>
          <w:sz w:val="28"/>
          <w:szCs w:val="28"/>
        </w:rPr>
        <w:t>ой</w:t>
      </w:r>
      <w:r w:rsidRPr="000F3AC0">
        <w:rPr>
          <w:rFonts w:ascii="Times New Roman" w:hAnsi="Times New Roman" w:cs="Times New Roman"/>
          <w:sz w:val="28"/>
          <w:szCs w:val="28"/>
        </w:rPr>
        <w:t xml:space="preserve"> автономн</w:t>
      </w:r>
      <w:r w:rsidR="0009165A" w:rsidRPr="000F3AC0">
        <w:rPr>
          <w:rFonts w:ascii="Times New Roman" w:hAnsi="Times New Roman" w:cs="Times New Roman"/>
          <w:sz w:val="28"/>
          <w:szCs w:val="28"/>
        </w:rPr>
        <w:t>ой</w:t>
      </w:r>
      <w:r w:rsidRPr="000F3AC0">
        <w:rPr>
          <w:rFonts w:ascii="Times New Roman" w:hAnsi="Times New Roman" w:cs="Times New Roman"/>
          <w:sz w:val="28"/>
          <w:szCs w:val="28"/>
        </w:rPr>
        <w:t xml:space="preserve"> област</w:t>
      </w:r>
      <w:r w:rsidR="0009165A" w:rsidRPr="000F3AC0">
        <w:rPr>
          <w:rFonts w:ascii="Times New Roman" w:hAnsi="Times New Roman" w:cs="Times New Roman"/>
          <w:sz w:val="28"/>
          <w:szCs w:val="28"/>
        </w:rPr>
        <w:t>и</w:t>
      </w:r>
      <w:r w:rsidRPr="000F3AC0">
        <w:rPr>
          <w:rFonts w:ascii="Times New Roman" w:hAnsi="Times New Roman" w:cs="Times New Roman"/>
          <w:sz w:val="28"/>
          <w:szCs w:val="28"/>
        </w:rPr>
        <w:t>, Хабаровский край.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Золото</w:t>
      </w:r>
      <w:r w:rsidRPr="00195B1C">
        <w:rPr>
          <w:rFonts w:ascii="Times New Roman" w:hAnsi="Times New Roman" w:cs="Times New Roman"/>
          <w:sz w:val="28"/>
          <w:szCs w:val="28"/>
        </w:rPr>
        <w:t xml:space="preserve"> — Амурская область и Хабаровский край.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Свинцово-цинковые полиметаллические руды</w:t>
      </w:r>
      <w:r w:rsidRPr="00195B1C">
        <w:rPr>
          <w:rFonts w:ascii="Times New Roman" w:hAnsi="Times New Roman" w:cs="Times New Roman"/>
          <w:sz w:val="28"/>
          <w:szCs w:val="28"/>
        </w:rPr>
        <w:t xml:space="preserve"> — Дальнегорский бассейн в центральной части Сихотэ-Алиня — Приморский край.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b/>
          <w:sz w:val="28"/>
          <w:szCs w:val="28"/>
        </w:rPr>
        <w:t>Вольфрам</w:t>
      </w:r>
      <w:r w:rsidRPr="00195B1C">
        <w:rPr>
          <w:rFonts w:ascii="Times New Roman" w:hAnsi="Times New Roman" w:cs="Times New Roman"/>
          <w:sz w:val="28"/>
          <w:szCs w:val="28"/>
        </w:rPr>
        <w:t xml:space="preserve"> — крупный бассейн «Восток-2» в центральной части Сихотэ-Алиня — Приморский край.</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iCs/>
          <w:sz w:val="28"/>
          <w:szCs w:val="28"/>
        </w:rPr>
        <w:t>Биологические ресурсы</w:t>
      </w:r>
      <w:r w:rsidRPr="00195B1C">
        <w:rPr>
          <w:rFonts w:ascii="Times New Roman" w:hAnsi="Times New Roman" w:cs="Times New Roman"/>
          <w:sz w:val="28"/>
          <w:szCs w:val="28"/>
        </w:rPr>
        <w:t>представлены лесами (обеспеченность — 26 га/д.н.). Леса</w:t>
      </w:r>
      <w:r w:rsidR="0009165A">
        <w:rPr>
          <w:rFonts w:ascii="Times New Roman" w:hAnsi="Times New Roman" w:cs="Times New Roman"/>
          <w:sz w:val="28"/>
          <w:szCs w:val="28"/>
        </w:rPr>
        <w:t xml:space="preserve"> – </w:t>
      </w:r>
      <w:r w:rsidR="0009165A" w:rsidRPr="000F3AC0">
        <w:rPr>
          <w:rFonts w:ascii="Times New Roman" w:hAnsi="Times New Roman" w:cs="Times New Roman"/>
          <w:sz w:val="28"/>
          <w:szCs w:val="28"/>
        </w:rPr>
        <w:t xml:space="preserve">Уссурийская тайга </w:t>
      </w:r>
      <w:r w:rsidR="0009165A" w:rsidRPr="0009165A">
        <w:rPr>
          <w:rFonts w:ascii="Times New Roman" w:hAnsi="Times New Roman" w:cs="Times New Roman"/>
          <w:color w:val="0070C0"/>
          <w:sz w:val="28"/>
          <w:szCs w:val="28"/>
        </w:rPr>
        <w:t>-</w:t>
      </w:r>
      <w:r w:rsidRPr="00195B1C">
        <w:rPr>
          <w:rFonts w:ascii="Times New Roman" w:hAnsi="Times New Roman" w:cs="Times New Roman"/>
          <w:sz w:val="28"/>
          <w:szCs w:val="28"/>
        </w:rPr>
        <w:t>сочетают в себе северные и южные элементы: здесь можно встретить пихту, ель, сосну, могучие кедры, а по соседству с ними — субтропические деревья амурского бархата, который называют также пробковым деревом. Рядом с березой и рябиной — маньчжурский орех, аралия. В тайге нередки настоящие субтропические лианы — амурский виноград.</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Биологические ресурсы представлены не только лесами, но и дарами леса — корень женьшеня, аралия, жимолость, лимонник и многие другие лекарственные растения, кедровые орехи. Леса богаты пушным зверем — соболь, белка, ондатра, песец, куница, американская норка. В реках и морях обитают ценнейшие виды рыб и нерыбных объектов: лососёвые (кета, горбуша, </w:t>
      </w:r>
      <w:r w:rsidRPr="00195B1C">
        <w:rPr>
          <w:rFonts w:ascii="Times New Roman" w:hAnsi="Times New Roman" w:cs="Times New Roman"/>
          <w:sz w:val="28"/>
          <w:szCs w:val="28"/>
        </w:rPr>
        <w:lastRenderedPageBreak/>
        <w:t>нерка, чавыча), сельдь, сардина, камбала, навага, сайра, анчоус, кальмары, мидии, трепанги, морской гребешок и др.</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Водные ресурсы</w:t>
      </w:r>
      <w:r w:rsidRPr="00195B1C">
        <w:rPr>
          <w:rFonts w:ascii="Times New Roman" w:hAnsi="Times New Roman" w:cs="Times New Roman"/>
          <w:sz w:val="28"/>
          <w:szCs w:val="28"/>
        </w:rPr>
        <w:t xml:space="preserve"> крайне богаты. Обеспеченность водными ресурсами — более 200 тыс. м³/д.н. в год.</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Богаты и </w:t>
      </w:r>
      <w:r w:rsidRPr="00195B1C">
        <w:rPr>
          <w:rFonts w:ascii="Times New Roman" w:hAnsi="Times New Roman" w:cs="Times New Roman"/>
          <w:i/>
          <w:sz w:val="28"/>
          <w:szCs w:val="28"/>
        </w:rPr>
        <w:t>гидроэнергоресурсы</w:t>
      </w:r>
      <w:r w:rsidRPr="00195B1C">
        <w:rPr>
          <w:rFonts w:ascii="Times New Roman" w:hAnsi="Times New Roman" w:cs="Times New Roman"/>
          <w:sz w:val="28"/>
          <w:szCs w:val="28"/>
        </w:rPr>
        <w:t>, поскольку в горных районах реки имеют значительный уклон.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Земельные ресурсы</w:t>
      </w:r>
      <w:r w:rsidRPr="00195B1C">
        <w:rPr>
          <w:rFonts w:ascii="Times New Roman" w:hAnsi="Times New Roman" w:cs="Times New Roman"/>
          <w:sz w:val="28"/>
          <w:szCs w:val="28"/>
        </w:rPr>
        <w:t xml:space="preserve"> в целом довольно бедные. Под пашней занято 1,8% земельного фонда. Только в Приамурье на Зейско-Бурейской равнине имеются обширные обрабатываемые земли на отличных почвах приамурских прерий. Это в основном Амурская область и Еврейская автономная область, где под пашней занято около 4,5 и 2,5% земельного фонда соответственно.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Агроклиматические ресурсы</w:t>
      </w:r>
      <w:r w:rsidRPr="00195B1C">
        <w:rPr>
          <w:rFonts w:ascii="Times New Roman" w:hAnsi="Times New Roman" w:cs="Times New Roman"/>
          <w:sz w:val="28"/>
          <w:szCs w:val="28"/>
        </w:rPr>
        <w:t xml:space="preserve"> разнообразны. Сумма активных температур меняется от 400 °С на севере до 2300 °С на юге. Условия увлажнения везде избыточные.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i/>
          <w:sz w:val="28"/>
          <w:szCs w:val="28"/>
        </w:rPr>
        <w:t>Рекреационные ресурсы</w:t>
      </w:r>
      <w:r w:rsidRPr="00195B1C">
        <w:rPr>
          <w:rFonts w:ascii="Times New Roman" w:hAnsi="Times New Roman" w:cs="Times New Roman"/>
          <w:sz w:val="28"/>
          <w:szCs w:val="28"/>
        </w:rPr>
        <w:t xml:space="preserve"> крайне богаты, но используются слабо. Это красивейшие горы, горячие минеральные источники на Курилах, отличные пляжи на юге Приморья в Японском море, неповторимая Уссурийская тайга. Центральный Сихотэ-Алинь входит в Список Всемирного природного наследия ЮНЕСКО. Здесь имеются биосферные заповедники — Сихотэ-Алиньский, «Кедровая Падь» и единственный в стране морской заповедник. Джугджурский, Зейский, Буреинский заповедники и другие также представляют большой интерес.</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Население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Численность населения Дальнего Востока — 4,6 млн человек. Плотность населения низкая — 3,2 чел./км². Но в Приморье возрастает до 11 чел./км². В основном население сосредоточено вдоль Транссиба и на юге в районе интенсивного земледелия. Уровень урбанизации в районе высокий — почти 76%. Наиболее крупные города — Хабаровск с населением 613,5 тыс. человек, Владивосток — 600,9 тыс. жителей, Комсомольск-на-Амуре, Благовещенск, Южно-Сахалинск. Население во всех городах падает.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Естественный прирост населения по всем субъектам федерации отрицательный — (–6,4‰). Относительно лучше ситуация в Сахалинской области — (–2,2‰). Миграционный прирост везде также отрицательный — (–3,8‰) в результате оттока населения в центральные районы России. Поэтому в целом население района достаточно быстро падает (2020 г.).</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Население района многонациональное, но преобладает русское население (92%). Проживают также украинцы, корейцы, татары, евреи, нанайцы, удэгейцы, эвенки и другие народы. В Еврейской автономной области евреи составляют менее 1%. Преобладает православие.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Структура занятости: сельское хозяйство — 6,4%, добывающая промышленность — 2,7%, обрабатывающая промышленность — 8,1%, услуги — 42% занятых.</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Доля населения ниже прожиточного уровня в районе довольно высокая и составляет 14,3%, причем самый низкий — в Сахалинской области (7,7%), а самый высокий — в Еврейской автономной области (23,7%). Уровень безработицы в районе — 5,5%. Продолжительность жизни — 68,6 лет.</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bCs/>
          <w:i/>
          <w:sz w:val="28"/>
          <w:szCs w:val="28"/>
        </w:rPr>
        <w:t>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Хозяйственная специализация района определяется удачным географическим положением — выходом к странам АТР, наличием богатых природных ресурсов. Однако развитие региона сдерживается такими факторами, как огромная удаленность от европейской, центральной частей страны, тяжелые природные условия, слабая инфраструктура, изношенность основных фондов, убыль населения и нехватка трудовых ресурсов, особенно квалифицированных.</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ВРП в районе на душу населения близок к среднероссийскому: 890 тыс. руб., но если исключить Сахалинскую область, то получится ниже — 512 тыс. руб., так как на Сахалине ВРП на душу населения огромен — 2 400 858 руб. (2019 г.). Минимальный ВРП на д.н. наблюдается в Еврейской автономной области — 356 тыс. руб.</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lastRenderedPageBreak/>
        <w:t xml:space="preserve">Структура ВРП следующая: сельское, рыбное, лесное хозяйство дает 4,0% ВРП, причем в Приморском крае — 7,3% за счет рыболовства; добывающая промышленность — 18,8% ВРП (в том числе Сахалинская область — 64,2% ВРП); если исключить Сахалинскую область, то получится 7,4%. Обрабатывающая промышленность дает всего 3,5% ВРП, строительство — 8% и сфера услуг — 65,7%. Опять же, если исключить Сахалин, то получится, что сфера услуг даёт 74,3% ВРП (рис. </w:t>
      </w:r>
      <w:r w:rsidRPr="00195B1C">
        <w:rPr>
          <w:rFonts w:ascii="Times New Roman" w:hAnsi="Times New Roman" w:cs="Times New Roman"/>
          <w:sz w:val="28"/>
          <w:szCs w:val="28"/>
          <w:lang w:val="en-US"/>
        </w:rPr>
        <w:t>XVI</w:t>
      </w:r>
      <w:r w:rsidRPr="00195B1C">
        <w:rPr>
          <w:rFonts w:ascii="Times New Roman" w:hAnsi="Times New Roman" w:cs="Times New Roman"/>
          <w:sz w:val="28"/>
          <w:szCs w:val="28"/>
        </w:rPr>
        <w:t>.3).</w:t>
      </w:r>
    </w:p>
    <w:p w:rsidR="004F0C88" w:rsidRPr="00195B1C" w:rsidRDefault="004F0C88" w:rsidP="000F3AC0">
      <w:pPr>
        <w:pStyle w:val="a5"/>
        <w:spacing w:line="360" w:lineRule="auto"/>
        <w:ind w:hanging="142"/>
        <w:jc w:val="center"/>
        <w:rPr>
          <w:rFonts w:ascii="Times New Roman" w:hAnsi="Times New Roman" w:cs="Times New Roman"/>
          <w:sz w:val="28"/>
          <w:szCs w:val="28"/>
        </w:rPr>
      </w:pPr>
      <w:r w:rsidRPr="00195B1C">
        <w:rPr>
          <w:rFonts w:ascii="Times New Roman" w:hAnsi="Times New Roman" w:cs="Times New Roman"/>
          <w:noProof/>
          <w:sz w:val="28"/>
          <w:szCs w:val="28"/>
          <w:lang w:eastAsia="ru-RU"/>
        </w:rPr>
        <w:drawing>
          <wp:inline distT="0" distB="0" distL="0" distR="0">
            <wp:extent cx="6118860" cy="37185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8860" cy="3718560"/>
                    </a:xfrm>
                    <a:prstGeom prst="rect">
                      <a:avLst/>
                    </a:prstGeom>
                    <a:noFill/>
                    <a:ln>
                      <a:noFill/>
                    </a:ln>
                  </pic:spPr>
                </pic:pic>
              </a:graphicData>
            </a:graphic>
          </wp:inline>
        </w:drawing>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b/>
          <w:sz w:val="28"/>
          <w:szCs w:val="28"/>
        </w:rPr>
        <w:t xml:space="preserve">Рис. </w:t>
      </w:r>
      <w:r w:rsidRPr="00195B1C">
        <w:rPr>
          <w:rFonts w:ascii="Times New Roman" w:hAnsi="Times New Roman" w:cs="Times New Roman"/>
          <w:b/>
          <w:sz w:val="28"/>
          <w:szCs w:val="28"/>
          <w:lang w:val="en-US"/>
        </w:rPr>
        <w:t>XVI</w:t>
      </w:r>
      <w:r w:rsidRPr="00195B1C">
        <w:rPr>
          <w:rFonts w:ascii="Times New Roman" w:hAnsi="Times New Roman" w:cs="Times New Roman"/>
          <w:b/>
          <w:sz w:val="28"/>
          <w:szCs w:val="28"/>
        </w:rPr>
        <w:t>.3.</w:t>
      </w:r>
      <w:r w:rsidRPr="00195B1C">
        <w:rPr>
          <w:rFonts w:ascii="Times New Roman" w:hAnsi="Times New Roman" w:cs="Times New Roman"/>
          <w:sz w:val="28"/>
          <w:szCs w:val="28"/>
        </w:rPr>
        <w:t xml:space="preserve"> Отраслевая структура субъектов федерации Дальневосточного района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Таким образом, можно сделать вывод о том, что на фоне невысоких социально-экономических показателей Дальнего Востока резко выделяется Сахалинская область, где благодаря добыче нефти и газа очень высока доля горнодобывающей промышленности в ВРП, высоки доходы населения, небольшая доля людей, находящихся ниже прожиточного уровня.</w:t>
      </w:r>
    </w:p>
    <w:p w:rsidR="004F0C88" w:rsidRPr="000F3AC0"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Несмотря на то что в Сахалинской области индекс человеческого развития довольно высокий </w:t>
      </w:r>
      <w:r w:rsidRPr="000F3AC0">
        <w:rPr>
          <w:rFonts w:ascii="Times New Roman" w:hAnsi="Times New Roman" w:cs="Times New Roman"/>
          <w:sz w:val="28"/>
          <w:szCs w:val="28"/>
        </w:rPr>
        <w:t>(</w:t>
      </w:r>
      <w:r w:rsidR="000F3AC0" w:rsidRPr="000F3AC0">
        <w:rPr>
          <w:rFonts w:ascii="Times New Roman" w:hAnsi="Times New Roman" w:cs="Times New Roman"/>
          <w:sz w:val="28"/>
          <w:szCs w:val="28"/>
        </w:rPr>
        <w:t>0,</w:t>
      </w:r>
      <w:r w:rsidR="009C0B67" w:rsidRPr="000F3AC0">
        <w:rPr>
          <w:rFonts w:ascii="Times New Roman" w:hAnsi="Times New Roman" w:cs="Times New Roman"/>
          <w:sz w:val="28"/>
          <w:szCs w:val="28"/>
        </w:rPr>
        <w:t>889</w:t>
      </w:r>
      <w:r w:rsidRPr="000F3AC0">
        <w:rPr>
          <w:rFonts w:ascii="Times New Roman" w:hAnsi="Times New Roman" w:cs="Times New Roman"/>
          <w:sz w:val="28"/>
          <w:szCs w:val="28"/>
        </w:rPr>
        <w:t xml:space="preserve">), </w:t>
      </w:r>
      <w:r w:rsidRPr="00195B1C">
        <w:rPr>
          <w:rFonts w:ascii="Times New Roman" w:hAnsi="Times New Roman" w:cs="Times New Roman"/>
          <w:sz w:val="28"/>
          <w:szCs w:val="28"/>
        </w:rPr>
        <w:t>в целом по району он низок — 0</w:t>
      </w:r>
      <w:r w:rsidRPr="000F3AC0">
        <w:rPr>
          <w:rFonts w:ascii="Times New Roman" w:hAnsi="Times New Roman" w:cs="Times New Roman"/>
          <w:sz w:val="28"/>
          <w:szCs w:val="28"/>
        </w:rPr>
        <w:t>,</w:t>
      </w:r>
      <w:r w:rsidR="009C0B67" w:rsidRPr="000F3AC0">
        <w:rPr>
          <w:rFonts w:ascii="Times New Roman" w:hAnsi="Times New Roman" w:cs="Times New Roman"/>
          <w:sz w:val="28"/>
          <w:szCs w:val="28"/>
        </w:rPr>
        <w:t>835</w:t>
      </w:r>
      <w:r w:rsidRPr="000F3AC0">
        <w:rPr>
          <w:rFonts w:ascii="Times New Roman" w:hAnsi="Times New Roman" w:cs="Times New Roman"/>
          <w:sz w:val="28"/>
          <w:szCs w:val="28"/>
        </w:rPr>
        <w:t xml:space="preserve">, </w:t>
      </w:r>
      <w:r w:rsidRPr="00195B1C">
        <w:rPr>
          <w:rFonts w:ascii="Times New Roman" w:hAnsi="Times New Roman" w:cs="Times New Roman"/>
          <w:sz w:val="28"/>
          <w:szCs w:val="28"/>
        </w:rPr>
        <w:t xml:space="preserve">а </w:t>
      </w:r>
      <w:r w:rsidRPr="00195B1C">
        <w:rPr>
          <w:rFonts w:ascii="Times New Roman" w:hAnsi="Times New Roman" w:cs="Times New Roman"/>
          <w:sz w:val="28"/>
          <w:szCs w:val="28"/>
        </w:rPr>
        <w:lastRenderedPageBreak/>
        <w:t>Еврейская автономная область вообще занимает предпоследнее место в России</w:t>
      </w:r>
      <w:r w:rsidR="00E44BCD" w:rsidRPr="000F3AC0">
        <w:rPr>
          <w:rFonts w:ascii="Times New Roman" w:hAnsi="Times New Roman" w:cs="Times New Roman"/>
          <w:sz w:val="28"/>
          <w:szCs w:val="28"/>
        </w:rPr>
        <w:t>(чуть выше, чем в  Республике Тыва)</w:t>
      </w:r>
      <w:r w:rsidRPr="000F3AC0">
        <w:rPr>
          <w:rFonts w:ascii="Times New Roman" w:hAnsi="Times New Roman" w:cs="Times New Roman"/>
          <w:sz w:val="28"/>
          <w:szCs w:val="28"/>
        </w:rPr>
        <w:t>.</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сложились следующие отрасли специализации: морское хозяйство, ТЭК, рыбная промышленность, лесная и целлюлозно-бумажная промышленность. </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Морское хозяйство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На Дальнем Востоке построены крупнейшие российские порты: Владивостокский, Восточный, Находкинский, Ванино, Советская Гавань, Де-Кастри, Холмск, Корсаков, обеспечивающие продуктами и сырьем весь восток и северо-восток страны. Через эти порты проходит более 95% всех грузопотоков Дальнего Востока. Отсюда уходят грузы в азиатские страны, США, Канаду. Порты Приморья и Ванино имеют прямой выход к Транссибу и БАМу, образуя вместе с припортовыми железнодорожными станциями мощные транспортные узлы. Через порты Дальнего Востока вывозят рыбу, лес, уголь, нефть; ввозят машины, оборудование, металлы, продовольствие.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целом по Дальнему Востоку загруженность портовых мощностей составляет менее 60%. Для увеличения загруженности надо модернизировать как сами порты, так и их инфраструктуру. Сегодня серьезная проблема для портов — недостаточная пропускная способность, устаревшее оборудование, недостаточная пропускная способность железных дорог, нехватка транспортных коммуникаций.</w:t>
      </w:r>
    </w:p>
    <w:p w:rsidR="004F0C88" w:rsidRPr="00195B1C" w:rsidRDefault="004F0C88" w:rsidP="004F0C88">
      <w:pPr>
        <w:pStyle w:val="a5"/>
        <w:spacing w:line="360" w:lineRule="auto"/>
        <w:ind w:firstLine="709"/>
        <w:jc w:val="both"/>
        <w:rPr>
          <w:rFonts w:ascii="Times New Roman" w:hAnsi="Times New Roman" w:cs="Times New Roman"/>
          <w:sz w:val="28"/>
          <w:szCs w:val="28"/>
          <w:shd w:val="clear" w:color="auto" w:fill="FFFFFF"/>
        </w:rPr>
      </w:pPr>
      <w:r w:rsidRPr="00195B1C">
        <w:rPr>
          <w:rFonts w:ascii="Times New Roman" w:hAnsi="Times New Roman" w:cs="Times New Roman"/>
          <w:bCs/>
          <w:sz w:val="28"/>
          <w:szCs w:val="28"/>
          <w:shd w:val="clear" w:color="auto" w:fill="FFFFFF"/>
        </w:rPr>
        <w:t>Порт Восточный</w:t>
      </w:r>
      <w:r w:rsidRPr="00195B1C">
        <w:rPr>
          <w:rFonts w:ascii="Times New Roman" w:hAnsi="Times New Roman" w:cs="Times New Roman"/>
          <w:sz w:val="28"/>
          <w:szCs w:val="28"/>
          <w:shd w:val="clear" w:color="auto" w:fill="FFFFFF"/>
        </w:rPr>
        <w:t xml:space="preserve"> — самый крупный российский морской порт федерального значения на Дальнем Востоке </w:t>
      </w:r>
      <w:r w:rsidRPr="00E44BCD">
        <w:rPr>
          <w:rFonts w:ascii="Times New Roman" w:hAnsi="Times New Roman" w:cs="Times New Roman"/>
          <w:sz w:val="28"/>
          <w:szCs w:val="28"/>
          <w:shd w:val="clear" w:color="auto" w:fill="FFFFFF"/>
        </w:rPr>
        <w:t xml:space="preserve">в </w:t>
      </w:r>
      <w:hyperlink r:id="rId169" w:tooltip="Японское море" w:history="1">
        <w:r w:rsidRPr="00E44BCD">
          <w:rPr>
            <w:rStyle w:val="af"/>
            <w:rFonts w:ascii="Times New Roman" w:hAnsi="Times New Roman" w:cs="Times New Roman"/>
            <w:color w:val="auto"/>
            <w:sz w:val="28"/>
            <w:szCs w:val="28"/>
            <w:u w:val="none"/>
            <w:shd w:val="clear" w:color="auto" w:fill="FFFFFF"/>
          </w:rPr>
          <w:t>Японском море</w:t>
        </w:r>
      </w:hyperlink>
      <w:r w:rsidRPr="00E44BCD">
        <w:rPr>
          <w:rFonts w:ascii="Times New Roman" w:hAnsi="Times New Roman" w:cs="Times New Roman"/>
          <w:sz w:val="28"/>
          <w:szCs w:val="28"/>
          <w:shd w:val="clear" w:color="auto" w:fill="FFFFFF"/>
        </w:rPr>
        <w:t xml:space="preserve">, важнейший транспортный узел России на </w:t>
      </w:r>
      <w:hyperlink r:id="rId170" w:tooltip="Тихий океан" w:history="1">
        <w:r w:rsidRPr="00E44BCD">
          <w:rPr>
            <w:rStyle w:val="af"/>
            <w:rFonts w:ascii="Times New Roman" w:hAnsi="Times New Roman" w:cs="Times New Roman"/>
            <w:color w:val="auto"/>
            <w:sz w:val="28"/>
            <w:szCs w:val="28"/>
            <w:u w:val="none"/>
            <w:shd w:val="clear" w:color="auto" w:fill="FFFFFF"/>
          </w:rPr>
          <w:t>Тихом океане</w:t>
        </w:r>
      </w:hyperlink>
      <w:r w:rsidRPr="00E44BCD">
        <w:rPr>
          <w:rFonts w:ascii="Times New Roman" w:hAnsi="Times New Roman" w:cs="Times New Roman"/>
          <w:sz w:val="28"/>
          <w:szCs w:val="28"/>
          <w:shd w:val="clear" w:color="auto" w:fill="FFFFFF"/>
        </w:rPr>
        <w:t xml:space="preserve">. </w:t>
      </w:r>
      <w:r w:rsidRPr="00195B1C">
        <w:rPr>
          <w:rFonts w:ascii="Times New Roman" w:hAnsi="Times New Roman" w:cs="Times New Roman"/>
          <w:sz w:val="28"/>
          <w:szCs w:val="28"/>
          <w:shd w:val="clear" w:color="auto" w:fill="FFFFFF"/>
        </w:rPr>
        <w:t xml:space="preserve">Это крупнейший в России специализированный терминал с высокотехнологичной перевалкой угля различных российских производителей. Значимость морского порта Восточный для России заключается в том, что он является единственным глубоководным портом на Дальнем Востоке. В настоящее время порт Восточный включает 25 причалов общей протяженностью 5,5 км. На сегодня в состав порта входят крупнейшие в России морские терминалы: Угольный, Контейнерный, Лесной, </w:t>
      </w:r>
      <w:r w:rsidRPr="00195B1C">
        <w:rPr>
          <w:rFonts w:ascii="Times New Roman" w:hAnsi="Times New Roman" w:cs="Times New Roman"/>
          <w:sz w:val="28"/>
          <w:szCs w:val="28"/>
          <w:shd w:val="clear" w:color="auto" w:fill="FFFFFF"/>
        </w:rPr>
        <w:lastRenderedPageBreak/>
        <w:t xml:space="preserve">Минеральных удобрений, Нефтехимический и нефтеналивной терминал, а также топливно-бункерный причал.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Порт Ванино — второй после Восточного по объему обрабатываемых грузов. Он осуществляет перевалку лесных грузов, угля, сырой нефти и нефтепродуктов, металла и металлолома, оборудования, контейнеров, генеральных грузов.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Во Владивостокском порту перерабатываются как каботажные, так и экспортно-импортные генеральные грузы широкой номенклатуры: навалочные, насыпные, рефрижераторные, нефтепродукты, рыбопродукция, лес и пиломатериалы, контейнеры, автомобили и строительная техника.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Порт Находка — это прежде всего нефтяной порт, обеспечивающий нефтепродуктами районы Северной Сибири и Дальнего Востока, а также экспорт нефтепродуктов в страны Юго-Восточной Азии. Порт включает и многочисленные рыбные терминалы. Кроме рыбы и нефтепродуктов в порту осуществляется перегрузка угля, контейнеров и рефрижераторных грузов.</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порту Холмск осуществляются грузовые операции с железнодорожными паромами линии Ванино — Холмск. </w:t>
      </w:r>
    </w:p>
    <w:p w:rsidR="004F0C88" w:rsidRPr="00862738" w:rsidRDefault="004F0C88" w:rsidP="004F0C88">
      <w:pPr>
        <w:pStyle w:val="a5"/>
        <w:spacing w:line="360" w:lineRule="auto"/>
        <w:ind w:firstLine="709"/>
        <w:jc w:val="both"/>
        <w:rPr>
          <w:rFonts w:ascii="Times New Roman" w:hAnsi="Times New Roman" w:cs="Times New Roman"/>
          <w:color w:val="0070C0"/>
          <w:sz w:val="28"/>
          <w:szCs w:val="28"/>
        </w:rPr>
      </w:pPr>
      <w:r w:rsidRPr="00195B1C">
        <w:rPr>
          <w:rFonts w:ascii="Times New Roman" w:hAnsi="Times New Roman" w:cs="Times New Roman"/>
          <w:sz w:val="28"/>
          <w:szCs w:val="28"/>
        </w:rPr>
        <w:t xml:space="preserve">Порт Корсаков на Сахалине характеризуется близостью к основным шельфовым месторождениям, что делает Корсаковский порт наиболее удобной базой для нефтедобывающих компаний. Кроме того в Корсакове обрабатывают лесные грузы, уголь, оборудование, контейнеры. Корсаковский порт обеспечивает пассажиро-грузовую линию с Курильскими островами, Республикой Корея, Владивостоком, а также с западным побережьем США, странами АТР и паромную линию Вакканай (Япония) — </w:t>
      </w:r>
      <w:r w:rsidRPr="000F3AC0">
        <w:rPr>
          <w:rFonts w:ascii="Times New Roman" w:hAnsi="Times New Roman" w:cs="Times New Roman"/>
          <w:sz w:val="28"/>
          <w:szCs w:val="28"/>
        </w:rPr>
        <w:t>Корсаков</w:t>
      </w:r>
      <w:r w:rsidR="00862738" w:rsidRPr="000F3AC0">
        <w:rPr>
          <w:rFonts w:ascii="Times New Roman" w:hAnsi="Times New Roman" w:cs="Times New Roman"/>
          <w:sz w:val="28"/>
          <w:szCs w:val="28"/>
        </w:rPr>
        <w:t xml:space="preserve"> (после 2019 г. паромная переправа </w:t>
      </w:r>
      <w:r w:rsidR="00B53EBB" w:rsidRPr="000F3AC0">
        <w:rPr>
          <w:rFonts w:ascii="Times New Roman" w:hAnsi="Times New Roman" w:cs="Times New Roman"/>
          <w:sz w:val="28"/>
          <w:szCs w:val="28"/>
        </w:rPr>
        <w:t xml:space="preserve">была </w:t>
      </w:r>
      <w:r w:rsidR="00862738" w:rsidRPr="000F3AC0">
        <w:rPr>
          <w:rFonts w:ascii="Times New Roman" w:hAnsi="Times New Roman" w:cs="Times New Roman"/>
          <w:sz w:val="28"/>
          <w:szCs w:val="28"/>
        </w:rPr>
        <w:t>приостановлена</w:t>
      </w:r>
      <w:r w:rsidR="00B53EBB" w:rsidRPr="000F3AC0">
        <w:rPr>
          <w:rFonts w:ascii="Times New Roman" w:hAnsi="Times New Roman" w:cs="Times New Roman"/>
          <w:sz w:val="28"/>
          <w:szCs w:val="28"/>
        </w:rPr>
        <w:t xml:space="preserve"> ввиду нерентабельности</w:t>
      </w:r>
      <w:r w:rsidR="00862738" w:rsidRPr="000F3AC0">
        <w:rPr>
          <w:rFonts w:ascii="Times New Roman" w:hAnsi="Times New Roman" w:cs="Times New Roman"/>
          <w:sz w:val="28"/>
          <w:szCs w:val="28"/>
        </w:rPr>
        <w:t>).</w:t>
      </w:r>
    </w:p>
    <w:p w:rsidR="004F0C88"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портах Владивостока, Фокино (около Находки) и Советской Гавани расположены крупные базы Тихоокеанского флота ВМФ России.</w:t>
      </w:r>
    </w:p>
    <w:p w:rsidR="00523905" w:rsidRPr="000F3AC0" w:rsidRDefault="00523905" w:rsidP="004F0C88">
      <w:pPr>
        <w:pStyle w:val="a5"/>
        <w:spacing w:line="360" w:lineRule="auto"/>
        <w:ind w:firstLine="709"/>
        <w:jc w:val="both"/>
        <w:rPr>
          <w:rFonts w:ascii="Times New Roman" w:hAnsi="Times New Roman" w:cs="Times New Roman"/>
          <w:i/>
          <w:sz w:val="28"/>
          <w:szCs w:val="28"/>
        </w:rPr>
      </w:pPr>
      <w:r w:rsidRPr="000F3AC0">
        <w:rPr>
          <w:rFonts w:ascii="Times New Roman" w:hAnsi="Times New Roman" w:cs="Times New Roman"/>
          <w:i/>
          <w:sz w:val="28"/>
          <w:szCs w:val="28"/>
        </w:rPr>
        <w:t>Сельское и рыбное хозяйство</w:t>
      </w:r>
    </w:p>
    <w:p w:rsidR="004F0C88" w:rsidRPr="00195B1C" w:rsidRDefault="004F0C88" w:rsidP="004F0C88">
      <w:pPr>
        <w:pStyle w:val="a5"/>
        <w:spacing w:line="360" w:lineRule="auto"/>
        <w:ind w:firstLine="709"/>
        <w:jc w:val="both"/>
        <w:rPr>
          <w:rFonts w:ascii="Times New Roman" w:hAnsi="Times New Roman" w:cs="Times New Roman"/>
          <w:i/>
          <w:sz w:val="28"/>
          <w:szCs w:val="28"/>
        </w:rPr>
      </w:pPr>
      <w:r w:rsidRPr="000F3AC0">
        <w:rPr>
          <w:rFonts w:ascii="Times New Roman" w:hAnsi="Times New Roman" w:cs="Times New Roman"/>
          <w:sz w:val="28"/>
          <w:szCs w:val="28"/>
        </w:rPr>
        <w:t xml:space="preserve">Сельское хозяйство развито достаточно слабо. </w:t>
      </w:r>
      <w:r w:rsidRPr="00195B1C">
        <w:rPr>
          <w:rFonts w:ascii="Times New Roman" w:hAnsi="Times New Roman" w:cs="Times New Roman"/>
          <w:sz w:val="28"/>
          <w:szCs w:val="28"/>
        </w:rPr>
        <w:t xml:space="preserve">Относительно более благоприятная ситуация в Амурской области и Приморском крае. </w:t>
      </w:r>
      <w:r w:rsidRPr="00195B1C">
        <w:rPr>
          <w:rFonts w:ascii="Times New Roman" w:hAnsi="Times New Roman" w:cs="Times New Roman"/>
          <w:sz w:val="28"/>
          <w:szCs w:val="28"/>
        </w:rPr>
        <w:lastRenderedPageBreak/>
        <w:t>Обеспеченность обрабатываемыми землями — 0,6 га/д.н. Довольно высокая доля сельского хозяйства в ВРП объясняется развитием рыбного хозяйства.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Рыбное хозяйство находится в тяжелом положении. На рыбопромышленный комплекс Дальнего Востока приходится около 40% вылова рыбопродуктов всей России, причем значительная доля приходится на ценные лососёвые породы рыб. После 1990 г. при переходе на рыночные отношения наступил глубочайший кризис отрасли. Расцвело браконьерство. Износ основных фондов сейчас составляет более 60%. Истекли сроки эксплуатации 70% судов, разрушаются береговые предприятия, идет сильный отток населения. В последние годы, несмотря на наметившиеся положительные сдвиги в работе рыбной отрасли, говорить о преодолении кризиса еще рано.</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имеются отличные технологические разработки в области аквакультуры: культивируются водоросли, моллюски, другие беспозвоночные, являющиеся сырьем для производства агара, хитина, различных биологически активных веществ, медицинских препаратов. Имеются аквакультурные хозяйства по выращиванию ценных пород рыб. Однако массовая организация сдерживается отсутствием инвестиций, многие предприятия устарели. Доля аквакультуры в общем объеме добычи составляет всего около 1%. Выход видится в активизации экспорта. Рыбная продукция идет на экспорт примерно в 20 стран. Но из-за отсутствия современного оборудования и технологий отрасль экспортирует в основном сырьё или замороженную продукцию по низким ценам и не может выступить на азиатско-тихоокеанском рынке в качестве равноправного партнера. Экспорт переработанной продукции очень мал. Для изменения ситуации требуется коренная перестройка рыбной промышленности.</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t>Топливно-энергетический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В районе на Сахалине идет активная добыча нефти и газа (Охотоморский бассейн). Добывается также каменный и бурый уголь. Но потребности района они не удовлетворяют. В Комсомольске-на-Амуре имеется крупный НПЗ, получающий нефть по нефтепроводу из Сахалина и по железной дороге из </w:t>
      </w:r>
      <w:r w:rsidRPr="00195B1C">
        <w:rPr>
          <w:rFonts w:ascii="Times New Roman" w:hAnsi="Times New Roman" w:cs="Times New Roman"/>
          <w:sz w:val="28"/>
          <w:szCs w:val="28"/>
        </w:rPr>
        <w:lastRenderedPageBreak/>
        <w:t xml:space="preserve">Красноярского края. В Хабаровске также имеется НПЗ, получающий нефть по новому нефтепроводу ВСТО (Восточная Сибирь — Тихий океан). Функционируют также газопровод от Охи через Комсомольск-на-Амуре до Хабаровска и газопровод «Сила Сибири» до Благовещенска. </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Корсакова работает первый в России крупный завод по сжижению газа. Газ по Транссахалинской трубопроводной системе поступает с севера острова (Сахалин-2 — с мест добычи газа). Вся продукция СПГ идет на экспорт.</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развита довольно мощная электроэнергетика. Здесь имеются ТЭС, работающие в основном на местных углях, и две мощные ГЭС — Бурейская и Зейская.</w:t>
      </w:r>
    </w:p>
    <w:p w:rsidR="004F0C88" w:rsidRPr="00195B1C" w:rsidRDefault="004F0C88" w:rsidP="004F0C88">
      <w:pPr>
        <w:pStyle w:val="a5"/>
        <w:spacing w:line="360" w:lineRule="auto"/>
        <w:ind w:firstLine="709"/>
        <w:jc w:val="center"/>
        <w:rPr>
          <w:rFonts w:ascii="Times New Roman" w:hAnsi="Times New Roman" w:cs="Times New Roman"/>
          <w:sz w:val="28"/>
          <w:szCs w:val="28"/>
        </w:rPr>
      </w:pPr>
      <w:r w:rsidRPr="00195B1C">
        <w:rPr>
          <w:rFonts w:ascii="Times New Roman" w:hAnsi="Times New Roman" w:cs="Times New Roman"/>
          <w:i/>
          <w:sz w:val="28"/>
          <w:szCs w:val="28"/>
        </w:rPr>
        <w:t>Лесная промышленность</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Лесная промышленность— старейшая отрасль. На размещение лесной промышленности решающее влияние оказывают ресурсный, потребительский и транспортный факторы. Основные предприятия расположены вдоль Транссиба; целлюлозно-бумажная промышленность расположена преимущественно на Сахалине. Больше всего древесины заготавливает Хабаровский край. Из хвойных деревьев к наиболее ценным относятся даурская лиственница, аянская ель, сибирская и корейская пихты. Свыше 75% добываемого леса в качестве сырья экспортируется за рубеж. Для собственных нужд район производит стандартные дома, фанеру, тару, паркет, хвойно-витаминную муку, кормовые дрожжи, этиловый спирт, углекислоту, целлюлозу, лаки, краски, клеящие и дубильные вещества.</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Однако в целом лесопромышленный комплекс района находится на низком уровне. Многие мощности до конца не загружены, отсутствует транспортная инфраструктура, недостаточны инвестиции, устаревшие основные фонды (до 60%), низкий уровень переработки древесины, отток населения, лесные пожары, браконьерство. В 2004—2011 годах экспорт древесины ценных пород в Китай превысил объем разрешенного лесопользования в 2—4 раза.</w:t>
      </w:r>
    </w:p>
    <w:p w:rsidR="004F0C88" w:rsidRPr="00195B1C" w:rsidRDefault="004F0C88" w:rsidP="004F0C88">
      <w:pPr>
        <w:pStyle w:val="a5"/>
        <w:spacing w:line="360" w:lineRule="auto"/>
        <w:ind w:firstLine="709"/>
        <w:jc w:val="center"/>
        <w:rPr>
          <w:rFonts w:ascii="Times New Roman" w:hAnsi="Times New Roman" w:cs="Times New Roman"/>
          <w:i/>
          <w:sz w:val="28"/>
          <w:szCs w:val="28"/>
        </w:rPr>
      </w:pPr>
      <w:r w:rsidRPr="00195B1C">
        <w:rPr>
          <w:rFonts w:ascii="Times New Roman" w:hAnsi="Times New Roman" w:cs="Times New Roman"/>
          <w:i/>
          <w:sz w:val="28"/>
          <w:szCs w:val="28"/>
        </w:rPr>
        <w:lastRenderedPageBreak/>
        <w:t>Цветная металлургия</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районе добывают оловянные, полиметаллические руды, вольфрам, золото. Но переработка руд ограничивается первичной переработкой и получением полуфабриката. Полуфабрикат отправляется в другие регионы для переработки. Но есть исключение — Дальнегорский комбинат, работающий на местных свинцово-цинковых полиметаллических рудах. Комбинат ориентирован на экспорт своей продукции в страны АТР.</w:t>
      </w:r>
    </w:p>
    <w:p w:rsidR="004F0C88" w:rsidRPr="00CD486E" w:rsidRDefault="00636B09" w:rsidP="004F0C88">
      <w:pPr>
        <w:pStyle w:val="a5"/>
        <w:spacing w:line="360" w:lineRule="auto"/>
        <w:ind w:firstLine="709"/>
        <w:jc w:val="center"/>
        <w:rPr>
          <w:rFonts w:ascii="Times New Roman" w:hAnsi="Times New Roman" w:cs="Times New Roman"/>
          <w:i/>
          <w:sz w:val="28"/>
          <w:szCs w:val="28"/>
        </w:rPr>
      </w:pPr>
      <w:r w:rsidRPr="00CD486E">
        <w:rPr>
          <w:rFonts w:ascii="Times New Roman" w:hAnsi="Times New Roman" w:cs="Times New Roman"/>
          <w:i/>
          <w:sz w:val="28"/>
          <w:szCs w:val="28"/>
        </w:rPr>
        <w:t>Научно-образовательный комплекс</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 xml:space="preserve">Наука и образование в районе достаточно хорошо развиты. Еще в 1970 году здесь был создан научный центр, а в 1987 г. на его основе — Дальневосточное отделение АН СССР (позже РАН), в системе которого сегодня порядка </w:t>
      </w:r>
      <w:r w:rsidR="008A6793" w:rsidRPr="00CD486E">
        <w:rPr>
          <w:rFonts w:ascii="Times New Roman" w:hAnsi="Times New Roman" w:cs="Times New Roman"/>
          <w:sz w:val="28"/>
          <w:szCs w:val="28"/>
        </w:rPr>
        <w:t>30</w:t>
      </w:r>
      <w:r w:rsidRPr="00195B1C">
        <w:rPr>
          <w:rFonts w:ascii="Times New Roman" w:hAnsi="Times New Roman" w:cs="Times New Roman"/>
          <w:sz w:val="28"/>
          <w:szCs w:val="28"/>
        </w:rPr>
        <w:t xml:space="preserve"> научно-исследовательских институтов. В отделении работают </w:t>
      </w:r>
      <w:r w:rsidR="00A40A11" w:rsidRPr="00CD486E">
        <w:rPr>
          <w:rFonts w:ascii="Times New Roman" w:hAnsi="Times New Roman" w:cs="Times New Roman"/>
          <w:sz w:val="28"/>
          <w:szCs w:val="28"/>
        </w:rPr>
        <w:t>23</w:t>
      </w:r>
      <w:r w:rsidRPr="00CD486E">
        <w:rPr>
          <w:rFonts w:ascii="Times New Roman" w:hAnsi="Times New Roman" w:cs="Times New Roman"/>
          <w:sz w:val="28"/>
          <w:szCs w:val="28"/>
        </w:rPr>
        <w:t xml:space="preserve"> академик</w:t>
      </w:r>
      <w:r w:rsidR="00A40A11" w:rsidRPr="00CD486E">
        <w:rPr>
          <w:rFonts w:ascii="Times New Roman" w:hAnsi="Times New Roman" w:cs="Times New Roman"/>
          <w:sz w:val="28"/>
          <w:szCs w:val="28"/>
        </w:rPr>
        <w:t>а</w:t>
      </w:r>
      <w:r w:rsidRPr="00195B1C">
        <w:rPr>
          <w:rFonts w:ascii="Times New Roman" w:hAnsi="Times New Roman" w:cs="Times New Roman"/>
          <w:sz w:val="28"/>
          <w:szCs w:val="28"/>
        </w:rPr>
        <w:t xml:space="preserve"> и </w:t>
      </w:r>
      <w:r w:rsidR="00A40A11" w:rsidRPr="00CD486E">
        <w:rPr>
          <w:rFonts w:ascii="Times New Roman" w:hAnsi="Times New Roman" w:cs="Times New Roman"/>
          <w:sz w:val="28"/>
          <w:szCs w:val="28"/>
        </w:rPr>
        <w:t>14</w:t>
      </w:r>
      <w:r w:rsidR="00CD486E">
        <w:rPr>
          <w:rFonts w:ascii="Times New Roman" w:hAnsi="Times New Roman" w:cs="Times New Roman"/>
          <w:sz w:val="28"/>
          <w:szCs w:val="28"/>
        </w:rPr>
        <w:t>1</w:t>
      </w:r>
      <w:r w:rsidRPr="00195B1C">
        <w:rPr>
          <w:rFonts w:ascii="Times New Roman" w:hAnsi="Times New Roman" w:cs="Times New Roman"/>
          <w:sz w:val="28"/>
          <w:szCs w:val="28"/>
        </w:rPr>
        <w:t>членов-корреспондентов РАН.</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Еще в 1899 г. здесь открылся первый вуз — Восточный институт, который в 1956 г. был преобразован в Дальневосточный государственный университет. В 2011 г</w:t>
      </w:r>
      <w:r w:rsidR="00CD486E">
        <w:rPr>
          <w:rFonts w:ascii="Times New Roman" w:hAnsi="Times New Roman" w:cs="Times New Roman"/>
          <w:sz w:val="28"/>
          <w:szCs w:val="28"/>
        </w:rPr>
        <w:t xml:space="preserve">. </w:t>
      </w:r>
      <w:r w:rsidRPr="00195B1C">
        <w:rPr>
          <w:rFonts w:ascii="Times New Roman" w:hAnsi="Times New Roman" w:cs="Times New Roman"/>
          <w:sz w:val="28"/>
          <w:szCs w:val="28"/>
        </w:rPr>
        <w:t>произошло объединение четырех вузов Дальнего Востока, и был создан Дальневосточный федеральный университет (ДВФУ). Сегодня в составе университета — 12 институтов и школ. В университете учатся более 24 тыс. студентов, в том числе 3,5 тыс. иностранных студентов. ДВФУ — единственный российский вуз, имеющий официальный филиал в Японии.</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spacing w:after="0" w:line="360" w:lineRule="auto"/>
        <w:ind w:firstLine="709"/>
        <w:jc w:val="center"/>
        <w:rPr>
          <w:rFonts w:ascii="Times New Roman" w:hAnsi="Times New Roman" w:cs="Times New Roman"/>
          <w:b/>
          <w:iCs/>
          <w:sz w:val="28"/>
          <w:szCs w:val="28"/>
        </w:rPr>
      </w:pPr>
      <w:r w:rsidRPr="00195B1C">
        <w:rPr>
          <w:rFonts w:ascii="Times New Roman" w:hAnsi="Times New Roman" w:cs="Times New Roman"/>
          <w:b/>
          <w:iCs/>
          <w:sz w:val="28"/>
          <w:szCs w:val="28"/>
        </w:rPr>
        <w:t>Вопросы и задания</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Каков состав Дальневосточного района России?</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Охарактеризуйте географическое положение Дальневосточного района России.</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Какие наиболее известные формы рельефа встречаются на Дальнем Востоке?</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Какова особенность климата Дальнего Востока?</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lastRenderedPageBreak/>
        <w:t>Охарактеризуйте природные ресурсы Дальневосточного района России.</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 xml:space="preserve">Какие наиболее характерные отрасли специализации сложились в Дальневосточном районе России? </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Охарактеризуйте морское хозяйство Дальнего Востока.</w:t>
      </w:r>
    </w:p>
    <w:p w:rsidR="004F0C88" w:rsidRPr="00195B1C" w:rsidRDefault="004F0C88" w:rsidP="004F0C88">
      <w:pPr>
        <w:pStyle w:val="a6"/>
        <w:numPr>
          <w:ilvl w:val="0"/>
          <w:numId w:val="37"/>
        </w:numPr>
        <w:tabs>
          <w:tab w:val="left" w:pos="993"/>
        </w:tabs>
        <w:spacing w:line="360" w:lineRule="auto"/>
        <w:ind w:left="0" w:firstLine="709"/>
        <w:jc w:val="both"/>
        <w:rPr>
          <w:iCs/>
          <w:sz w:val="28"/>
          <w:szCs w:val="28"/>
        </w:rPr>
      </w:pPr>
      <w:r w:rsidRPr="00195B1C">
        <w:rPr>
          <w:iCs/>
          <w:sz w:val="28"/>
          <w:szCs w:val="28"/>
        </w:rPr>
        <w:t>Какие проблемы возникли в рыбной промышленности Дальневосточного района России?</w:t>
      </w:r>
    </w:p>
    <w:p w:rsidR="004F0C88" w:rsidRPr="00195B1C" w:rsidRDefault="004F0C88" w:rsidP="004F0C88">
      <w:pPr>
        <w:pStyle w:val="a6"/>
        <w:spacing w:line="360" w:lineRule="auto"/>
        <w:ind w:left="0" w:firstLine="709"/>
        <w:jc w:val="both"/>
        <w:rPr>
          <w:iCs/>
          <w:sz w:val="28"/>
          <w:szCs w:val="28"/>
        </w:rPr>
      </w:pPr>
    </w:p>
    <w:p w:rsidR="004F0C88" w:rsidRPr="00195B1C" w:rsidRDefault="004F0C88" w:rsidP="004F0C88">
      <w:pPr>
        <w:rPr>
          <w:rFonts w:ascii="Times New Roman" w:hAnsi="Times New Roman" w:cs="Times New Roman"/>
          <w:sz w:val="28"/>
          <w:szCs w:val="28"/>
        </w:rPr>
      </w:pPr>
      <w:r w:rsidRPr="00195B1C">
        <w:rPr>
          <w:rFonts w:ascii="Times New Roman" w:hAnsi="Times New Roman" w:cs="Times New Roman"/>
          <w:sz w:val="28"/>
          <w:szCs w:val="28"/>
        </w:rPr>
        <w:br w:type="page"/>
      </w:r>
    </w:p>
    <w:p w:rsidR="004F0C88" w:rsidRPr="00195B1C" w:rsidRDefault="004F0C88" w:rsidP="004F0C88">
      <w:pPr>
        <w:pStyle w:val="a5"/>
        <w:spacing w:line="360" w:lineRule="auto"/>
        <w:ind w:firstLine="709"/>
        <w:jc w:val="center"/>
        <w:rPr>
          <w:rFonts w:ascii="Times New Roman" w:hAnsi="Times New Roman" w:cs="Times New Roman"/>
          <w:b/>
          <w:sz w:val="28"/>
          <w:szCs w:val="28"/>
        </w:rPr>
      </w:pPr>
      <w:r w:rsidRPr="00195B1C">
        <w:rPr>
          <w:rFonts w:ascii="Times New Roman" w:hAnsi="Times New Roman" w:cs="Times New Roman"/>
          <w:b/>
          <w:sz w:val="28"/>
          <w:szCs w:val="28"/>
        </w:rPr>
        <w:lastRenderedPageBreak/>
        <w:t>ЗАКЛЮЧЕНИЕ</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В заключении хотелось бы еще раз отметить, что предлагаемое комплексное районирование России с учетом природы, экономики, населения, на наш взгляд, является наиболее правильным и рациональным подходом, поскольку невозможно планировать социально-экономическое развитие России ни в краткосрочном, ни в долгосрочном варианте без учета особенностей регионов России. При этом очень важно иметь в виду, что комплексным районированием территории может в полной мере заниматься исключительно география. Модная сейчас регионалистика, которую активно продвигают экономисты, политологи, социологи и пытаются при этом доказать, что это новая, ими разработанная наука, по своей сущности не что иное, как региональная география или страноведение, в основе которого еще с прошлых веков стояли великие, талантливые российские и позже советские географы.</w:t>
      </w:r>
    </w:p>
    <w:p w:rsidR="004F0C88" w:rsidRPr="00195B1C" w:rsidRDefault="004F0C88" w:rsidP="004F0C88">
      <w:pPr>
        <w:pStyle w:val="a5"/>
        <w:spacing w:line="360" w:lineRule="auto"/>
        <w:ind w:firstLine="709"/>
        <w:jc w:val="both"/>
        <w:rPr>
          <w:rFonts w:ascii="Times New Roman" w:hAnsi="Times New Roman" w:cs="Times New Roman"/>
          <w:sz w:val="28"/>
          <w:szCs w:val="28"/>
        </w:rPr>
      </w:pPr>
      <w:r w:rsidRPr="00195B1C">
        <w:rPr>
          <w:rFonts w:ascii="Times New Roman" w:hAnsi="Times New Roman" w:cs="Times New Roman"/>
          <w:sz w:val="28"/>
          <w:szCs w:val="28"/>
        </w:rPr>
        <w:t>Очень надеюсь, ребята, что в результате изучения данного курса вам будет хотя бы чуть-чуть легче ответить на вопрос, поставленный А. П. Чеховым: а что я могу сделать для Родины? И если у вас родились какие-то мысли на этот счет, я буду считать, что моя задача выполнена.</w:t>
      </w:r>
    </w:p>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rPr>
          <w:rFonts w:ascii="Times New Roman" w:hAnsi="Times New Roman" w:cs="Times New Roman"/>
          <w:sz w:val="28"/>
          <w:szCs w:val="28"/>
        </w:rPr>
      </w:pPr>
    </w:p>
    <w:p w:rsidR="004F0C88" w:rsidRPr="00195B1C" w:rsidRDefault="004F0C88" w:rsidP="004F0C88">
      <w:pPr>
        <w:pStyle w:val="a5"/>
        <w:spacing w:line="360" w:lineRule="auto"/>
        <w:ind w:firstLine="709"/>
        <w:jc w:val="right"/>
        <w:rPr>
          <w:rFonts w:ascii="Times New Roman" w:hAnsi="Times New Roman" w:cs="Times New Roman"/>
          <w:sz w:val="28"/>
          <w:szCs w:val="28"/>
        </w:rPr>
        <w:sectPr w:rsidR="004F0C88" w:rsidRPr="00195B1C" w:rsidSect="00AC41B0">
          <w:footerReference w:type="default" r:id="rId171"/>
          <w:pgSz w:w="11906" w:h="16838"/>
          <w:pgMar w:top="1134" w:right="850" w:bottom="1134" w:left="1418" w:header="708" w:footer="708" w:gutter="0"/>
          <w:cols w:space="708"/>
          <w:docGrid w:linePitch="360"/>
        </w:sectPr>
      </w:pPr>
    </w:p>
    <w:p w:rsidR="004F0C88" w:rsidRPr="00195B1C" w:rsidRDefault="004F0C88" w:rsidP="004F0C88">
      <w:pPr>
        <w:pStyle w:val="a5"/>
        <w:spacing w:line="360" w:lineRule="auto"/>
        <w:ind w:firstLine="709"/>
        <w:jc w:val="right"/>
        <w:rPr>
          <w:rFonts w:ascii="Times New Roman" w:hAnsi="Times New Roman" w:cs="Times New Roman"/>
          <w:sz w:val="28"/>
          <w:szCs w:val="28"/>
        </w:rPr>
      </w:pPr>
      <w:r w:rsidRPr="00195B1C">
        <w:rPr>
          <w:rFonts w:ascii="Times New Roman" w:hAnsi="Times New Roman" w:cs="Times New Roman"/>
          <w:sz w:val="28"/>
          <w:szCs w:val="28"/>
        </w:rPr>
        <w:lastRenderedPageBreak/>
        <w:t>Приложение</w:t>
      </w:r>
    </w:p>
    <w:p w:rsidR="004F0C88" w:rsidRPr="00CD486E" w:rsidRDefault="004F0C88" w:rsidP="004F0C88">
      <w:pPr>
        <w:pStyle w:val="a5"/>
        <w:spacing w:line="360" w:lineRule="auto"/>
        <w:ind w:firstLine="709"/>
        <w:jc w:val="right"/>
        <w:rPr>
          <w:rFonts w:ascii="Times New Roman" w:hAnsi="Times New Roman" w:cs="Times New Roman"/>
          <w:sz w:val="28"/>
          <w:szCs w:val="28"/>
        </w:rPr>
      </w:pPr>
      <w:r w:rsidRPr="00CD486E">
        <w:rPr>
          <w:rFonts w:ascii="Times New Roman" w:hAnsi="Times New Roman" w:cs="Times New Roman"/>
          <w:sz w:val="28"/>
          <w:szCs w:val="28"/>
        </w:rPr>
        <w:t>Таблица П1</w:t>
      </w:r>
    </w:p>
    <w:p w:rsidR="004F0C88" w:rsidRPr="00CD486E" w:rsidRDefault="00C71697" w:rsidP="004F0C88">
      <w:pPr>
        <w:pStyle w:val="a5"/>
        <w:spacing w:line="360" w:lineRule="auto"/>
        <w:ind w:firstLine="709"/>
        <w:jc w:val="center"/>
        <w:rPr>
          <w:rFonts w:ascii="Times New Roman" w:hAnsi="Times New Roman" w:cs="Times New Roman"/>
          <w:b/>
          <w:sz w:val="28"/>
          <w:szCs w:val="28"/>
        </w:rPr>
      </w:pPr>
      <w:r w:rsidRPr="00CD486E">
        <w:rPr>
          <w:rFonts w:ascii="Times New Roman" w:hAnsi="Times New Roman" w:cs="Times New Roman"/>
          <w:b/>
          <w:sz w:val="28"/>
          <w:szCs w:val="28"/>
        </w:rPr>
        <w:t>Характеристика географических районов России</w:t>
      </w:r>
    </w:p>
    <w:tbl>
      <w:tblPr>
        <w:tblStyle w:val="af0"/>
        <w:tblW w:w="15451" w:type="dxa"/>
        <w:tblInd w:w="-572" w:type="dxa"/>
        <w:tblLayout w:type="fixed"/>
        <w:tblLook w:val="04A0"/>
      </w:tblPr>
      <w:tblGrid>
        <w:gridCol w:w="2410"/>
        <w:gridCol w:w="1418"/>
        <w:gridCol w:w="1417"/>
        <w:gridCol w:w="1701"/>
        <w:gridCol w:w="1418"/>
        <w:gridCol w:w="1559"/>
        <w:gridCol w:w="1389"/>
        <w:gridCol w:w="1162"/>
        <w:gridCol w:w="993"/>
        <w:gridCol w:w="992"/>
        <w:gridCol w:w="992"/>
      </w:tblGrid>
      <w:tr w:rsidR="004F0C88" w:rsidRPr="00195B1C" w:rsidTr="00787C53">
        <w:trPr>
          <w:trHeight w:val="416"/>
        </w:trPr>
        <w:tc>
          <w:tcPr>
            <w:tcW w:w="2410" w:type="dxa"/>
            <w:vMerge w:val="restart"/>
          </w:tcPr>
          <w:p w:rsidR="004F0C88" w:rsidRPr="00195B1C" w:rsidRDefault="004F0C88" w:rsidP="00AC41B0">
            <w:pPr>
              <w:spacing w:line="360" w:lineRule="auto"/>
              <w:jc w:val="center"/>
              <w:rPr>
                <w:rFonts w:ascii="Times New Roman" w:hAnsi="Times New Roman" w:cs="Times New Roman"/>
                <w:sz w:val="28"/>
                <w:szCs w:val="28"/>
                <w:lang w:val="en-US"/>
              </w:rPr>
            </w:pPr>
            <w:r w:rsidRPr="00195B1C">
              <w:rPr>
                <w:rFonts w:ascii="Times New Roman" w:hAnsi="Times New Roman" w:cs="Times New Roman"/>
                <w:sz w:val="28"/>
                <w:szCs w:val="28"/>
              </w:rPr>
              <w:t>Географические районы</w:t>
            </w:r>
          </w:p>
          <w:p w:rsidR="004F0C88" w:rsidRPr="00195B1C" w:rsidRDefault="004F0C88" w:rsidP="00AC41B0">
            <w:pPr>
              <w:spacing w:line="360" w:lineRule="auto"/>
              <w:jc w:val="center"/>
              <w:rPr>
                <w:rFonts w:ascii="Times New Roman" w:hAnsi="Times New Roman" w:cs="Times New Roman"/>
                <w:sz w:val="28"/>
                <w:szCs w:val="28"/>
                <w:lang w:val="en-US"/>
              </w:rPr>
            </w:pPr>
          </w:p>
        </w:tc>
        <w:tc>
          <w:tcPr>
            <w:tcW w:w="1418" w:type="dxa"/>
            <w:vMerge w:val="restart"/>
          </w:tcPr>
          <w:p w:rsidR="004F0C88" w:rsidRPr="00195B1C" w:rsidRDefault="004F0C88" w:rsidP="00AC41B0">
            <w:pPr>
              <w:spacing w:line="360" w:lineRule="auto"/>
              <w:ind w:firstLine="5"/>
              <w:jc w:val="center"/>
              <w:rPr>
                <w:rFonts w:ascii="Times New Roman" w:hAnsi="Times New Roman" w:cs="Times New Roman"/>
                <w:sz w:val="28"/>
                <w:szCs w:val="28"/>
                <w:lang w:val="en-US"/>
              </w:rPr>
            </w:pPr>
            <w:r w:rsidRPr="00195B1C">
              <w:rPr>
                <w:rFonts w:ascii="Times New Roman" w:hAnsi="Times New Roman" w:cs="Times New Roman"/>
                <w:sz w:val="28"/>
                <w:szCs w:val="28"/>
              </w:rPr>
              <w:t>Площадь</w:t>
            </w:r>
          </w:p>
          <w:p w:rsidR="004F0C88" w:rsidRPr="00195B1C" w:rsidRDefault="004F0C88" w:rsidP="00AC41B0">
            <w:pPr>
              <w:spacing w:line="360" w:lineRule="auto"/>
              <w:ind w:firstLine="5"/>
              <w:jc w:val="center"/>
              <w:rPr>
                <w:rFonts w:ascii="Times New Roman" w:hAnsi="Times New Roman" w:cs="Times New Roman"/>
                <w:sz w:val="28"/>
                <w:szCs w:val="28"/>
                <w:lang w:val="en-US"/>
              </w:rPr>
            </w:pPr>
            <w:r w:rsidRPr="00195B1C">
              <w:rPr>
                <w:rFonts w:ascii="Times New Roman" w:hAnsi="Times New Roman" w:cs="Times New Roman"/>
                <w:sz w:val="28"/>
                <w:szCs w:val="28"/>
                <w:lang w:val="en-US"/>
              </w:rPr>
              <w:t>(</w:t>
            </w:r>
            <w:r w:rsidRPr="00195B1C">
              <w:rPr>
                <w:rFonts w:ascii="Times New Roman" w:hAnsi="Times New Roman" w:cs="Times New Roman"/>
                <w:sz w:val="28"/>
                <w:szCs w:val="28"/>
              </w:rPr>
              <w:t>тыс</w:t>
            </w:r>
            <w:r w:rsidRPr="00195B1C">
              <w:rPr>
                <w:rFonts w:ascii="Times New Roman" w:hAnsi="Times New Roman" w:cs="Times New Roman"/>
                <w:sz w:val="28"/>
                <w:szCs w:val="28"/>
                <w:lang w:val="en-US"/>
              </w:rPr>
              <w:t xml:space="preserve">. </w:t>
            </w:r>
            <w:r w:rsidRPr="00195B1C">
              <w:rPr>
                <w:rFonts w:ascii="Times New Roman" w:hAnsi="Times New Roman" w:cs="Times New Roman"/>
                <w:sz w:val="28"/>
                <w:szCs w:val="28"/>
              </w:rPr>
              <w:t>км</w:t>
            </w:r>
            <w:r w:rsidRPr="00195B1C">
              <w:rPr>
                <w:rFonts w:ascii="Times New Roman" w:hAnsi="Times New Roman" w:cs="Times New Roman"/>
                <w:sz w:val="28"/>
                <w:szCs w:val="28"/>
                <w:lang w:val="en-US"/>
              </w:rPr>
              <w:t>²)</w:t>
            </w:r>
          </w:p>
          <w:p w:rsidR="004F0C88" w:rsidRPr="00195B1C" w:rsidRDefault="004F0C88" w:rsidP="00AC41B0">
            <w:pPr>
              <w:spacing w:line="360" w:lineRule="auto"/>
              <w:ind w:firstLine="5"/>
              <w:jc w:val="center"/>
              <w:rPr>
                <w:rFonts w:ascii="Times New Roman" w:hAnsi="Times New Roman" w:cs="Times New Roman"/>
                <w:sz w:val="28"/>
                <w:szCs w:val="28"/>
                <w:lang w:val="en-US"/>
              </w:rPr>
            </w:pPr>
          </w:p>
        </w:tc>
        <w:tc>
          <w:tcPr>
            <w:tcW w:w="1417" w:type="dxa"/>
            <w:vMerge w:val="restart"/>
          </w:tcPr>
          <w:p w:rsidR="004F0C88" w:rsidRPr="00195B1C" w:rsidRDefault="004F0C88" w:rsidP="00CD486E">
            <w:pPr>
              <w:spacing w:line="360" w:lineRule="auto"/>
              <w:ind w:left="-75"/>
              <w:rPr>
                <w:rFonts w:ascii="Times New Roman" w:hAnsi="Times New Roman" w:cs="Times New Roman"/>
                <w:sz w:val="28"/>
                <w:szCs w:val="28"/>
                <w:lang w:val="en-US"/>
              </w:rPr>
            </w:pPr>
            <w:r w:rsidRPr="00195B1C">
              <w:rPr>
                <w:rFonts w:ascii="Times New Roman" w:hAnsi="Times New Roman" w:cs="Times New Roman"/>
                <w:sz w:val="28"/>
                <w:szCs w:val="28"/>
              </w:rPr>
              <w:t>Население</w:t>
            </w:r>
          </w:p>
          <w:p w:rsidR="004F0C88" w:rsidRPr="00195B1C" w:rsidRDefault="004F0C88" w:rsidP="00AC41B0">
            <w:pPr>
              <w:spacing w:line="360" w:lineRule="auto"/>
              <w:ind w:firstLine="5"/>
              <w:jc w:val="center"/>
              <w:rPr>
                <w:rFonts w:ascii="Times New Roman" w:hAnsi="Times New Roman" w:cs="Times New Roman"/>
                <w:sz w:val="28"/>
                <w:szCs w:val="28"/>
                <w:lang w:val="en-US"/>
              </w:rPr>
            </w:pPr>
            <w:r w:rsidRPr="00195B1C">
              <w:rPr>
                <w:rFonts w:ascii="Times New Roman" w:hAnsi="Times New Roman" w:cs="Times New Roman"/>
                <w:sz w:val="28"/>
                <w:szCs w:val="28"/>
                <w:lang w:val="en-US"/>
              </w:rPr>
              <w:t>(</w:t>
            </w:r>
            <w:r w:rsidRPr="00195B1C">
              <w:rPr>
                <w:rFonts w:ascii="Times New Roman" w:hAnsi="Times New Roman" w:cs="Times New Roman"/>
                <w:sz w:val="28"/>
                <w:szCs w:val="28"/>
              </w:rPr>
              <w:t>тыс</w:t>
            </w:r>
            <w:r w:rsidRPr="00195B1C">
              <w:rPr>
                <w:rFonts w:ascii="Times New Roman" w:hAnsi="Times New Roman" w:cs="Times New Roman"/>
                <w:sz w:val="28"/>
                <w:szCs w:val="28"/>
                <w:lang w:val="en-US"/>
              </w:rPr>
              <w:t xml:space="preserve">. </w:t>
            </w:r>
            <w:r w:rsidRPr="00195B1C">
              <w:rPr>
                <w:rFonts w:ascii="Times New Roman" w:hAnsi="Times New Roman" w:cs="Times New Roman"/>
                <w:sz w:val="28"/>
                <w:szCs w:val="28"/>
              </w:rPr>
              <w:t>человек</w:t>
            </w:r>
            <w:r w:rsidRPr="00195B1C">
              <w:rPr>
                <w:rFonts w:ascii="Times New Roman" w:hAnsi="Times New Roman" w:cs="Times New Roman"/>
                <w:sz w:val="28"/>
                <w:szCs w:val="28"/>
                <w:lang w:val="en-US"/>
              </w:rPr>
              <w:t>)</w:t>
            </w:r>
          </w:p>
          <w:p w:rsidR="004F0C88" w:rsidRPr="00195B1C" w:rsidRDefault="004F0C88" w:rsidP="00AC41B0">
            <w:pPr>
              <w:spacing w:line="360" w:lineRule="auto"/>
              <w:ind w:firstLine="5"/>
              <w:jc w:val="center"/>
              <w:rPr>
                <w:rFonts w:ascii="Times New Roman" w:hAnsi="Times New Roman" w:cs="Times New Roman"/>
                <w:sz w:val="28"/>
                <w:szCs w:val="28"/>
                <w:lang w:val="en-US"/>
              </w:rPr>
            </w:pPr>
          </w:p>
        </w:tc>
        <w:tc>
          <w:tcPr>
            <w:tcW w:w="1701" w:type="dxa"/>
            <w:vMerge w:val="restart"/>
          </w:tcPr>
          <w:p w:rsidR="00CD486E" w:rsidRDefault="004F0C88" w:rsidP="00CD486E">
            <w:pPr>
              <w:tabs>
                <w:tab w:val="left" w:pos="234"/>
              </w:tabs>
              <w:spacing w:line="360" w:lineRule="auto"/>
              <w:ind w:left="-85"/>
              <w:rPr>
                <w:rFonts w:ascii="Times New Roman" w:hAnsi="Times New Roman" w:cs="Times New Roman"/>
                <w:sz w:val="28"/>
                <w:szCs w:val="28"/>
              </w:rPr>
            </w:pPr>
            <w:r w:rsidRPr="00195B1C">
              <w:rPr>
                <w:rFonts w:ascii="Times New Roman" w:hAnsi="Times New Roman" w:cs="Times New Roman"/>
                <w:sz w:val="28"/>
                <w:szCs w:val="28"/>
              </w:rPr>
              <w:t>Урбанизация</w:t>
            </w:r>
          </w:p>
          <w:p w:rsidR="004F0C88" w:rsidRPr="00195B1C" w:rsidRDefault="004F0C88" w:rsidP="00CD486E">
            <w:pPr>
              <w:tabs>
                <w:tab w:val="left" w:pos="234"/>
              </w:tabs>
              <w:spacing w:line="360" w:lineRule="auto"/>
              <w:ind w:left="-85"/>
              <w:rPr>
                <w:rFonts w:ascii="Times New Roman" w:hAnsi="Times New Roman" w:cs="Times New Roman"/>
                <w:sz w:val="28"/>
                <w:szCs w:val="28"/>
              </w:rPr>
            </w:pPr>
            <w:r w:rsidRPr="00195B1C">
              <w:rPr>
                <w:rFonts w:ascii="Times New Roman" w:hAnsi="Times New Roman" w:cs="Times New Roman"/>
                <w:sz w:val="28"/>
                <w:szCs w:val="28"/>
              </w:rPr>
              <w:t>(%)</w:t>
            </w:r>
          </w:p>
          <w:p w:rsidR="004F0C88" w:rsidRPr="00195B1C" w:rsidRDefault="004F0C88" w:rsidP="00AC41B0">
            <w:pPr>
              <w:spacing w:line="360" w:lineRule="auto"/>
              <w:ind w:firstLine="5"/>
              <w:jc w:val="center"/>
              <w:rPr>
                <w:rFonts w:ascii="Times New Roman" w:hAnsi="Times New Roman" w:cs="Times New Roman"/>
                <w:sz w:val="28"/>
                <w:szCs w:val="28"/>
              </w:rPr>
            </w:pPr>
          </w:p>
        </w:tc>
        <w:tc>
          <w:tcPr>
            <w:tcW w:w="1418" w:type="dxa"/>
            <w:vMerge w:val="restart"/>
          </w:tcPr>
          <w:p w:rsidR="00C71697" w:rsidRPr="00C71697" w:rsidRDefault="00C71697" w:rsidP="00CD486E">
            <w:pPr>
              <w:spacing w:line="360" w:lineRule="auto"/>
              <w:ind w:left="-84" w:firstLine="89"/>
              <w:jc w:val="center"/>
              <w:rPr>
                <w:rFonts w:ascii="Times New Roman" w:hAnsi="Times New Roman" w:cs="Times New Roman"/>
                <w:sz w:val="28"/>
                <w:szCs w:val="28"/>
              </w:rPr>
            </w:pPr>
            <w:r w:rsidRPr="00C71697">
              <w:rPr>
                <w:rFonts w:ascii="Times New Roman" w:hAnsi="Times New Roman" w:cs="Times New Roman"/>
                <w:sz w:val="28"/>
                <w:szCs w:val="28"/>
              </w:rPr>
              <w:t>Долярусского населения</w:t>
            </w:r>
          </w:p>
          <w:p w:rsidR="004F0C88" w:rsidRPr="00195B1C" w:rsidRDefault="004F0C88" w:rsidP="00AC41B0">
            <w:pPr>
              <w:spacing w:line="360" w:lineRule="auto"/>
              <w:ind w:firstLine="5"/>
              <w:jc w:val="center"/>
              <w:rPr>
                <w:rFonts w:ascii="Times New Roman" w:hAnsi="Times New Roman" w:cs="Times New Roman"/>
                <w:sz w:val="28"/>
                <w:szCs w:val="28"/>
              </w:rPr>
            </w:pPr>
            <w:r w:rsidRPr="00195B1C">
              <w:rPr>
                <w:rFonts w:ascii="Times New Roman" w:hAnsi="Times New Roman" w:cs="Times New Roman"/>
                <w:sz w:val="28"/>
                <w:szCs w:val="28"/>
              </w:rPr>
              <w:t>(%)</w:t>
            </w:r>
          </w:p>
          <w:p w:rsidR="004F0C88" w:rsidRPr="00195B1C" w:rsidRDefault="004F0C88" w:rsidP="00AC41B0">
            <w:pPr>
              <w:spacing w:line="360" w:lineRule="auto"/>
              <w:ind w:firstLine="5"/>
              <w:jc w:val="center"/>
              <w:rPr>
                <w:rFonts w:ascii="Times New Roman" w:hAnsi="Times New Roman" w:cs="Times New Roman"/>
                <w:sz w:val="28"/>
                <w:szCs w:val="28"/>
              </w:rPr>
            </w:pPr>
          </w:p>
        </w:tc>
        <w:tc>
          <w:tcPr>
            <w:tcW w:w="1559" w:type="dxa"/>
            <w:vMerge w:val="restart"/>
          </w:tcPr>
          <w:p w:rsidR="004F0C88" w:rsidRPr="00195B1C" w:rsidRDefault="004F0C88" w:rsidP="00AC41B0">
            <w:pPr>
              <w:spacing w:line="360" w:lineRule="auto"/>
              <w:ind w:firstLine="5"/>
              <w:jc w:val="center"/>
              <w:rPr>
                <w:rFonts w:ascii="Times New Roman" w:hAnsi="Times New Roman" w:cs="Times New Roman"/>
                <w:sz w:val="28"/>
                <w:szCs w:val="28"/>
              </w:rPr>
            </w:pPr>
            <w:r w:rsidRPr="00195B1C">
              <w:rPr>
                <w:rFonts w:ascii="Times New Roman" w:hAnsi="Times New Roman" w:cs="Times New Roman"/>
                <w:sz w:val="28"/>
                <w:szCs w:val="28"/>
              </w:rPr>
              <w:t>Плотность населения</w:t>
            </w:r>
          </w:p>
          <w:p w:rsidR="004F0C88" w:rsidRPr="00195B1C" w:rsidRDefault="004F0C88" w:rsidP="00AC41B0">
            <w:pPr>
              <w:spacing w:line="360" w:lineRule="auto"/>
              <w:ind w:firstLine="5"/>
              <w:jc w:val="center"/>
              <w:rPr>
                <w:rFonts w:ascii="Times New Roman" w:hAnsi="Times New Roman" w:cs="Times New Roman"/>
                <w:sz w:val="28"/>
                <w:szCs w:val="28"/>
              </w:rPr>
            </w:pPr>
            <w:r w:rsidRPr="00195B1C">
              <w:rPr>
                <w:rFonts w:ascii="Times New Roman" w:hAnsi="Times New Roman" w:cs="Times New Roman"/>
                <w:sz w:val="28"/>
                <w:szCs w:val="28"/>
              </w:rPr>
              <w:t>(чел./км²)</w:t>
            </w:r>
          </w:p>
          <w:p w:rsidR="004F0C88" w:rsidRPr="00195B1C" w:rsidRDefault="004F0C88" w:rsidP="00AC41B0">
            <w:pPr>
              <w:spacing w:line="360" w:lineRule="auto"/>
              <w:ind w:firstLine="5"/>
              <w:jc w:val="center"/>
              <w:rPr>
                <w:rFonts w:ascii="Times New Roman" w:hAnsi="Times New Roman" w:cs="Times New Roman"/>
                <w:sz w:val="28"/>
                <w:szCs w:val="28"/>
              </w:rPr>
            </w:pPr>
          </w:p>
        </w:tc>
        <w:tc>
          <w:tcPr>
            <w:tcW w:w="5528" w:type="dxa"/>
            <w:gridSpan w:val="5"/>
          </w:tcPr>
          <w:p w:rsidR="004F0C88" w:rsidRPr="00195B1C" w:rsidRDefault="004F0C88" w:rsidP="00AC41B0">
            <w:pPr>
              <w:spacing w:line="360" w:lineRule="auto"/>
              <w:ind w:firstLine="5"/>
              <w:jc w:val="center"/>
              <w:rPr>
                <w:rFonts w:ascii="Times New Roman" w:hAnsi="Times New Roman" w:cs="Times New Roman"/>
                <w:sz w:val="28"/>
                <w:szCs w:val="28"/>
              </w:rPr>
            </w:pPr>
            <w:r w:rsidRPr="00195B1C">
              <w:rPr>
                <w:rFonts w:ascii="Times New Roman" w:hAnsi="Times New Roman" w:cs="Times New Roman"/>
                <w:sz w:val="28"/>
                <w:szCs w:val="28"/>
              </w:rPr>
              <w:t>Доля в валовом региональном продукте (%)</w:t>
            </w:r>
          </w:p>
        </w:tc>
      </w:tr>
      <w:tr w:rsidR="004F0C88" w:rsidRPr="00195B1C" w:rsidTr="00787C53">
        <w:trPr>
          <w:trHeight w:val="530"/>
        </w:trPr>
        <w:tc>
          <w:tcPr>
            <w:tcW w:w="2410" w:type="dxa"/>
            <w:vMerge/>
          </w:tcPr>
          <w:p w:rsidR="004F0C88" w:rsidRPr="00195B1C" w:rsidRDefault="004F0C88" w:rsidP="00AC41B0">
            <w:pPr>
              <w:spacing w:line="360" w:lineRule="auto"/>
              <w:rPr>
                <w:rFonts w:ascii="Times New Roman" w:hAnsi="Times New Roman" w:cs="Times New Roman"/>
                <w:sz w:val="28"/>
                <w:szCs w:val="28"/>
              </w:rPr>
            </w:pPr>
          </w:p>
        </w:tc>
        <w:tc>
          <w:tcPr>
            <w:tcW w:w="1418" w:type="dxa"/>
            <w:vMerge/>
          </w:tcPr>
          <w:p w:rsidR="004F0C88" w:rsidRPr="00195B1C" w:rsidRDefault="004F0C88" w:rsidP="00AC41B0">
            <w:pPr>
              <w:spacing w:line="360" w:lineRule="auto"/>
              <w:ind w:firstLine="5"/>
              <w:rPr>
                <w:rFonts w:ascii="Times New Roman" w:hAnsi="Times New Roman" w:cs="Times New Roman"/>
                <w:sz w:val="28"/>
                <w:szCs w:val="28"/>
              </w:rPr>
            </w:pPr>
          </w:p>
        </w:tc>
        <w:tc>
          <w:tcPr>
            <w:tcW w:w="1417" w:type="dxa"/>
            <w:vMerge/>
          </w:tcPr>
          <w:p w:rsidR="004F0C88" w:rsidRPr="00195B1C" w:rsidRDefault="004F0C88" w:rsidP="00AC41B0">
            <w:pPr>
              <w:spacing w:line="360" w:lineRule="auto"/>
              <w:ind w:firstLine="5"/>
              <w:rPr>
                <w:rFonts w:ascii="Times New Roman" w:hAnsi="Times New Roman" w:cs="Times New Roman"/>
                <w:sz w:val="28"/>
                <w:szCs w:val="28"/>
              </w:rPr>
            </w:pPr>
          </w:p>
        </w:tc>
        <w:tc>
          <w:tcPr>
            <w:tcW w:w="1701" w:type="dxa"/>
            <w:vMerge/>
          </w:tcPr>
          <w:p w:rsidR="004F0C88" w:rsidRPr="00195B1C" w:rsidRDefault="004F0C88" w:rsidP="00AC41B0">
            <w:pPr>
              <w:spacing w:line="360" w:lineRule="auto"/>
              <w:ind w:firstLine="5"/>
              <w:rPr>
                <w:rFonts w:ascii="Times New Roman" w:hAnsi="Times New Roman" w:cs="Times New Roman"/>
                <w:sz w:val="28"/>
                <w:szCs w:val="28"/>
              </w:rPr>
            </w:pPr>
          </w:p>
        </w:tc>
        <w:tc>
          <w:tcPr>
            <w:tcW w:w="1418" w:type="dxa"/>
            <w:vMerge/>
          </w:tcPr>
          <w:p w:rsidR="004F0C88" w:rsidRPr="00195B1C" w:rsidRDefault="004F0C88" w:rsidP="00AC41B0">
            <w:pPr>
              <w:spacing w:line="360" w:lineRule="auto"/>
              <w:ind w:firstLine="5"/>
              <w:rPr>
                <w:rFonts w:ascii="Times New Roman" w:hAnsi="Times New Roman" w:cs="Times New Roman"/>
                <w:sz w:val="28"/>
                <w:szCs w:val="28"/>
              </w:rPr>
            </w:pPr>
          </w:p>
        </w:tc>
        <w:tc>
          <w:tcPr>
            <w:tcW w:w="1559" w:type="dxa"/>
            <w:vMerge/>
          </w:tcPr>
          <w:p w:rsidR="004F0C88" w:rsidRPr="00195B1C" w:rsidRDefault="004F0C88" w:rsidP="00AC41B0">
            <w:pPr>
              <w:spacing w:line="360" w:lineRule="auto"/>
              <w:ind w:firstLine="5"/>
              <w:rPr>
                <w:rFonts w:ascii="Times New Roman" w:hAnsi="Times New Roman" w:cs="Times New Roman"/>
                <w:sz w:val="28"/>
                <w:szCs w:val="28"/>
              </w:rPr>
            </w:pPr>
          </w:p>
        </w:tc>
        <w:tc>
          <w:tcPr>
            <w:tcW w:w="1389" w:type="dxa"/>
          </w:tcPr>
          <w:p w:rsidR="004F0C88" w:rsidRPr="00787C53" w:rsidRDefault="00787C53" w:rsidP="00787C53">
            <w:pPr>
              <w:spacing w:line="360" w:lineRule="auto"/>
              <w:ind w:left="-114" w:firstLine="5"/>
              <w:rPr>
                <w:rFonts w:ascii="Times New Roman" w:hAnsi="Times New Roman" w:cs="Times New Roman"/>
                <w:sz w:val="28"/>
                <w:szCs w:val="28"/>
              </w:rPr>
            </w:pPr>
            <w:r w:rsidRPr="00195B1C">
              <w:rPr>
                <w:rFonts w:ascii="Times New Roman" w:hAnsi="Times New Roman" w:cs="Times New Roman"/>
                <w:sz w:val="28"/>
                <w:szCs w:val="28"/>
              </w:rPr>
              <w:t>О</w:t>
            </w:r>
            <w:r w:rsidR="004F0C88" w:rsidRPr="00195B1C">
              <w:rPr>
                <w:rFonts w:ascii="Times New Roman" w:hAnsi="Times New Roman" w:cs="Times New Roman"/>
                <w:sz w:val="28"/>
                <w:szCs w:val="28"/>
              </w:rPr>
              <w:t>браба</w:t>
            </w:r>
            <w:r>
              <w:rPr>
                <w:rFonts w:ascii="Times New Roman" w:hAnsi="Times New Roman" w:cs="Times New Roman"/>
                <w:sz w:val="28"/>
                <w:szCs w:val="28"/>
              </w:rPr>
              <w:t>-</w:t>
            </w:r>
            <w:r w:rsidR="004F0C88" w:rsidRPr="00195B1C">
              <w:rPr>
                <w:rFonts w:ascii="Times New Roman" w:hAnsi="Times New Roman" w:cs="Times New Roman"/>
                <w:sz w:val="28"/>
                <w:szCs w:val="28"/>
              </w:rPr>
              <w:t>тываю</w:t>
            </w:r>
            <w:r>
              <w:rPr>
                <w:rFonts w:ascii="Times New Roman" w:hAnsi="Times New Roman" w:cs="Times New Roman"/>
                <w:sz w:val="28"/>
                <w:szCs w:val="28"/>
              </w:rPr>
              <w:t xml:space="preserve">щаяпромыш-  </w:t>
            </w:r>
            <w:r w:rsidR="004F0C88" w:rsidRPr="00195B1C">
              <w:rPr>
                <w:rFonts w:ascii="Times New Roman" w:hAnsi="Times New Roman" w:cs="Times New Roman"/>
                <w:sz w:val="28"/>
                <w:szCs w:val="28"/>
              </w:rPr>
              <w:t>ленность</w:t>
            </w:r>
          </w:p>
        </w:tc>
        <w:tc>
          <w:tcPr>
            <w:tcW w:w="1162" w:type="dxa"/>
          </w:tcPr>
          <w:p w:rsidR="004F0C88" w:rsidRPr="00787C53" w:rsidRDefault="00787C53" w:rsidP="00787C53">
            <w:pPr>
              <w:spacing w:line="360" w:lineRule="auto"/>
              <w:ind w:left="-85" w:firstLine="5"/>
              <w:rPr>
                <w:rFonts w:ascii="Times New Roman" w:hAnsi="Times New Roman" w:cs="Times New Roman"/>
                <w:sz w:val="28"/>
                <w:szCs w:val="28"/>
              </w:rPr>
            </w:pPr>
            <w:r>
              <w:rPr>
                <w:rFonts w:ascii="Times New Roman" w:hAnsi="Times New Roman" w:cs="Times New Roman"/>
                <w:sz w:val="28"/>
                <w:szCs w:val="28"/>
              </w:rPr>
              <w:t>Д</w:t>
            </w:r>
            <w:r w:rsidR="004F0C88" w:rsidRPr="00195B1C">
              <w:rPr>
                <w:rFonts w:ascii="Times New Roman" w:hAnsi="Times New Roman" w:cs="Times New Roman"/>
                <w:sz w:val="28"/>
                <w:szCs w:val="28"/>
              </w:rPr>
              <w:t>обы</w:t>
            </w:r>
            <w:r>
              <w:rPr>
                <w:rFonts w:ascii="Times New Roman" w:hAnsi="Times New Roman" w:cs="Times New Roman"/>
                <w:sz w:val="28"/>
                <w:szCs w:val="28"/>
              </w:rPr>
              <w:t>-</w:t>
            </w:r>
            <w:r w:rsidR="004F0C88" w:rsidRPr="00195B1C">
              <w:rPr>
                <w:rFonts w:ascii="Times New Roman" w:hAnsi="Times New Roman" w:cs="Times New Roman"/>
                <w:sz w:val="28"/>
                <w:szCs w:val="28"/>
              </w:rPr>
              <w:t>ающаяпромы</w:t>
            </w:r>
            <w:r>
              <w:rPr>
                <w:rFonts w:ascii="Times New Roman" w:hAnsi="Times New Roman" w:cs="Times New Roman"/>
                <w:sz w:val="28"/>
                <w:szCs w:val="28"/>
              </w:rPr>
              <w:t>-шлен-ность</w:t>
            </w:r>
          </w:p>
        </w:tc>
        <w:tc>
          <w:tcPr>
            <w:tcW w:w="993" w:type="dxa"/>
          </w:tcPr>
          <w:p w:rsidR="004F0C88" w:rsidRPr="00195B1C" w:rsidRDefault="00787C53" w:rsidP="00787C53">
            <w:pPr>
              <w:spacing w:line="360" w:lineRule="auto"/>
              <w:ind w:left="-105" w:firstLine="5"/>
              <w:rPr>
                <w:rFonts w:ascii="Times New Roman" w:hAnsi="Times New Roman" w:cs="Times New Roman"/>
                <w:sz w:val="28"/>
                <w:szCs w:val="28"/>
                <w:lang w:val="en-US"/>
              </w:rPr>
            </w:pPr>
            <w:r w:rsidRPr="00195B1C">
              <w:rPr>
                <w:rFonts w:ascii="Times New Roman" w:hAnsi="Times New Roman" w:cs="Times New Roman"/>
                <w:sz w:val="28"/>
                <w:szCs w:val="28"/>
              </w:rPr>
              <w:t>С</w:t>
            </w:r>
            <w:r w:rsidR="004F0C88" w:rsidRPr="00195B1C">
              <w:rPr>
                <w:rFonts w:ascii="Times New Roman" w:hAnsi="Times New Roman" w:cs="Times New Roman"/>
                <w:sz w:val="28"/>
                <w:szCs w:val="28"/>
              </w:rPr>
              <w:t>тро</w:t>
            </w:r>
            <w:r>
              <w:rPr>
                <w:rFonts w:ascii="Times New Roman" w:hAnsi="Times New Roman" w:cs="Times New Roman"/>
                <w:sz w:val="28"/>
                <w:szCs w:val="28"/>
              </w:rPr>
              <w:t>-</w:t>
            </w:r>
            <w:r w:rsidR="004F0C88" w:rsidRPr="00195B1C">
              <w:rPr>
                <w:rFonts w:ascii="Times New Roman" w:hAnsi="Times New Roman" w:cs="Times New Roman"/>
                <w:sz w:val="28"/>
                <w:szCs w:val="28"/>
              </w:rPr>
              <w:t>итель</w:t>
            </w:r>
            <w:r>
              <w:rPr>
                <w:rFonts w:ascii="Times New Roman" w:hAnsi="Times New Roman" w:cs="Times New Roman"/>
                <w:sz w:val="28"/>
                <w:szCs w:val="28"/>
              </w:rPr>
              <w:t>-с</w:t>
            </w:r>
            <w:r w:rsidR="004F0C88" w:rsidRPr="00195B1C">
              <w:rPr>
                <w:rFonts w:ascii="Times New Roman" w:hAnsi="Times New Roman" w:cs="Times New Roman"/>
                <w:sz w:val="28"/>
                <w:szCs w:val="28"/>
              </w:rPr>
              <w:t>тво</w:t>
            </w:r>
          </w:p>
        </w:tc>
        <w:tc>
          <w:tcPr>
            <w:tcW w:w="992" w:type="dxa"/>
          </w:tcPr>
          <w:p w:rsidR="004F0C88" w:rsidRPr="00195B1C" w:rsidRDefault="00CD486E" w:rsidP="00787C53">
            <w:pPr>
              <w:spacing w:line="360" w:lineRule="auto"/>
              <w:ind w:left="-111" w:firstLine="116"/>
              <w:rPr>
                <w:rFonts w:ascii="Times New Roman" w:hAnsi="Times New Roman" w:cs="Times New Roman"/>
                <w:sz w:val="28"/>
                <w:szCs w:val="28"/>
                <w:lang w:val="en-US"/>
              </w:rPr>
            </w:pPr>
            <w:r w:rsidRPr="00195B1C">
              <w:rPr>
                <w:rFonts w:ascii="Times New Roman" w:hAnsi="Times New Roman" w:cs="Times New Roman"/>
                <w:sz w:val="28"/>
                <w:szCs w:val="28"/>
              </w:rPr>
              <w:t>С</w:t>
            </w:r>
            <w:r w:rsidR="004F0C88" w:rsidRPr="00195B1C">
              <w:rPr>
                <w:rFonts w:ascii="Times New Roman" w:hAnsi="Times New Roman" w:cs="Times New Roman"/>
                <w:sz w:val="28"/>
                <w:szCs w:val="28"/>
              </w:rPr>
              <w:t>ель</w:t>
            </w:r>
            <w:r>
              <w:rPr>
                <w:rFonts w:ascii="Times New Roman" w:hAnsi="Times New Roman" w:cs="Times New Roman"/>
                <w:sz w:val="28"/>
                <w:szCs w:val="28"/>
              </w:rPr>
              <w:t>-</w:t>
            </w:r>
            <w:r w:rsidR="004F0C88" w:rsidRPr="00195B1C">
              <w:rPr>
                <w:rFonts w:ascii="Times New Roman" w:hAnsi="Times New Roman" w:cs="Times New Roman"/>
                <w:sz w:val="28"/>
                <w:szCs w:val="28"/>
              </w:rPr>
              <w:t>скоехозяй</w:t>
            </w:r>
            <w:r w:rsidR="00787C53">
              <w:rPr>
                <w:rFonts w:ascii="Times New Roman" w:hAnsi="Times New Roman" w:cs="Times New Roman"/>
                <w:sz w:val="28"/>
                <w:szCs w:val="28"/>
              </w:rPr>
              <w:t>--ство</w:t>
            </w:r>
          </w:p>
        </w:tc>
        <w:tc>
          <w:tcPr>
            <w:tcW w:w="992" w:type="dxa"/>
          </w:tcPr>
          <w:p w:rsidR="004F0C88" w:rsidRPr="00195B1C" w:rsidRDefault="00787C53" w:rsidP="00787C53">
            <w:pPr>
              <w:spacing w:line="360" w:lineRule="auto"/>
              <w:ind w:left="-79"/>
              <w:rPr>
                <w:rFonts w:ascii="Times New Roman" w:hAnsi="Times New Roman" w:cs="Times New Roman"/>
                <w:sz w:val="28"/>
                <w:szCs w:val="28"/>
                <w:lang w:val="en-US"/>
              </w:rPr>
            </w:pPr>
            <w:r w:rsidRPr="00195B1C">
              <w:rPr>
                <w:rFonts w:ascii="Times New Roman" w:hAnsi="Times New Roman" w:cs="Times New Roman"/>
                <w:sz w:val="28"/>
                <w:szCs w:val="28"/>
              </w:rPr>
              <w:t>У</w:t>
            </w:r>
            <w:r w:rsidR="004F0C88" w:rsidRPr="00195B1C">
              <w:rPr>
                <w:rFonts w:ascii="Times New Roman" w:hAnsi="Times New Roman" w:cs="Times New Roman"/>
                <w:sz w:val="28"/>
                <w:szCs w:val="28"/>
              </w:rPr>
              <w:t>сл</w:t>
            </w:r>
            <w:r>
              <w:rPr>
                <w:rFonts w:ascii="Times New Roman" w:hAnsi="Times New Roman" w:cs="Times New Roman"/>
                <w:sz w:val="28"/>
                <w:szCs w:val="28"/>
              </w:rPr>
              <w:t>гиг</w:t>
            </w:r>
          </w:p>
        </w:tc>
      </w:tr>
      <w:tr w:rsidR="004F0C88" w:rsidRPr="00195B1C" w:rsidTr="00787C53">
        <w:trPr>
          <w:trHeight w:val="345"/>
        </w:trPr>
        <w:tc>
          <w:tcPr>
            <w:tcW w:w="2410" w:type="dxa"/>
          </w:tcPr>
          <w:p w:rsidR="004F0C88" w:rsidRPr="00195B1C" w:rsidRDefault="004F0C88" w:rsidP="00AC41B0">
            <w:pPr>
              <w:spacing w:line="360" w:lineRule="auto"/>
              <w:rPr>
                <w:rFonts w:ascii="Times New Roman" w:hAnsi="Times New Roman" w:cs="Times New Roman"/>
                <w:sz w:val="28"/>
                <w:szCs w:val="28"/>
              </w:rPr>
            </w:pPr>
            <w:r w:rsidRPr="00195B1C">
              <w:rPr>
                <w:rFonts w:ascii="Times New Roman" w:hAnsi="Times New Roman" w:cs="Times New Roman"/>
                <w:sz w:val="28"/>
                <w:szCs w:val="28"/>
              </w:rPr>
              <w:t>Столичный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46,9</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20 776,0</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90</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92</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2 557,6</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17,0</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0</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4,1</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1,0</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77,9</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Центральный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742,1</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21 900,4</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76,5</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92</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28,9</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24,7</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 xml:space="preserve"> 0 </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6,3</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64,2</w:t>
            </w:r>
          </w:p>
        </w:tc>
      </w:tr>
      <w:tr w:rsidR="004F0C88" w:rsidRPr="00195B1C" w:rsidTr="00787C53">
        <w:tc>
          <w:tcPr>
            <w:tcW w:w="2410" w:type="dxa"/>
          </w:tcPr>
          <w:p w:rsidR="004F0C88" w:rsidRPr="00195B1C" w:rsidRDefault="00CD486E" w:rsidP="00AC41B0">
            <w:pPr>
              <w:spacing w:line="360" w:lineRule="auto"/>
              <w:rPr>
                <w:rFonts w:ascii="Times New Roman" w:hAnsi="Times New Roman" w:cs="Times New Roman"/>
                <w:sz w:val="28"/>
                <w:szCs w:val="28"/>
                <w:lang w:val="en-US"/>
              </w:rPr>
            </w:pPr>
            <w:r>
              <w:rPr>
                <w:rFonts w:ascii="Times New Roman" w:hAnsi="Times New Roman" w:cs="Times New Roman"/>
                <w:sz w:val="28"/>
                <w:szCs w:val="28"/>
              </w:rPr>
              <w:t>Южно-Европейский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1 025,5</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37 224,1</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67,7</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85</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36,3</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18,2</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3,9</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6,4</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12,8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58,7</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Северокавказский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112,1</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7 637,7</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49,0</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13</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68,1</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6,3</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0</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10,1</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14,0</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69,6</w:t>
            </w:r>
          </w:p>
        </w:tc>
      </w:tr>
      <w:tr w:rsidR="004F0C88" w:rsidRPr="00195B1C" w:rsidTr="00787C53">
        <w:tc>
          <w:tcPr>
            <w:tcW w:w="2410" w:type="dxa"/>
          </w:tcPr>
          <w:p w:rsidR="004F0C88" w:rsidRPr="00195B1C" w:rsidRDefault="00CD486E" w:rsidP="00AC41B0">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Северо-</w:t>
            </w:r>
            <w:r>
              <w:rPr>
                <w:rFonts w:ascii="Times New Roman" w:hAnsi="Times New Roman" w:cs="Times New Roman"/>
                <w:sz w:val="28"/>
                <w:szCs w:val="28"/>
              </w:rPr>
              <w:lastRenderedPageBreak/>
              <w:t>Европейский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lastRenderedPageBreak/>
              <w:t>1 653,4</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4 478,1</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74,8</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95</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2,7</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20,3</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27,0</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12,4</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52,3</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lastRenderedPageBreak/>
              <w:t>Волго-Уральский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873,1</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24 810,4</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73,5</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69</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34,1</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22,6</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18,2</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5,3</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4,6</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49,3</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Западно-Сибирский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2 337,0</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12 652,9</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75,0</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86</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5,4</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20,3</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22,1</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2,0</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55,6</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Южно-Сибирский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2 231,0</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10 817,5</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65,3</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86</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6,2</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10,7</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15,4</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3,8</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64,3</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Северо-Сибирский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6 844,4</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1 651,3</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78,4</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57</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0,2</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3,3</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36,0</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4,9</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7,2</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48,6</w:t>
            </w:r>
          </w:p>
        </w:tc>
      </w:tr>
      <w:tr w:rsidR="004F0C88" w:rsidRPr="00195B1C" w:rsidTr="00787C53">
        <w:tc>
          <w:tcPr>
            <w:tcW w:w="2410"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Дальневосточный район</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1 437,6</w:t>
            </w:r>
          </w:p>
        </w:tc>
        <w:tc>
          <w:tcPr>
            <w:tcW w:w="1417"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4 602,9</w:t>
            </w:r>
          </w:p>
        </w:tc>
        <w:tc>
          <w:tcPr>
            <w:tcW w:w="1701" w:type="dxa"/>
          </w:tcPr>
          <w:p w:rsidR="004F0C88" w:rsidRPr="00195B1C" w:rsidRDefault="004F0C88" w:rsidP="00AC41B0">
            <w:pPr>
              <w:spacing w:line="360" w:lineRule="auto"/>
              <w:ind w:right="170" w:firstLine="6"/>
              <w:jc w:val="right"/>
              <w:rPr>
                <w:rFonts w:ascii="Times New Roman" w:hAnsi="Times New Roman" w:cs="Times New Roman"/>
                <w:sz w:val="28"/>
                <w:szCs w:val="28"/>
              </w:rPr>
            </w:pPr>
            <w:r w:rsidRPr="00195B1C">
              <w:rPr>
                <w:rFonts w:ascii="Times New Roman" w:hAnsi="Times New Roman" w:cs="Times New Roman"/>
                <w:sz w:val="28"/>
                <w:szCs w:val="28"/>
              </w:rPr>
              <w:t>75,6</w:t>
            </w:r>
          </w:p>
        </w:tc>
        <w:tc>
          <w:tcPr>
            <w:tcW w:w="1418"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92</w:t>
            </w:r>
          </w:p>
        </w:tc>
        <w:tc>
          <w:tcPr>
            <w:tcW w:w="155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3,2</w:t>
            </w:r>
          </w:p>
        </w:tc>
        <w:tc>
          <w:tcPr>
            <w:tcW w:w="1389"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3,5</w:t>
            </w:r>
          </w:p>
        </w:tc>
        <w:tc>
          <w:tcPr>
            <w:tcW w:w="116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18,8</w:t>
            </w:r>
          </w:p>
        </w:tc>
        <w:tc>
          <w:tcPr>
            <w:tcW w:w="993"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8,0</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4,0</w:t>
            </w:r>
          </w:p>
        </w:tc>
        <w:tc>
          <w:tcPr>
            <w:tcW w:w="992" w:type="dxa"/>
          </w:tcPr>
          <w:p w:rsidR="004F0C88" w:rsidRPr="00195B1C" w:rsidRDefault="004F0C88" w:rsidP="00AC41B0">
            <w:pPr>
              <w:spacing w:line="360" w:lineRule="auto"/>
              <w:ind w:firstLine="5"/>
              <w:jc w:val="right"/>
              <w:rPr>
                <w:rFonts w:ascii="Times New Roman" w:hAnsi="Times New Roman" w:cs="Times New Roman"/>
                <w:sz w:val="28"/>
                <w:szCs w:val="28"/>
              </w:rPr>
            </w:pPr>
            <w:r w:rsidRPr="00195B1C">
              <w:rPr>
                <w:rFonts w:ascii="Times New Roman" w:hAnsi="Times New Roman" w:cs="Times New Roman"/>
                <w:sz w:val="28"/>
                <w:szCs w:val="28"/>
              </w:rPr>
              <w:t>65,7</w:t>
            </w:r>
          </w:p>
        </w:tc>
      </w:tr>
    </w:tbl>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4F0C88" w:rsidRPr="00195B1C" w:rsidRDefault="004F0C88" w:rsidP="004F0C88">
      <w:pPr>
        <w:rPr>
          <w:rFonts w:ascii="Times New Roman" w:hAnsi="Times New Roman" w:cs="Times New Roman"/>
          <w:sz w:val="28"/>
          <w:szCs w:val="28"/>
        </w:rPr>
        <w:sectPr w:rsidR="004F0C88" w:rsidRPr="00195B1C" w:rsidSect="00AC41B0">
          <w:pgSz w:w="16838" w:h="11906" w:orient="landscape"/>
          <w:pgMar w:top="1418" w:right="1134" w:bottom="851" w:left="1134" w:header="709" w:footer="709" w:gutter="0"/>
          <w:cols w:space="708"/>
          <w:docGrid w:linePitch="360"/>
        </w:sectPr>
      </w:pPr>
    </w:p>
    <w:p w:rsidR="004F0C88" w:rsidRPr="00787C53" w:rsidRDefault="004F0C88" w:rsidP="004F0C88">
      <w:pPr>
        <w:pStyle w:val="a5"/>
        <w:spacing w:line="360" w:lineRule="auto"/>
        <w:ind w:firstLine="709"/>
        <w:jc w:val="right"/>
        <w:rPr>
          <w:rFonts w:ascii="Times New Roman" w:hAnsi="Times New Roman" w:cs="Times New Roman"/>
          <w:color w:val="0070C0"/>
          <w:sz w:val="28"/>
          <w:szCs w:val="28"/>
          <w:lang w:val="en-US"/>
        </w:rPr>
      </w:pPr>
      <w:r w:rsidRPr="00195B1C">
        <w:rPr>
          <w:rFonts w:ascii="Times New Roman" w:hAnsi="Times New Roman" w:cs="Times New Roman"/>
          <w:sz w:val="28"/>
          <w:szCs w:val="28"/>
        </w:rPr>
        <w:lastRenderedPageBreak/>
        <w:t xml:space="preserve">Таблица </w:t>
      </w:r>
      <w:r w:rsidR="00787C53" w:rsidRPr="00787C53">
        <w:rPr>
          <w:rFonts w:ascii="Times New Roman" w:hAnsi="Times New Roman" w:cs="Times New Roman"/>
          <w:sz w:val="28"/>
          <w:szCs w:val="28"/>
          <w:lang w:val="en-US"/>
        </w:rPr>
        <w:t>III</w:t>
      </w:r>
    </w:p>
    <w:p w:rsidR="00C71697" w:rsidRPr="00787C53" w:rsidRDefault="00C71697" w:rsidP="00C71697">
      <w:pPr>
        <w:pStyle w:val="a5"/>
        <w:spacing w:line="360" w:lineRule="auto"/>
        <w:ind w:firstLine="709"/>
        <w:jc w:val="center"/>
        <w:rPr>
          <w:rFonts w:ascii="Times New Roman" w:hAnsi="Times New Roman" w:cs="Times New Roman"/>
          <w:b/>
          <w:sz w:val="28"/>
          <w:szCs w:val="28"/>
        </w:rPr>
      </w:pPr>
      <w:r w:rsidRPr="00787C53">
        <w:rPr>
          <w:rFonts w:ascii="Times New Roman" w:hAnsi="Times New Roman" w:cs="Times New Roman"/>
          <w:b/>
          <w:sz w:val="28"/>
          <w:szCs w:val="28"/>
        </w:rPr>
        <w:t>Характеристика географических районов России</w:t>
      </w:r>
    </w:p>
    <w:p w:rsidR="004F0C88" w:rsidRPr="00787C53" w:rsidRDefault="00C71697" w:rsidP="004F0C88">
      <w:pPr>
        <w:pStyle w:val="a5"/>
        <w:spacing w:line="360" w:lineRule="auto"/>
        <w:ind w:firstLine="709"/>
        <w:jc w:val="center"/>
        <w:rPr>
          <w:rFonts w:ascii="Times New Roman" w:hAnsi="Times New Roman" w:cs="Times New Roman"/>
          <w:b/>
          <w:sz w:val="28"/>
          <w:szCs w:val="28"/>
        </w:rPr>
      </w:pPr>
      <w:r w:rsidRPr="00787C53">
        <w:rPr>
          <w:rFonts w:ascii="Times New Roman" w:hAnsi="Times New Roman" w:cs="Times New Roman"/>
          <w:b/>
          <w:sz w:val="28"/>
          <w:szCs w:val="28"/>
        </w:rPr>
        <w:t>(продолжение)</w:t>
      </w:r>
    </w:p>
    <w:tbl>
      <w:tblPr>
        <w:tblStyle w:val="af0"/>
        <w:tblW w:w="15876" w:type="dxa"/>
        <w:tblInd w:w="-572" w:type="dxa"/>
        <w:tblLayout w:type="fixed"/>
        <w:tblLook w:val="04A0"/>
      </w:tblPr>
      <w:tblGrid>
        <w:gridCol w:w="2694"/>
        <w:gridCol w:w="1417"/>
        <w:gridCol w:w="1276"/>
        <w:gridCol w:w="1134"/>
        <w:gridCol w:w="1559"/>
        <w:gridCol w:w="1418"/>
        <w:gridCol w:w="1417"/>
        <w:gridCol w:w="1559"/>
        <w:gridCol w:w="1389"/>
        <w:gridCol w:w="851"/>
        <w:gridCol w:w="1162"/>
      </w:tblGrid>
      <w:tr w:rsidR="004F0C88" w:rsidRPr="00195B1C" w:rsidTr="003C4BA6">
        <w:trPr>
          <w:trHeight w:val="1282"/>
        </w:trPr>
        <w:tc>
          <w:tcPr>
            <w:tcW w:w="2694" w:type="dxa"/>
          </w:tcPr>
          <w:p w:rsidR="004F0C88" w:rsidRPr="00195B1C" w:rsidRDefault="004F0C88" w:rsidP="00AC41B0">
            <w:pPr>
              <w:spacing w:line="360" w:lineRule="auto"/>
              <w:jc w:val="center"/>
              <w:rPr>
                <w:rFonts w:ascii="Times New Roman" w:hAnsi="Times New Roman" w:cs="Times New Roman"/>
                <w:sz w:val="28"/>
                <w:szCs w:val="28"/>
                <w:lang w:val="en-US"/>
              </w:rPr>
            </w:pPr>
            <w:r w:rsidRPr="00195B1C">
              <w:rPr>
                <w:rFonts w:ascii="Times New Roman" w:hAnsi="Times New Roman" w:cs="Times New Roman"/>
                <w:sz w:val="28"/>
                <w:szCs w:val="28"/>
              </w:rPr>
              <w:t>Географические районы</w:t>
            </w:r>
          </w:p>
        </w:tc>
        <w:tc>
          <w:tcPr>
            <w:tcW w:w="1417" w:type="dxa"/>
          </w:tcPr>
          <w:p w:rsidR="004F0C88" w:rsidRPr="00787C53" w:rsidRDefault="004F0C88" w:rsidP="002A02AA">
            <w:pPr>
              <w:spacing w:line="360" w:lineRule="auto"/>
              <w:ind w:left="-79" w:firstLine="79"/>
              <w:jc w:val="center"/>
              <w:rPr>
                <w:rFonts w:ascii="Times New Roman" w:hAnsi="Times New Roman" w:cs="Times New Roman"/>
                <w:sz w:val="28"/>
                <w:szCs w:val="28"/>
              </w:rPr>
            </w:pPr>
            <w:r w:rsidRPr="00787C53">
              <w:rPr>
                <w:rFonts w:ascii="Times New Roman" w:hAnsi="Times New Roman" w:cs="Times New Roman"/>
                <w:sz w:val="28"/>
                <w:szCs w:val="28"/>
              </w:rPr>
              <w:t>Естестве</w:t>
            </w:r>
            <w:r w:rsidR="002A02AA">
              <w:rPr>
                <w:rFonts w:ascii="Times New Roman" w:hAnsi="Times New Roman" w:cs="Times New Roman"/>
                <w:sz w:val="28"/>
                <w:szCs w:val="28"/>
              </w:rPr>
              <w:t>-</w:t>
            </w:r>
            <w:r w:rsidRPr="00787C53">
              <w:rPr>
                <w:rFonts w:ascii="Times New Roman" w:hAnsi="Times New Roman" w:cs="Times New Roman"/>
                <w:sz w:val="28"/>
                <w:szCs w:val="28"/>
              </w:rPr>
              <w:t>нный прирост</w:t>
            </w:r>
          </w:p>
          <w:p w:rsidR="004062D9" w:rsidRPr="00787C53" w:rsidRDefault="004062D9" w:rsidP="002A02AA">
            <w:pPr>
              <w:spacing w:line="360" w:lineRule="auto"/>
              <w:ind w:left="-79"/>
              <w:jc w:val="center"/>
              <w:rPr>
                <w:rFonts w:ascii="Times New Roman" w:hAnsi="Times New Roman" w:cs="Times New Roman"/>
                <w:sz w:val="28"/>
                <w:szCs w:val="28"/>
              </w:rPr>
            </w:pPr>
            <w:r w:rsidRPr="00787C53">
              <w:rPr>
                <w:rFonts w:ascii="Times New Roman" w:hAnsi="Times New Roman" w:cs="Times New Roman"/>
                <w:sz w:val="28"/>
                <w:szCs w:val="28"/>
              </w:rPr>
              <w:t>населения</w:t>
            </w:r>
          </w:p>
          <w:p w:rsidR="004F0C88" w:rsidRPr="00787C53" w:rsidRDefault="004F0C88" w:rsidP="00AC41B0">
            <w:pPr>
              <w:spacing w:line="360" w:lineRule="auto"/>
              <w:jc w:val="center"/>
              <w:rPr>
                <w:rFonts w:ascii="Times New Roman" w:hAnsi="Times New Roman" w:cs="Times New Roman"/>
                <w:sz w:val="28"/>
                <w:szCs w:val="28"/>
              </w:rPr>
            </w:pPr>
            <w:r w:rsidRPr="00787C53">
              <w:rPr>
                <w:rFonts w:ascii="Times New Roman" w:hAnsi="Times New Roman" w:cs="Times New Roman"/>
                <w:sz w:val="28"/>
                <w:szCs w:val="28"/>
              </w:rPr>
              <w:t>(‰)</w:t>
            </w:r>
          </w:p>
        </w:tc>
        <w:tc>
          <w:tcPr>
            <w:tcW w:w="1276" w:type="dxa"/>
          </w:tcPr>
          <w:p w:rsidR="004062D9" w:rsidRPr="00787C53" w:rsidRDefault="004F0C88" w:rsidP="002A02AA">
            <w:pPr>
              <w:spacing w:line="360" w:lineRule="auto"/>
              <w:ind w:left="-114"/>
              <w:jc w:val="center"/>
              <w:rPr>
                <w:rFonts w:ascii="Times New Roman" w:hAnsi="Times New Roman" w:cs="Times New Roman"/>
                <w:sz w:val="28"/>
                <w:szCs w:val="28"/>
              </w:rPr>
            </w:pPr>
            <w:r w:rsidRPr="00787C53">
              <w:rPr>
                <w:rFonts w:ascii="Times New Roman" w:hAnsi="Times New Roman" w:cs="Times New Roman"/>
                <w:sz w:val="28"/>
                <w:szCs w:val="28"/>
              </w:rPr>
              <w:t>Механи</w:t>
            </w:r>
            <w:r w:rsidR="002A02AA">
              <w:rPr>
                <w:rFonts w:ascii="Times New Roman" w:hAnsi="Times New Roman" w:cs="Times New Roman"/>
                <w:sz w:val="28"/>
                <w:szCs w:val="28"/>
              </w:rPr>
              <w:t>-че</w:t>
            </w:r>
            <w:r w:rsidRPr="00787C53">
              <w:rPr>
                <w:rFonts w:ascii="Times New Roman" w:hAnsi="Times New Roman" w:cs="Times New Roman"/>
                <w:sz w:val="28"/>
                <w:szCs w:val="28"/>
              </w:rPr>
              <w:t xml:space="preserve">ский прирост </w:t>
            </w:r>
          </w:p>
          <w:p w:rsidR="002A02AA" w:rsidRDefault="002A02AA" w:rsidP="002A02AA">
            <w:pPr>
              <w:spacing w:line="360" w:lineRule="auto"/>
              <w:ind w:left="-256" w:firstLine="256"/>
              <w:jc w:val="center"/>
              <w:rPr>
                <w:rFonts w:ascii="Times New Roman" w:hAnsi="Times New Roman" w:cs="Times New Roman"/>
                <w:sz w:val="28"/>
                <w:szCs w:val="28"/>
              </w:rPr>
            </w:pPr>
            <w:r>
              <w:rPr>
                <w:rFonts w:ascii="Times New Roman" w:hAnsi="Times New Roman" w:cs="Times New Roman"/>
                <w:sz w:val="28"/>
                <w:szCs w:val="28"/>
              </w:rPr>
              <w:t>населе-</w:t>
            </w:r>
          </w:p>
          <w:p w:rsidR="002A02AA" w:rsidRDefault="002A02AA" w:rsidP="002A02AA">
            <w:pPr>
              <w:spacing w:line="360" w:lineRule="auto"/>
              <w:ind w:left="-256" w:firstLine="256"/>
              <w:jc w:val="center"/>
              <w:rPr>
                <w:rFonts w:ascii="Times New Roman" w:hAnsi="Times New Roman" w:cs="Times New Roman"/>
                <w:sz w:val="28"/>
                <w:szCs w:val="28"/>
              </w:rPr>
            </w:pPr>
            <w:r>
              <w:rPr>
                <w:rFonts w:ascii="Times New Roman" w:hAnsi="Times New Roman" w:cs="Times New Roman"/>
                <w:sz w:val="28"/>
                <w:szCs w:val="28"/>
              </w:rPr>
              <w:t>ния</w:t>
            </w:r>
          </w:p>
          <w:p w:rsidR="004F0C88" w:rsidRPr="00787C53" w:rsidRDefault="004F0C88" w:rsidP="002A02AA">
            <w:pPr>
              <w:spacing w:line="360" w:lineRule="auto"/>
              <w:ind w:left="-256" w:firstLine="256"/>
              <w:jc w:val="center"/>
              <w:rPr>
                <w:rFonts w:ascii="Times New Roman" w:hAnsi="Times New Roman" w:cs="Times New Roman"/>
                <w:sz w:val="28"/>
                <w:szCs w:val="28"/>
              </w:rPr>
            </w:pPr>
            <w:r w:rsidRPr="00787C53">
              <w:rPr>
                <w:rFonts w:ascii="Times New Roman" w:hAnsi="Times New Roman" w:cs="Times New Roman"/>
                <w:sz w:val="28"/>
                <w:szCs w:val="28"/>
              </w:rPr>
              <w:t>(‰)</w:t>
            </w:r>
          </w:p>
        </w:tc>
        <w:tc>
          <w:tcPr>
            <w:tcW w:w="1134" w:type="dxa"/>
          </w:tcPr>
          <w:p w:rsidR="002A02AA" w:rsidRDefault="004F0C88" w:rsidP="002A02AA">
            <w:pPr>
              <w:spacing w:line="360" w:lineRule="auto"/>
              <w:ind w:left="-109"/>
              <w:rPr>
                <w:rFonts w:ascii="Times New Roman" w:hAnsi="Times New Roman" w:cs="Times New Roman"/>
                <w:sz w:val="28"/>
                <w:szCs w:val="28"/>
              </w:rPr>
            </w:pPr>
            <w:r w:rsidRPr="00195B1C">
              <w:rPr>
                <w:rFonts w:ascii="Times New Roman" w:hAnsi="Times New Roman" w:cs="Times New Roman"/>
                <w:sz w:val="28"/>
                <w:szCs w:val="28"/>
              </w:rPr>
              <w:t>Прирост населе</w:t>
            </w:r>
            <w:r w:rsidR="002A02AA">
              <w:rPr>
                <w:rFonts w:ascii="Times New Roman" w:hAnsi="Times New Roman" w:cs="Times New Roman"/>
                <w:sz w:val="28"/>
                <w:szCs w:val="28"/>
              </w:rPr>
              <w:t>-</w:t>
            </w:r>
          </w:p>
          <w:p w:rsidR="004F0C88" w:rsidRPr="00195B1C" w:rsidRDefault="004F0C88" w:rsidP="002A02AA">
            <w:pPr>
              <w:spacing w:line="360" w:lineRule="auto"/>
              <w:ind w:left="-109"/>
              <w:rPr>
                <w:rFonts w:ascii="Times New Roman" w:hAnsi="Times New Roman" w:cs="Times New Roman"/>
                <w:sz w:val="28"/>
                <w:szCs w:val="28"/>
              </w:rPr>
            </w:pPr>
            <w:r w:rsidRPr="00195B1C">
              <w:rPr>
                <w:rFonts w:ascii="Times New Roman" w:hAnsi="Times New Roman" w:cs="Times New Roman"/>
                <w:sz w:val="28"/>
                <w:szCs w:val="28"/>
              </w:rPr>
              <w:t>ния</w:t>
            </w:r>
          </w:p>
          <w:p w:rsidR="004F0C88" w:rsidRPr="00195B1C" w:rsidRDefault="004F0C88" w:rsidP="002A02AA">
            <w:pPr>
              <w:spacing w:line="360" w:lineRule="auto"/>
              <w:rPr>
                <w:rFonts w:ascii="Times New Roman" w:hAnsi="Times New Roman" w:cs="Times New Roman"/>
                <w:sz w:val="28"/>
                <w:szCs w:val="28"/>
              </w:rPr>
            </w:pPr>
            <w:r w:rsidRPr="00195B1C">
              <w:rPr>
                <w:rFonts w:ascii="Times New Roman" w:hAnsi="Times New Roman" w:cs="Times New Roman"/>
                <w:sz w:val="28"/>
                <w:szCs w:val="28"/>
              </w:rPr>
              <w:t>(‰)</w:t>
            </w:r>
          </w:p>
        </w:tc>
        <w:tc>
          <w:tcPr>
            <w:tcW w:w="1559" w:type="dxa"/>
          </w:tcPr>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ВРП/д.н.</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(тыс. руб.)</w:t>
            </w:r>
          </w:p>
        </w:tc>
        <w:tc>
          <w:tcPr>
            <w:tcW w:w="1418" w:type="dxa"/>
          </w:tcPr>
          <w:p w:rsidR="004F0C88" w:rsidRPr="00195B1C" w:rsidRDefault="004F0C88" w:rsidP="002A02AA">
            <w:pPr>
              <w:spacing w:line="360" w:lineRule="auto"/>
              <w:ind w:left="-101"/>
              <w:jc w:val="center"/>
              <w:rPr>
                <w:rFonts w:ascii="Times New Roman" w:hAnsi="Times New Roman" w:cs="Times New Roman"/>
                <w:sz w:val="28"/>
                <w:szCs w:val="28"/>
              </w:rPr>
            </w:pPr>
            <w:r w:rsidRPr="00195B1C">
              <w:rPr>
                <w:rFonts w:ascii="Times New Roman" w:hAnsi="Times New Roman" w:cs="Times New Roman"/>
                <w:sz w:val="28"/>
                <w:szCs w:val="28"/>
              </w:rPr>
              <w:t>Посевная площадь — пашня и многолет</w:t>
            </w:r>
            <w:r w:rsidR="002A02AA">
              <w:rPr>
                <w:rFonts w:ascii="Times New Roman" w:hAnsi="Times New Roman" w:cs="Times New Roman"/>
                <w:sz w:val="28"/>
                <w:szCs w:val="28"/>
              </w:rPr>
              <w:t>-ние</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w:t>
            </w:r>
          </w:p>
        </w:tc>
        <w:tc>
          <w:tcPr>
            <w:tcW w:w="1417" w:type="dxa"/>
          </w:tcPr>
          <w:p w:rsidR="004F0C88" w:rsidRPr="00195B1C" w:rsidRDefault="004F0C88" w:rsidP="002A02AA">
            <w:pPr>
              <w:spacing w:line="360" w:lineRule="auto"/>
              <w:ind w:left="-110" w:firstLine="110"/>
              <w:jc w:val="center"/>
              <w:rPr>
                <w:rFonts w:ascii="Times New Roman" w:hAnsi="Times New Roman" w:cs="Times New Roman"/>
                <w:sz w:val="28"/>
                <w:szCs w:val="28"/>
              </w:rPr>
            </w:pPr>
            <w:r w:rsidRPr="00195B1C">
              <w:rPr>
                <w:rFonts w:ascii="Times New Roman" w:hAnsi="Times New Roman" w:cs="Times New Roman"/>
                <w:sz w:val="28"/>
                <w:szCs w:val="28"/>
              </w:rPr>
              <w:t>Обеспе</w:t>
            </w:r>
            <w:r w:rsidR="002A02AA">
              <w:rPr>
                <w:rFonts w:ascii="Times New Roman" w:hAnsi="Times New Roman" w:cs="Times New Roman"/>
                <w:sz w:val="28"/>
                <w:szCs w:val="28"/>
              </w:rPr>
              <w:t>-</w:t>
            </w:r>
            <w:r w:rsidRPr="00195B1C">
              <w:rPr>
                <w:rFonts w:ascii="Times New Roman" w:hAnsi="Times New Roman" w:cs="Times New Roman"/>
                <w:sz w:val="28"/>
                <w:szCs w:val="28"/>
              </w:rPr>
              <w:t>ченностьобраб</w:t>
            </w:r>
            <w:r w:rsidR="002A02AA">
              <w:rPr>
                <w:rFonts w:ascii="Times New Roman" w:hAnsi="Times New Roman" w:cs="Times New Roman"/>
                <w:sz w:val="28"/>
                <w:szCs w:val="28"/>
              </w:rPr>
              <w:t xml:space="preserve">а-тываемы-ми </w:t>
            </w:r>
            <w:r w:rsidRPr="00195B1C">
              <w:rPr>
                <w:rFonts w:ascii="Times New Roman" w:hAnsi="Times New Roman" w:cs="Times New Roman"/>
                <w:sz w:val="28"/>
                <w:szCs w:val="28"/>
              </w:rPr>
              <w:t>землями</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(га/д.н.)</w:t>
            </w:r>
          </w:p>
        </w:tc>
        <w:tc>
          <w:tcPr>
            <w:tcW w:w="1559" w:type="dxa"/>
          </w:tcPr>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Население ниже прожиточ</w:t>
            </w:r>
            <w:r w:rsidR="002A02AA">
              <w:rPr>
                <w:rFonts w:ascii="Times New Roman" w:hAnsi="Times New Roman" w:cs="Times New Roman"/>
                <w:sz w:val="28"/>
                <w:szCs w:val="28"/>
              </w:rPr>
              <w:t>-н</w:t>
            </w:r>
            <w:r w:rsidRPr="00195B1C">
              <w:rPr>
                <w:rFonts w:ascii="Times New Roman" w:hAnsi="Times New Roman" w:cs="Times New Roman"/>
                <w:sz w:val="28"/>
                <w:szCs w:val="28"/>
              </w:rPr>
              <w:t>ого уровня</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w:t>
            </w:r>
          </w:p>
        </w:tc>
        <w:tc>
          <w:tcPr>
            <w:tcW w:w="1389" w:type="dxa"/>
          </w:tcPr>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Ожидае</w:t>
            </w:r>
            <w:r w:rsidR="002A02AA">
              <w:rPr>
                <w:rFonts w:ascii="Times New Roman" w:hAnsi="Times New Roman" w:cs="Times New Roman"/>
                <w:sz w:val="28"/>
                <w:szCs w:val="28"/>
              </w:rPr>
              <w:t>-м</w:t>
            </w:r>
            <w:r w:rsidRPr="00195B1C">
              <w:rPr>
                <w:rFonts w:ascii="Times New Roman" w:hAnsi="Times New Roman" w:cs="Times New Roman"/>
                <w:sz w:val="28"/>
                <w:szCs w:val="28"/>
              </w:rPr>
              <w:t>аяпродол</w:t>
            </w:r>
            <w:r w:rsidR="002A02AA">
              <w:rPr>
                <w:rFonts w:ascii="Times New Roman" w:hAnsi="Times New Roman" w:cs="Times New Roman"/>
                <w:sz w:val="28"/>
                <w:szCs w:val="28"/>
              </w:rPr>
              <w:t>-ж</w:t>
            </w:r>
            <w:r w:rsidRPr="00195B1C">
              <w:rPr>
                <w:rFonts w:ascii="Times New Roman" w:hAnsi="Times New Roman" w:cs="Times New Roman"/>
                <w:sz w:val="28"/>
                <w:szCs w:val="28"/>
              </w:rPr>
              <w:t>итель</w:t>
            </w:r>
            <w:r w:rsidR="002A02AA">
              <w:rPr>
                <w:rFonts w:ascii="Times New Roman" w:hAnsi="Times New Roman" w:cs="Times New Roman"/>
                <w:sz w:val="28"/>
                <w:szCs w:val="28"/>
              </w:rPr>
              <w:t>-</w:t>
            </w:r>
            <w:r w:rsidRPr="00195B1C">
              <w:rPr>
                <w:rFonts w:ascii="Times New Roman" w:hAnsi="Times New Roman" w:cs="Times New Roman"/>
                <w:sz w:val="28"/>
                <w:szCs w:val="28"/>
              </w:rPr>
              <w:t>ность</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жизни</w:t>
            </w:r>
          </w:p>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(лет)</w:t>
            </w:r>
          </w:p>
        </w:tc>
        <w:tc>
          <w:tcPr>
            <w:tcW w:w="851" w:type="dxa"/>
          </w:tcPr>
          <w:p w:rsidR="004F0C88" w:rsidRPr="00195B1C" w:rsidRDefault="004F0C88" w:rsidP="00AC41B0">
            <w:pPr>
              <w:spacing w:line="360" w:lineRule="auto"/>
              <w:jc w:val="center"/>
              <w:rPr>
                <w:rFonts w:ascii="Times New Roman" w:hAnsi="Times New Roman" w:cs="Times New Roman"/>
                <w:sz w:val="28"/>
                <w:szCs w:val="28"/>
              </w:rPr>
            </w:pPr>
            <w:r w:rsidRPr="00195B1C">
              <w:rPr>
                <w:rFonts w:ascii="Times New Roman" w:hAnsi="Times New Roman" w:cs="Times New Roman"/>
                <w:sz w:val="28"/>
                <w:szCs w:val="28"/>
              </w:rPr>
              <w:t>ИЧР</w:t>
            </w:r>
          </w:p>
          <w:p w:rsidR="004F0C88" w:rsidRPr="00195B1C" w:rsidRDefault="004F0C88" w:rsidP="00AC41B0">
            <w:pPr>
              <w:spacing w:line="360" w:lineRule="auto"/>
              <w:jc w:val="center"/>
              <w:rPr>
                <w:rFonts w:ascii="Times New Roman" w:hAnsi="Times New Roman" w:cs="Times New Roman"/>
                <w:sz w:val="28"/>
                <w:szCs w:val="28"/>
              </w:rPr>
            </w:pPr>
          </w:p>
        </w:tc>
        <w:tc>
          <w:tcPr>
            <w:tcW w:w="1162" w:type="dxa"/>
          </w:tcPr>
          <w:p w:rsidR="004F0C88" w:rsidRPr="00195B1C" w:rsidRDefault="004F0C88" w:rsidP="003C4BA6">
            <w:pPr>
              <w:spacing w:line="360" w:lineRule="auto"/>
              <w:ind w:left="-82"/>
              <w:jc w:val="center"/>
              <w:rPr>
                <w:rFonts w:ascii="Times New Roman" w:hAnsi="Times New Roman" w:cs="Times New Roman"/>
                <w:sz w:val="28"/>
                <w:szCs w:val="28"/>
              </w:rPr>
            </w:pPr>
            <w:r w:rsidRPr="00195B1C">
              <w:rPr>
                <w:rFonts w:ascii="Times New Roman" w:hAnsi="Times New Roman" w:cs="Times New Roman"/>
                <w:sz w:val="28"/>
                <w:szCs w:val="28"/>
              </w:rPr>
              <w:t>Ранг загря</w:t>
            </w:r>
            <w:r w:rsidR="002A02AA">
              <w:rPr>
                <w:rFonts w:ascii="Times New Roman" w:hAnsi="Times New Roman" w:cs="Times New Roman"/>
                <w:sz w:val="28"/>
                <w:szCs w:val="28"/>
              </w:rPr>
              <w:t>-</w:t>
            </w:r>
            <w:r w:rsidRPr="00195B1C">
              <w:rPr>
                <w:rFonts w:ascii="Times New Roman" w:hAnsi="Times New Roman" w:cs="Times New Roman"/>
                <w:sz w:val="28"/>
                <w:szCs w:val="28"/>
              </w:rPr>
              <w:t>знения</w:t>
            </w:r>
          </w:p>
          <w:p w:rsidR="004F0C88" w:rsidRPr="008A6793" w:rsidRDefault="008A6793" w:rsidP="003C4BA6">
            <w:pPr>
              <w:spacing w:line="360" w:lineRule="auto"/>
              <w:ind w:left="-223" w:firstLine="141"/>
              <w:jc w:val="center"/>
              <w:rPr>
                <w:rFonts w:ascii="Times New Roman" w:hAnsi="Times New Roman" w:cs="Times New Roman"/>
                <w:color w:val="0070C0"/>
                <w:sz w:val="28"/>
                <w:szCs w:val="28"/>
              </w:rPr>
            </w:pPr>
            <w:r w:rsidRPr="00787C53">
              <w:rPr>
                <w:rFonts w:ascii="Times New Roman" w:hAnsi="Times New Roman" w:cs="Times New Roman"/>
                <w:sz w:val="28"/>
                <w:szCs w:val="28"/>
              </w:rPr>
              <w:t>(баллы)</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rPr>
            </w:pPr>
            <w:r w:rsidRPr="00195B1C">
              <w:rPr>
                <w:rFonts w:ascii="Times New Roman" w:hAnsi="Times New Roman" w:cs="Times New Roman"/>
                <w:sz w:val="28"/>
                <w:szCs w:val="28"/>
              </w:rPr>
              <w:t>Столичный район</w:t>
            </w:r>
          </w:p>
        </w:tc>
        <w:tc>
          <w:tcPr>
            <w:tcW w:w="1417" w:type="dxa"/>
          </w:tcPr>
          <w:p w:rsidR="004F0C88" w:rsidRPr="002A02AA" w:rsidRDefault="004F0C88" w:rsidP="00AC41B0">
            <w:pPr>
              <w:spacing w:line="360" w:lineRule="auto"/>
              <w:jc w:val="right"/>
              <w:rPr>
                <w:rFonts w:ascii="Times New Roman" w:hAnsi="Times New Roman" w:cs="Times New Roman"/>
                <w:sz w:val="28"/>
                <w:szCs w:val="28"/>
                <w:lang w:val="en-US"/>
              </w:rPr>
            </w:pPr>
            <w:r w:rsidRPr="00195B1C">
              <w:rPr>
                <w:rFonts w:ascii="Times New Roman" w:hAnsi="Times New Roman" w:cs="Times New Roman"/>
                <w:sz w:val="28"/>
                <w:szCs w:val="28"/>
              </w:rPr>
              <w:t>–</w:t>
            </w:r>
            <w:r w:rsidR="002A02AA">
              <w:rPr>
                <w:rFonts w:ascii="Times New Roman" w:hAnsi="Times New Roman" w:cs="Times New Roman"/>
                <w:sz w:val="28"/>
                <w:szCs w:val="28"/>
                <w:lang w:val="en-US"/>
              </w:rPr>
              <w:t>4,6</w:t>
            </w:r>
          </w:p>
        </w:tc>
        <w:tc>
          <w:tcPr>
            <w:tcW w:w="1276" w:type="dxa"/>
          </w:tcPr>
          <w:p w:rsidR="004F0C88" w:rsidRPr="00195B1C" w:rsidRDefault="002A02AA" w:rsidP="00AC41B0">
            <w:pPr>
              <w:spacing w:line="360" w:lineRule="auto"/>
              <w:jc w:val="right"/>
              <w:rPr>
                <w:rFonts w:ascii="Times New Roman" w:hAnsi="Times New Roman" w:cs="Times New Roman"/>
                <w:sz w:val="28"/>
                <w:szCs w:val="28"/>
              </w:rPr>
            </w:pPr>
            <w:r>
              <w:rPr>
                <w:rFonts w:ascii="Times New Roman" w:hAnsi="Times New Roman" w:cs="Times New Roman"/>
                <w:sz w:val="28"/>
                <w:szCs w:val="28"/>
              </w:rPr>
              <w:t>5,8</w:t>
            </w:r>
          </w:p>
        </w:tc>
        <w:tc>
          <w:tcPr>
            <w:tcW w:w="1134" w:type="dxa"/>
          </w:tcPr>
          <w:p w:rsidR="004F0C88" w:rsidRPr="00195B1C" w:rsidRDefault="002A02AA" w:rsidP="00AC41B0">
            <w:pPr>
              <w:spacing w:line="360" w:lineRule="auto"/>
              <w:jc w:val="right"/>
              <w:rPr>
                <w:rFonts w:ascii="Times New Roman" w:hAnsi="Times New Roman" w:cs="Times New Roman"/>
                <w:sz w:val="28"/>
                <w:szCs w:val="28"/>
              </w:rPr>
            </w:pPr>
            <w:r>
              <w:rPr>
                <w:rFonts w:ascii="Times New Roman" w:hAnsi="Times New Roman" w:cs="Times New Roman"/>
                <w:sz w:val="28"/>
                <w:szCs w:val="28"/>
              </w:rPr>
              <w:t>1,2</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1 113,2</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27,2</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0,1</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6,4</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74,0</w:t>
            </w:r>
          </w:p>
        </w:tc>
        <w:tc>
          <w:tcPr>
            <w:tcW w:w="851" w:type="dxa"/>
          </w:tcPr>
          <w:p w:rsidR="004F0C88" w:rsidRPr="00787C53" w:rsidRDefault="00C71697"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0,903</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w:t>
            </w:r>
          </w:p>
        </w:tc>
      </w:tr>
      <w:tr w:rsidR="004F0C88" w:rsidRPr="00195B1C" w:rsidTr="003C4BA6">
        <w:trPr>
          <w:trHeight w:val="401"/>
        </w:trPr>
        <w:tc>
          <w:tcPr>
            <w:tcW w:w="2694" w:type="dxa"/>
          </w:tcPr>
          <w:p w:rsidR="004F0C88" w:rsidRPr="00195B1C" w:rsidRDefault="004F0C88" w:rsidP="00AC41B0">
            <w:pPr>
              <w:spacing w:line="360" w:lineRule="auto"/>
              <w:rPr>
                <w:rFonts w:ascii="Times New Roman" w:hAnsi="Times New Roman" w:cs="Times New Roman"/>
                <w:sz w:val="28"/>
                <w:szCs w:val="28"/>
              </w:rPr>
            </w:pPr>
            <w:r w:rsidRPr="00195B1C">
              <w:rPr>
                <w:rFonts w:ascii="Times New Roman" w:hAnsi="Times New Roman" w:cs="Times New Roman"/>
                <w:sz w:val="28"/>
                <w:szCs w:val="28"/>
              </w:rPr>
              <w:t>Центральный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2,1</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–5,0</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445,7</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18,6</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0,6</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12,4</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70,8</w:t>
            </w:r>
          </w:p>
        </w:tc>
        <w:tc>
          <w:tcPr>
            <w:tcW w:w="851" w:type="dxa"/>
          </w:tcPr>
          <w:p w:rsidR="004F0C88" w:rsidRPr="00787C53" w:rsidRDefault="00C71697"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0,843</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w:t>
            </w:r>
          </w:p>
        </w:tc>
      </w:tr>
      <w:tr w:rsidR="004F0C88" w:rsidRPr="00195B1C" w:rsidTr="003C4BA6">
        <w:tc>
          <w:tcPr>
            <w:tcW w:w="2694" w:type="dxa"/>
          </w:tcPr>
          <w:p w:rsidR="004F0C88" w:rsidRPr="00787C53" w:rsidRDefault="002B3908" w:rsidP="00AC41B0">
            <w:pPr>
              <w:spacing w:line="360" w:lineRule="auto"/>
              <w:rPr>
                <w:rFonts w:ascii="Times New Roman" w:hAnsi="Times New Roman" w:cs="Times New Roman"/>
                <w:sz w:val="28"/>
                <w:szCs w:val="28"/>
              </w:rPr>
            </w:pPr>
            <w:r w:rsidRPr="00787C53">
              <w:rPr>
                <w:rFonts w:ascii="Times New Roman" w:hAnsi="Times New Roman" w:cs="Times New Roman"/>
                <w:sz w:val="28"/>
                <w:szCs w:val="28"/>
              </w:rPr>
              <w:t>Южно-Европейский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0,0</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387,4</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49,7</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1,4</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13,1</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71,5</w:t>
            </w:r>
          </w:p>
        </w:tc>
        <w:tc>
          <w:tcPr>
            <w:tcW w:w="851" w:type="dxa"/>
          </w:tcPr>
          <w:p w:rsidR="004F0C88" w:rsidRPr="00787C53" w:rsidRDefault="00C71697"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0,845</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5,9</w:t>
            </w:r>
          </w:p>
        </w:tc>
      </w:tr>
      <w:tr w:rsidR="004F0C88" w:rsidRPr="00195B1C" w:rsidTr="003C4BA6">
        <w:tc>
          <w:tcPr>
            <w:tcW w:w="2694" w:type="dxa"/>
          </w:tcPr>
          <w:p w:rsidR="004F0C88" w:rsidRPr="00787C53" w:rsidRDefault="002B3908" w:rsidP="00AC41B0">
            <w:pPr>
              <w:spacing w:line="360" w:lineRule="auto"/>
              <w:rPr>
                <w:rFonts w:ascii="Times New Roman" w:hAnsi="Times New Roman" w:cs="Times New Roman"/>
                <w:sz w:val="28"/>
                <w:szCs w:val="28"/>
                <w:lang w:val="en-US"/>
              </w:rPr>
            </w:pPr>
            <w:r w:rsidRPr="00787C53">
              <w:rPr>
                <w:rFonts w:ascii="Times New Roman" w:hAnsi="Times New Roman" w:cs="Times New Roman"/>
                <w:sz w:val="28"/>
                <w:szCs w:val="28"/>
              </w:rPr>
              <w:t>Северо-Кавказский</w:t>
            </w:r>
            <w:r w:rsidR="004F0C88" w:rsidRPr="00787C53">
              <w:rPr>
                <w:rFonts w:ascii="Times New Roman" w:hAnsi="Times New Roman" w:cs="Times New Roman"/>
                <w:sz w:val="28"/>
                <w:szCs w:val="28"/>
              </w:rPr>
              <w:t xml:space="preserve">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–0,1</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185,1</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19,1</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0,3</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19,9</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75,2</w:t>
            </w:r>
          </w:p>
        </w:tc>
        <w:tc>
          <w:tcPr>
            <w:tcW w:w="851" w:type="dxa"/>
          </w:tcPr>
          <w:p w:rsidR="004F0C88" w:rsidRPr="00787C53" w:rsidRDefault="00C71697"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0,817</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5,6</w:t>
            </w:r>
          </w:p>
        </w:tc>
      </w:tr>
      <w:tr w:rsidR="004F0C88" w:rsidRPr="00195B1C" w:rsidTr="003C4BA6">
        <w:tc>
          <w:tcPr>
            <w:tcW w:w="2694" w:type="dxa"/>
          </w:tcPr>
          <w:p w:rsidR="004F0C88" w:rsidRPr="00195B1C" w:rsidRDefault="002B3908" w:rsidP="00AC41B0">
            <w:pPr>
              <w:spacing w:line="360" w:lineRule="auto"/>
              <w:rPr>
                <w:rFonts w:ascii="Times New Roman" w:hAnsi="Times New Roman" w:cs="Times New Roman"/>
                <w:sz w:val="28"/>
                <w:szCs w:val="28"/>
                <w:lang w:val="en-US"/>
              </w:rPr>
            </w:pPr>
            <w:r w:rsidRPr="00787C53">
              <w:rPr>
                <w:rFonts w:ascii="Times New Roman" w:hAnsi="Times New Roman" w:cs="Times New Roman"/>
                <w:sz w:val="28"/>
                <w:szCs w:val="28"/>
              </w:rPr>
              <w:t>Северо-Европейский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–5,9</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–1,7</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–7,7</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1 800,0</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0,5</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0,2</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12,6</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70,4</w:t>
            </w:r>
          </w:p>
        </w:tc>
        <w:tc>
          <w:tcPr>
            <w:tcW w:w="851" w:type="dxa"/>
          </w:tcPr>
          <w:p w:rsidR="004F0C88" w:rsidRPr="00787C53" w:rsidRDefault="00C71697"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0,858</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4,5</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lastRenderedPageBreak/>
              <w:t>Волго-Уральский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–5,5</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0,1</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–5,4</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543,1</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27,8</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1,0</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11,4</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70,5</w:t>
            </w:r>
          </w:p>
        </w:tc>
        <w:tc>
          <w:tcPr>
            <w:tcW w:w="851" w:type="dxa"/>
          </w:tcPr>
          <w:p w:rsidR="004F0C88" w:rsidRPr="00787C53" w:rsidRDefault="002B3908"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0,862</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lang w:val="en-US"/>
              </w:rPr>
              <w:t>6,</w:t>
            </w:r>
            <w:r w:rsidRPr="00195B1C">
              <w:rPr>
                <w:rFonts w:ascii="Times New Roman" w:hAnsi="Times New Roman" w:cs="Times New Roman"/>
                <w:sz w:val="28"/>
                <w:szCs w:val="28"/>
              </w:rPr>
              <w:t>6</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Западно-Сибирский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–3,4</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–1,0</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–4,4</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1 412,4</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8,2</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1,5</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13,2</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71,0</w:t>
            </w:r>
          </w:p>
        </w:tc>
        <w:tc>
          <w:tcPr>
            <w:tcW w:w="851" w:type="dxa"/>
          </w:tcPr>
          <w:p w:rsidR="004F0C88" w:rsidRPr="00787C53" w:rsidRDefault="002B3908"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0,866</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2,5</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Южно-Сибирский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–3,6</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–1,2</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–4,8</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410,7</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4,0</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0,8</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20,3</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68,8</w:t>
            </w:r>
          </w:p>
        </w:tc>
        <w:tc>
          <w:tcPr>
            <w:tcW w:w="851" w:type="dxa"/>
          </w:tcPr>
          <w:p w:rsidR="004F0C88" w:rsidRPr="00787C53" w:rsidRDefault="002B3908"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0,819</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lang w:val="en-US"/>
              </w:rPr>
              <w:t>4,</w:t>
            </w:r>
            <w:r w:rsidRPr="00195B1C">
              <w:rPr>
                <w:rFonts w:ascii="Times New Roman" w:hAnsi="Times New Roman" w:cs="Times New Roman"/>
                <w:sz w:val="28"/>
                <w:szCs w:val="28"/>
              </w:rPr>
              <w:t>2</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Северо-Сибирский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–2,1</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–3,0</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–5,1</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1 313,3</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0,0</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0,2</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11,3</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68,3</w:t>
            </w:r>
          </w:p>
        </w:tc>
        <w:tc>
          <w:tcPr>
            <w:tcW w:w="851" w:type="dxa"/>
          </w:tcPr>
          <w:p w:rsidR="004F0C88" w:rsidRPr="00787C53" w:rsidRDefault="002B3908"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0,866</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2,3</w:t>
            </w:r>
          </w:p>
        </w:tc>
      </w:tr>
      <w:tr w:rsidR="004F0C88" w:rsidRPr="00195B1C" w:rsidTr="003C4BA6">
        <w:tc>
          <w:tcPr>
            <w:tcW w:w="2694" w:type="dxa"/>
          </w:tcPr>
          <w:p w:rsidR="004F0C88" w:rsidRPr="00195B1C" w:rsidRDefault="004F0C88" w:rsidP="00AC41B0">
            <w:pPr>
              <w:spacing w:line="360" w:lineRule="auto"/>
              <w:rPr>
                <w:rFonts w:ascii="Times New Roman" w:hAnsi="Times New Roman" w:cs="Times New Roman"/>
                <w:sz w:val="28"/>
                <w:szCs w:val="28"/>
                <w:lang w:val="en-US"/>
              </w:rPr>
            </w:pPr>
            <w:r w:rsidRPr="00195B1C">
              <w:rPr>
                <w:rFonts w:ascii="Times New Roman" w:hAnsi="Times New Roman" w:cs="Times New Roman"/>
                <w:sz w:val="28"/>
                <w:szCs w:val="28"/>
              </w:rPr>
              <w:t>Дальневосточный район</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w:t>
            </w:r>
            <w:r w:rsidRPr="00195B1C">
              <w:rPr>
                <w:rFonts w:ascii="Times New Roman" w:hAnsi="Times New Roman" w:cs="Times New Roman"/>
                <w:sz w:val="28"/>
                <w:szCs w:val="28"/>
                <w:lang w:val="en-US"/>
              </w:rPr>
              <w:t>6,</w:t>
            </w:r>
            <w:r w:rsidRPr="00195B1C">
              <w:rPr>
                <w:rFonts w:ascii="Times New Roman" w:hAnsi="Times New Roman" w:cs="Times New Roman"/>
                <w:sz w:val="28"/>
                <w:szCs w:val="28"/>
              </w:rPr>
              <w:t>4</w:t>
            </w:r>
          </w:p>
        </w:tc>
        <w:tc>
          <w:tcPr>
            <w:tcW w:w="1276"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–3,8</w:t>
            </w:r>
          </w:p>
        </w:tc>
        <w:tc>
          <w:tcPr>
            <w:tcW w:w="1134"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–10,2</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511,8</w:t>
            </w:r>
          </w:p>
        </w:tc>
        <w:tc>
          <w:tcPr>
            <w:tcW w:w="1418"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1,8</w:t>
            </w:r>
          </w:p>
        </w:tc>
        <w:tc>
          <w:tcPr>
            <w:tcW w:w="1417"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0,6</w:t>
            </w:r>
          </w:p>
        </w:tc>
        <w:tc>
          <w:tcPr>
            <w:tcW w:w="155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14,3</w:t>
            </w:r>
          </w:p>
        </w:tc>
        <w:tc>
          <w:tcPr>
            <w:tcW w:w="1389"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68,6</w:t>
            </w:r>
          </w:p>
        </w:tc>
        <w:tc>
          <w:tcPr>
            <w:tcW w:w="851" w:type="dxa"/>
          </w:tcPr>
          <w:p w:rsidR="004F0C88" w:rsidRPr="00787C53" w:rsidRDefault="002B3908" w:rsidP="00AC41B0">
            <w:pPr>
              <w:spacing w:line="360" w:lineRule="auto"/>
              <w:jc w:val="right"/>
              <w:rPr>
                <w:rFonts w:ascii="Times New Roman" w:hAnsi="Times New Roman" w:cs="Times New Roman"/>
                <w:sz w:val="28"/>
                <w:szCs w:val="28"/>
              </w:rPr>
            </w:pPr>
            <w:r w:rsidRPr="00787C53">
              <w:rPr>
                <w:rFonts w:ascii="Times New Roman" w:hAnsi="Times New Roman" w:cs="Times New Roman"/>
                <w:sz w:val="28"/>
                <w:szCs w:val="28"/>
              </w:rPr>
              <w:t>0,835</w:t>
            </w:r>
          </w:p>
        </w:tc>
        <w:tc>
          <w:tcPr>
            <w:tcW w:w="1162" w:type="dxa"/>
          </w:tcPr>
          <w:p w:rsidR="004F0C88" w:rsidRPr="00195B1C" w:rsidRDefault="004F0C88" w:rsidP="00AC41B0">
            <w:pPr>
              <w:spacing w:line="360" w:lineRule="auto"/>
              <w:jc w:val="right"/>
              <w:rPr>
                <w:rFonts w:ascii="Times New Roman" w:hAnsi="Times New Roman" w:cs="Times New Roman"/>
                <w:sz w:val="28"/>
                <w:szCs w:val="28"/>
              </w:rPr>
            </w:pPr>
            <w:r w:rsidRPr="00195B1C">
              <w:rPr>
                <w:rFonts w:ascii="Times New Roman" w:hAnsi="Times New Roman" w:cs="Times New Roman"/>
                <w:sz w:val="28"/>
                <w:szCs w:val="28"/>
              </w:rPr>
              <w:t>4,1</w:t>
            </w:r>
          </w:p>
        </w:tc>
      </w:tr>
    </w:tbl>
    <w:p w:rsidR="004F0C88" w:rsidRPr="00195B1C" w:rsidRDefault="004F0C88" w:rsidP="004F0C88">
      <w:pPr>
        <w:pStyle w:val="a5"/>
        <w:spacing w:line="360" w:lineRule="auto"/>
        <w:ind w:firstLine="709"/>
        <w:jc w:val="both"/>
        <w:rPr>
          <w:rFonts w:ascii="Times New Roman" w:hAnsi="Times New Roman" w:cs="Times New Roman"/>
          <w:sz w:val="28"/>
          <w:szCs w:val="28"/>
        </w:rPr>
      </w:pPr>
    </w:p>
    <w:p w:rsidR="00C53CC3" w:rsidRDefault="00C53CC3">
      <w:pPr>
        <w:rPr>
          <w:sz w:val="28"/>
          <w:szCs w:val="28"/>
        </w:rPr>
      </w:pPr>
    </w:p>
    <w:p w:rsidR="00E12803" w:rsidRDefault="00E12803">
      <w:pPr>
        <w:rPr>
          <w:sz w:val="28"/>
          <w:szCs w:val="28"/>
        </w:rPr>
      </w:pPr>
    </w:p>
    <w:p w:rsidR="00E12803" w:rsidRDefault="00E12803">
      <w:pPr>
        <w:rPr>
          <w:sz w:val="28"/>
          <w:szCs w:val="28"/>
        </w:rPr>
      </w:pPr>
    </w:p>
    <w:p w:rsidR="00E12803" w:rsidRDefault="00E12803">
      <w:pPr>
        <w:rPr>
          <w:sz w:val="28"/>
          <w:szCs w:val="28"/>
        </w:rPr>
      </w:pPr>
    </w:p>
    <w:p w:rsidR="00E12803" w:rsidRDefault="00E12803">
      <w:pPr>
        <w:rPr>
          <w:sz w:val="28"/>
          <w:szCs w:val="28"/>
        </w:rPr>
      </w:pPr>
    </w:p>
    <w:p w:rsidR="00E12803" w:rsidRDefault="00E12803">
      <w:pPr>
        <w:rPr>
          <w:sz w:val="28"/>
          <w:szCs w:val="28"/>
        </w:rPr>
      </w:pPr>
    </w:p>
    <w:p w:rsidR="00E12803" w:rsidRDefault="00E12803">
      <w:pPr>
        <w:rPr>
          <w:sz w:val="28"/>
          <w:szCs w:val="28"/>
        </w:rPr>
      </w:pPr>
    </w:p>
    <w:p w:rsidR="00E12803" w:rsidRDefault="00E12803" w:rsidP="00E12803">
      <w:pPr>
        <w:pStyle w:val="1"/>
        <w:shd w:val="clear" w:color="auto" w:fill="FFFFFF"/>
        <w:spacing w:before="0" w:beforeAutospacing="0" w:after="0" w:afterAutospacing="0" w:line="360" w:lineRule="auto"/>
        <w:ind w:firstLine="567"/>
        <w:jc w:val="center"/>
        <w:rPr>
          <w:color w:val="000000"/>
          <w:sz w:val="28"/>
          <w:szCs w:val="28"/>
        </w:rPr>
      </w:pPr>
      <w:r w:rsidRPr="004B49A1">
        <w:rPr>
          <w:color w:val="000000"/>
          <w:sz w:val="28"/>
          <w:szCs w:val="28"/>
        </w:rPr>
        <w:lastRenderedPageBreak/>
        <w:t>Список литературы</w:t>
      </w:r>
    </w:p>
    <w:p w:rsidR="007E7A7B" w:rsidRDefault="006B549C" w:rsidP="007E7A7B">
      <w:pPr>
        <w:pStyle w:val="1"/>
        <w:numPr>
          <w:ilvl w:val="0"/>
          <w:numId w:val="49"/>
        </w:numPr>
        <w:shd w:val="clear" w:color="auto" w:fill="FFFFFF"/>
        <w:spacing w:before="0" w:beforeAutospacing="0" w:after="0" w:afterAutospacing="0" w:line="360" w:lineRule="auto"/>
        <w:rPr>
          <w:b w:val="0"/>
          <w:color w:val="000000"/>
          <w:sz w:val="28"/>
          <w:szCs w:val="28"/>
        </w:rPr>
      </w:pPr>
      <w:r>
        <w:rPr>
          <w:b w:val="0"/>
          <w:color w:val="000000"/>
          <w:sz w:val="28"/>
          <w:szCs w:val="28"/>
        </w:rPr>
        <w:t xml:space="preserve">Александров И.Г. (1924). Основы хозяйственного районирования СССР. М., Л.: </w:t>
      </w:r>
    </w:p>
    <w:p w:rsidR="006B549C" w:rsidRPr="006B549C" w:rsidRDefault="006B549C" w:rsidP="007E7A7B">
      <w:pPr>
        <w:pStyle w:val="1"/>
        <w:shd w:val="clear" w:color="auto" w:fill="FFFFFF"/>
        <w:spacing w:before="0" w:beforeAutospacing="0" w:after="0" w:afterAutospacing="0" w:line="360" w:lineRule="auto"/>
        <w:ind w:left="3180"/>
        <w:rPr>
          <w:b w:val="0"/>
          <w:color w:val="000000"/>
          <w:sz w:val="28"/>
          <w:szCs w:val="28"/>
        </w:rPr>
      </w:pPr>
      <w:r>
        <w:rPr>
          <w:b w:val="0"/>
          <w:color w:val="000000"/>
          <w:sz w:val="28"/>
          <w:szCs w:val="28"/>
        </w:rPr>
        <w:t>Экономическая жизнь.</w:t>
      </w:r>
    </w:p>
    <w:p w:rsidR="00E12803" w:rsidRPr="004B49A1" w:rsidRDefault="00E12803" w:rsidP="00824FE4">
      <w:pPr>
        <w:pStyle w:val="1"/>
        <w:numPr>
          <w:ilvl w:val="0"/>
          <w:numId w:val="48"/>
        </w:numPr>
        <w:shd w:val="clear" w:color="auto" w:fill="FFFFFF"/>
        <w:spacing w:before="0" w:beforeAutospacing="0" w:after="0" w:afterAutospacing="0" w:line="360" w:lineRule="auto"/>
        <w:jc w:val="both"/>
        <w:rPr>
          <w:b w:val="0"/>
          <w:color w:val="000000"/>
          <w:sz w:val="28"/>
          <w:szCs w:val="28"/>
        </w:rPr>
      </w:pPr>
      <w:r w:rsidRPr="00D55717">
        <w:rPr>
          <w:b w:val="0"/>
          <w:color w:val="000000"/>
          <w:sz w:val="28"/>
          <w:szCs w:val="28"/>
        </w:rPr>
        <w:t>Анучин В.А</w:t>
      </w:r>
      <w:r>
        <w:rPr>
          <w:b w:val="0"/>
          <w:color w:val="000000"/>
          <w:sz w:val="28"/>
          <w:szCs w:val="28"/>
        </w:rPr>
        <w:t>(</w:t>
      </w:r>
      <w:r w:rsidRPr="004B49A1">
        <w:rPr>
          <w:b w:val="0"/>
          <w:color w:val="000000"/>
          <w:sz w:val="28"/>
          <w:szCs w:val="28"/>
        </w:rPr>
        <w:t>1978</w:t>
      </w:r>
      <w:r>
        <w:rPr>
          <w:b w:val="0"/>
          <w:color w:val="000000"/>
          <w:sz w:val="28"/>
          <w:szCs w:val="28"/>
        </w:rPr>
        <w:t>)</w:t>
      </w:r>
      <w:r w:rsidRPr="004B49A1">
        <w:rPr>
          <w:b w:val="0"/>
          <w:i/>
          <w:color w:val="000000"/>
          <w:sz w:val="28"/>
          <w:szCs w:val="28"/>
        </w:rPr>
        <w:t xml:space="preserve">. </w:t>
      </w:r>
      <w:r w:rsidRPr="004B49A1">
        <w:rPr>
          <w:b w:val="0"/>
          <w:color w:val="000000"/>
          <w:sz w:val="28"/>
          <w:szCs w:val="28"/>
        </w:rPr>
        <w:t xml:space="preserve">Основы природопользования. </w:t>
      </w:r>
      <w:r>
        <w:rPr>
          <w:b w:val="0"/>
          <w:color w:val="000000"/>
          <w:sz w:val="28"/>
          <w:szCs w:val="28"/>
        </w:rPr>
        <w:t>Теоретический аспект. М.: Мысль</w:t>
      </w:r>
      <w:r w:rsidRPr="004B49A1">
        <w:rPr>
          <w:b w:val="0"/>
          <w:color w:val="000000"/>
          <w:sz w:val="28"/>
          <w:szCs w:val="28"/>
        </w:rPr>
        <w:t xml:space="preserve">. </w:t>
      </w:r>
    </w:p>
    <w:p w:rsidR="00E12803" w:rsidRDefault="00E12803" w:rsidP="00824FE4">
      <w:pPr>
        <w:pStyle w:val="1"/>
        <w:numPr>
          <w:ilvl w:val="0"/>
          <w:numId w:val="48"/>
        </w:numPr>
        <w:shd w:val="clear" w:color="auto" w:fill="FFFFFF"/>
        <w:spacing w:before="0" w:beforeAutospacing="0" w:after="0" w:afterAutospacing="0" w:line="360" w:lineRule="auto"/>
        <w:jc w:val="both"/>
        <w:rPr>
          <w:b w:val="0"/>
          <w:color w:val="000000"/>
          <w:sz w:val="28"/>
          <w:szCs w:val="28"/>
        </w:rPr>
      </w:pPr>
      <w:r w:rsidRPr="00D55717">
        <w:rPr>
          <w:b w:val="0"/>
          <w:color w:val="000000"/>
          <w:sz w:val="28"/>
          <w:szCs w:val="28"/>
        </w:rPr>
        <w:t xml:space="preserve">Баранский Н.Н.(1980). Избранные труды. </w:t>
      </w:r>
      <w:r>
        <w:rPr>
          <w:b w:val="0"/>
          <w:color w:val="000000"/>
          <w:sz w:val="28"/>
          <w:szCs w:val="28"/>
        </w:rPr>
        <w:t xml:space="preserve">Научные принципы географии. </w:t>
      </w:r>
      <w:r w:rsidRPr="00D55717">
        <w:rPr>
          <w:b w:val="0"/>
          <w:color w:val="000000"/>
          <w:sz w:val="28"/>
          <w:szCs w:val="28"/>
        </w:rPr>
        <w:t>М.:Мысль</w:t>
      </w:r>
      <w:r>
        <w:rPr>
          <w:b w:val="0"/>
          <w:color w:val="000000"/>
          <w:sz w:val="28"/>
          <w:szCs w:val="28"/>
        </w:rPr>
        <w:t>.</w:t>
      </w:r>
    </w:p>
    <w:p w:rsidR="00E12803" w:rsidRPr="004B49A1" w:rsidRDefault="00E12803" w:rsidP="00824FE4">
      <w:pPr>
        <w:pStyle w:val="1"/>
        <w:numPr>
          <w:ilvl w:val="0"/>
          <w:numId w:val="48"/>
        </w:numPr>
        <w:shd w:val="clear" w:color="auto" w:fill="FFFFFF"/>
        <w:spacing w:before="0" w:beforeAutospacing="0" w:after="0" w:afterAutospacing="0" w:line="360" w:lineRule="auto"/>
        <w:jc w:val="both"/>
        <w:rPr>
          <w:b w:val="0"/>
          <w:color w:val="000000"/>
          <w:sz w:val="28"/>
          <w:szCs w:val="28"/>
        </w:rPr>
      </w:pPr>
      <w:r w:rsidRPr="004B49A1">
        <w:rPr>
          <w:b w:val="0"/>
          <w:color w:val="000000"/>
          <w:sz w:val="28"/>
          <w:szCs w:val="28"/>
        </w:rPr>
        <w:t>Вопросы географии. Сборник 16. Страноведение: состояние и задачи</w:t>
      </w:r>
      <w:r>
        <w:rPr>
          <w:b w:val="0"/>
          <w:color w:val="000000"/>
          <w:sz w:val="28"/>
          <w:szCs w:val="28"/>
        </w:rPr>
        <w:t xml:space="preserve"> (1981). М.: Мысль.</w:t>
      </w:r>
    </w:p>
    <w:p w:rsidR="00E12803" w:rsidRPr="004B49A1" w:rsidRDefault="00E12803" w:rsidP="00824FE4">
      <w:pPr>
        <w:pStyle w:val="1"/>
        <w:numPr>
          <w:ilvl w:val="0"/>
          <w:numId w:val="48"/>
        </w:numPr>
        <w:shd w:val="clear" w:color="auto" w:fill="FFFFFF"/>
        <w:spacing w:before="0" w:beforeAutospacing="0" w:after="0" w:afterAutospacing="0" w:line="360" w:lineRule="auto"/>
        <w:jc w:val="both"/>
        <w:rPr>
          <w:b w:val="0"/>
          <w:i/>
          <w:color w:val="000000"/>
          <w:sz w:val="28"/>
          <w:szCs w:val="28"/>
        </w:rPr>
      </w:pPr>
      <w:r w:rsidRPr="009F630E">
        <w:rPr>
          <w:b w:val="0"/>
          <w:color w:val="000000"/>
          <w:sz w:val="28"/>
          <w:szCs w:val="28"/>
        </w:rPr>
        <w:t>Гладкий Ю.Н., Чистобаев А.И</w:t>
      </w:r>
      <w:r w:rsidRPr="004B49A1">
        <w:rPr>
          <w:b w:val="0"/>
          <w:i/>
          <w:color w:val="000000"/>
          <w:sz w:val="28"/>
          <w:szCs w:val="28"/>
        </w:rPr>
        <w:t xml:space="preserve">. </w:t>
      </w:r>
      <w:r>
        <w:rPr>
          <w:b w:val="0"/>
          <w:color w:val="000000"/>
          <w:sz w:val="28"/>
          <w:szCs w:val="28"/>
        </w:rPr>
        <w:t>(</w:t>
      </w:r>
      <w:r w:rsidRPr="004B49A1">
        <w:rPr>
          <w:b w:val="0"/>
          <w:color w:val="000000"/>
          <w:sz w:val="28"/>
          <w:szCs w:val="28"/>
        </w:rPr>
        <w:t>2002</w:t>
      </w:r>
      <w:r>
        <w:rPr>
          <w:b w:val="0"/>
          <w:color w:val="000000"/>
          <w:sz w:val="28"/>
          <w:szCs w:val="28"/>
        </w:rPr>
        <w:t>)</w:t>
      </w:r>
      <w:r w:rsidRPr="004B49A1">
        <w:rPr>
          <w:b w:val="0"/>
          <w:color w:val="000000"/>
          <w:sz w:val="28"/>
          <w:szCs w:val="28"/>
        </w:rPr>
        <w:t>. Регионоведение. Учебник. М.: Гардарики</w:t>
      </w:r>
      <w:r>
        <w:rPr>
          <w:b w:val="0"/>
          <w:color w:val="000000"/>
          <w:sz w:val="28"/>
          <w:szCs w:val="28"/>
        </w:rPr>
        <w:t>.</w:t>
      </w:r>
    </w:p>
    <w:p w:rsidR="00E12803" w:rsidRPr="004B49A1" w:rsidRDefault="00E12803" w:rsidP="00824FE4">
      <w:pPr>
        <w:pStyle w:val="1"/>
        <w:numPr>
          <w:ilvl w:val="0"/>
          <w:numId w:val="48"/>
        </w:numPr>
        <w:shd w:val="clear" w:color="auto" w:fill="FFFFFF"/>
        <w:spacing w:before="0" w:beforeAutospacing="0" w:after="0" w:afterAutospacing="0" w:line="360" w:lineRule="auto"/>
        <w:jc w:val="both"/>
        <w:rPr>
          <w:b w:val="0"/>
          <w:color w:val="000000"/>
          <w:sz w:val="28"/>
          <w:szCs w:val="28"/>
        </w:rPr>
      </w:pPr>
      <w:r w:rsidRPr="009F630E">
        <w:rPr>
          <w:b w:val="0"/>
          <w:color w:val="000000"/>
          <w:sz w:val="28"/>
          <w:szCs w:val="28"/>
        </w:rPr>
        <w:t>Голубчик М.М., Файбусович Э.Л., Носонов А.М., Макар С.В.</w:t>
      </w:r>
      <w:r>
        <w:rPr>
          <w:b w:val="0"/>
          <w:color w:val="000000"/>
          <w:sz w:val="28"/>
          <w:szCs w:val="28"/>
        </w:rPr>
        <w:t>(</w:t>
      </w:r>
      <w:r w:rsidRPr="004B49A1">
        <w:rPr>
          <w:b w:val="0"/>
          <w:color w:val="000000"/>
          <w:sz w:val="28"/>
          <w:szCs w:val="28"/>
        </w:rPr>
        <w:t>2004</w:t>
      </w:r>
      <w:r>
        <w:rPr>
          <w:b w:val="0"/>
          <w:color w:val="000000"/>
          <w:sz w:val="28"/>
          <w:szCs w:val="28"/>
        </w:rPr>
        <w:t>)</w:t>
      </w:r>
      <w:r w:rsidRPr="004B49A1">
        <w:rPr>
          <w:b w:val="0"/>
          <w:color w:val="000000"/>
          <w:sz w:val="28"/>
          <w:szCs w:val="28"/>
        </w:rPr>
        <w:t>. Экономическая и социальная география: основы науки. М.:Владос</w:t>
      </w:r>
      <w:r>
        <w:rPr>
          <w:b w:val="0"/>
          <w:color w:val="000000"/>
          <w:sz w:val="28"/>
          <w:szCs w:val="28"/>
        </w:rPr>
        <w:t>.</w:t>
      </w:r>
    </w:p>
    <w:p w:rsidR="00E12803" w:rsidRDefault="00E12803"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A60DDF">
        <w:rPr>
          <w:b w:val="0"/>
          <w:color w:val="000000"/>
          <w:sz w:val="28"/>
          <w:szCs w:val="28"/>
        </w:rPr>
        <w:t>Голубчик М.М., Евдокимов С.П., Максимов Г.Н., Носонов А.М.</w:t>
      </w:r>
      <w:r>
        <w:rPr>
          <w:b w:val="0"/>
          <w:color w:val="000000"/>
          <w:sz w:val="28"/>
          <w:szCs w:val="28"/>
        </w:rPr>
        <w:t>(</w:t>
      </w:r>
      <w:r w:rsidRPr="004B49A1">
        <w:rPr>
          <w:b w:val="0"/>
          <w:color w:val="000000"/>
          <w:sz w:val="28"/>
          <w:szCs w:val="28"/>
        </w:rPr>
        <w:t>2005</w:t>
      </w:r>
      <w:r>
        <w:rPr>
          <w:b w:val="0"/>
          <w:color w:val="000000"/>
          <w:sz w:val="28"/>
          <w:szCs w:val="28"/>
        </w:rPr>
        <w:t>)</w:t>
      </w:r>
      <w:r w:rsidRPr="004B49A1">
        <w:rPr>
          <w:b w:val="0"/>
          <w:color w:val="000000"/>
          <w:sz w:val="28"/>
          <w:szCs w:val="28"/>
        </w:rPr>
        <w:t>. Теория и методология географической науки. М.:Владос</w:t>
      </w:r>
      <w:r>
        <w:rPr>
          <w:b w:val="0"/>
          <w:color w:val="000000"/>
          <w:sz w:val="28"/>
          <w:szCs w:val="28"/>
        </w:rPr>
        <w:t>.</w:t>
      </w:r>
    </w:p>
    <w:p w:rsidR="00076C29" w:rsidRPr="004B49A1" w:rsidRDefault="00076C29"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Pr>
          <w:b w:val="0"/>
          <w:color w:val="000000"/>
          <w:sz w:val="28"/>
          <w:szCs w:val="28"/>
        </w:rPr>
        <w:t>Горбанёв В.А.</w:t>
      </w:r>
      <w:r w:rsidR="007E7A7B">
        <w:rPr>
          <w:b w:val="0"/>
          <w:color w:val="000000"/>
          <w:sz w:val="28"/>
          <w:szCs w:val="28"/>
        </w:rPr>
        <w:t>, Кочуров Б.И. (2018) Проблемы территориального районирования России: национальные и международные аспекты. М.: Вестник МГИМО-Университета № 4 (61).</w:t>
      </w:r>
    </w:p>
    <w:p w:rsidR="00E12803" w:rsidRPr="004B49A1" w:rsidRDefault="00E12803"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A60DDF">
        <w:rPr>
          <w:b w:val="0"/>
          <w:color w:val="000000"/>
          <w:sz w:val="28"/>
          <w:szCs w:val="28"/>
        </w:rPr>
        <w:t>Горбанёв В.А., Кочуров Б.И.</w:t>
      </w:r>
      <w:r>
        <w:rPr>
          <w:b w:val="0"/>
          <w:color w:val="000000"/>
          <w:sz w:val="28"/>
          <w:szCs w:val="28"/>
        </w:rPr>
        <w:t>(</w:t>
      </w:r>
      <w:r w:rsidRPr="004B49A1">
        <w:rPr>
          <w:b w:val="0"/>
          <w:color w:val="000000"/>
          <w:sz w:val="28"/>
          <w:szCs w:val="28"/>
        </w:rPr>
        <w:t>2020</w:t>
      </w:r>
      <w:r>
        <w:rPr>
          <w:b w:val="0"/>
          <w:color w:val="000000"/>
          <w:sz w:val="28"/>
          <w:szCs w:val="28"/>
        </w:rPr>
        <w:t>), (ред. Горбанёв В.А.).</w:t>
      </w:r>
      <w:r w:rsidRPr="004B49A1">
        <w:rPr>
          <w:b w:val="0"/>
          <w:color w:val="000000"/>
          <w:sz w:val="28"/>
          <w:szCs w:val="28"/>
        </w:rPr>
        <w:t xml:space="preserve"> Окружающая среда в меняющемся мире. М.: Кнорус</w:t>
      </w:r>
      <w:r>
        <w:rPr>
          <w:b w:val="0"/>
          <w:color w:val="000000"/>
          <w:sz w:val="28"/>
          <w:szCs w:val="28"/>
        </w:rPr>
        <w:t>.</w:t>
      </w:r>
    </w:p>
    <w:p w:rsidR="00E12803" w:rsidRDefault="00E12803" w:rsidP="007E7A7B">
      <w:pPr>
        <w:pStyle w:val="1"/>
        <w:numPr>
          <w:ilvl w:val="0"/>
          <w:numId w:val="48"/>
        </w:numPr>
        <w:shd w:val="clear" w:color="auto" w:fill="FFFFFF"/>
        <w:spacing w:before="0" w:beforeAutospacing="0" w:after="0" w:afterAutospacing="0" w:line="360" w:lineRule="auto"/>
        <w:ind w:left="2835" w:hanging="295"/>
        <w:jc w:val="both"/>
        <w:rPr>
          <w:b w:val="0"/>
          <w:color w:val="000000"/>
          <w:sz w:val="28"/>
          <w:szCs w:val="28"/>
        </w:rPr>
      </w:pPr>
      <w:r w:rsidRPr="00A60DDF">
        <w:rPr>
          <w:b w:val="0"/>
          <w:color w:val="000000"/>
          <w:sz w:val="28"/>
          <w:szCs w:val="28"/>
        </w:rPr>
        <w:t>Гохман В.М., Машбиц Я.Г.</w:t>
      </w:r>
      <w:r>
        <w:rPr>
          <w:b w:val="0"/>
          <w:color w:val="000000"/>
          <w:sz w:val="28"/>
          <w:szCs w:val="28"/>
        </w:rPr>
        <w:t>(</w:t>
      </w:r>
      <w:r w:rsidRPr="004B49A1">
        <w:rPr>
          <w:b w:val="0"/>
          <w:color w:val="000000"/>
          <w:sz w:val="28"/>
          <w:szCs w:val="28"/>
        </w:rPr>
        <w:t>1976</w:t>
      </w:r>
      <w:r>
        <w:rPr>
          <w:b w:val="0"/>
          <w:color w:val="000000"/>
          <w:sz w:val="28"/>
          <w:szCs w:val="28"/>
        </w:rPr>
        <w:t>).</w:t>
      </w:r>
      <w:r w:rsidRPr="004B49A1">
        <w:rPr>
          <w:b w:val="0"/>
          <w:color w:val="000000"/>
          <w:sz w:val="28"/>
          <w:szCs w:val="28"/>
        </w:rPr>
        <w:t xml:space="preserve"> Проблемный подход в экономико-географическом страноведении зарубежного мира // Изв</w:t>
      </w:r>
      <w:r>
        <w:rPr>
          <w:b w:val="0"/>
          <w:color w:val="000000"/>
          <w:sz w:val="28"/>
          <w:szCs w:val="28"/>
        </w:rPr>
        <w:t>естия</w:t>
      </w:r>
      <w:r w:rsidRPr="004B49A1">
        <w:rPr>
          <w:b w:val="0"/>
          <w:color w:val="000000"/>
          <w:sz w:val="28"/>
          <w:szCs w:val="28"/>
        </w:rPr>
        <w:t xml:space="preserve"> АН СССР</w:t>
      </w:r>
      <w:r>
        <w:rPr>
          <w:b w:val="0"/>
          <w:color w:val="000000"/>
          <w:sz w:val="28"/>
          <w:szCs w:val="28"/>
        </w:rPr>
        <w:t>.С</w:t>
      </w:r>
      <w:r w:rsidRPr="004B49A1">
        <w:rPr>
          <w:b w:val="0"/>
          <w:color w:val="000000"/>
          <w:sz w:val="28"/>
          <w:szCs w:val="28"/>
        </w:rPr>
        <w:t xml:space="preserve">ер. </w:t>
      </w:r>
      <w:r>
        <w:rPr>
          <w:b w:val="0"/>
          <w:color w:val="000000"/>
          <w:sz w:val="28"/>
          <w:szCs w:val="28"/>
        </w:rPr>
        <w:t>г</w:t>
      </w:r>
      <w:r w:rsidRPr="004B49A1">
        <w:rPr>
          <w:b w:val="0"/>
          <w:color w:val="000000"/>
          <w:sz w:val="28"/>
          <w:szCs w:val="28"/>
        </w:rPr>
        <w:t>еографическая, № 4. С. 43-52</w:t>
      </w:r>
    </w:p>
    <w:p w:rsidR="00E12803" w:rsidRPr="00840A65"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CF1B74">
        <w:rPr>
          <w:b w:val="0"/>
          <w:color w:val="000000"/>
          <w:sz w:val="28"/>
          <w:szCs w:val="28"/>
        </w:rPr>
        <w:t>Дергачёв В.А., Вардомский Л.Б.</w:t>
      </w:r>
      <w:r>
        <w:rPr>
          <w:b w:val="0"/>
          <w:color w:val="000000"/>
          <w:sz w:val="28"/>
          <w:szCs w:val="28"/>
        </w:rPr>
        <w:t>(</w:t>
      </w:r>
      <w:r w:rsidRPr="004B49A1">
        <w:rPr>
          <w:b w:val="0"/>
          <w:color w:val="000000"/>
          <w:sz w:val="28"/>
          <w:szCs w:val="28"/>
        </w:rPr>
        <w:t>2012</w:t>
      </w:r>
      <w:r>
        <w:rPr>
          <w:b w:val="0"/>
          <w:color w:val="000000"/>
          <w:sz w:val="28"/>
          <w:szCs w:val="28"/>
        </w:rPr>
        <w:t>)</w:t>
      </w:r>
      <w:r w:rsidRPr="004B49A1">
        <w:rPr>
          <w:b w:val="0"/>
          <w:color w:val="000000"/>
          <w:sz w:val="28"/>
          <w:szCs w:val="28"/>
        </w:rPr>
        <w:t>. Регионоведение. 2-е изд., перераб. и доп.  М.: Юнити-Дана</w:t>
      </w:r>
      <w:r>
        <w:rPr>
          <w:b w:val="0"/>
          <w:color w:val="000000"/>
          <w:sz w:val="28"/>
          <w:szCs w:val="28"/>
        </w:rPr>
        <w:t>.</w:t>
      </w:r>
    </w:p>
    <w:p w:rsidR="00840A65" w:rsidRPr="004B49A1" w:rsidRDefault="00840A65"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840A65">
        <w:rPr>
          <w:b w:val="0"/>
          <w:color w:val="000000"/>
          <w:sz w:val="28"/>
          <w:szCs w:val="28"/>
        </w:rPr>
        <w:lastRenderedPageBreak/>
        <w:t>Дирин Д.А</w:t>
      </w:r>
      <w:r>
        <w:rPr>
          <w:b w:val="0"/>
          <w:i/>
          <w:color w:val="000000"/>
          <w:sz w:val="28"/>
          <w:szCs w:val="28"/>
        </w:rPr>
        <w:t xml:space="preserve">., </w:t>
      </w:r>
      <w:r>
        <w:rPr>
          <w:b w:val="0"/>
          <w:color w:val="000000"/>
          <w:sz w:val="28"/>
          <w:szCs w:val="28"/>
        </w:rPr>
        <w:t>Мардасова Е.В. (2016). Экономическая и социальная география России, учебное пособие. Барнаул: АлтГУ</w:t>
      </w:r>
    </w:p>
    <w:p w:rsidR="00E12803" w:rsidRPr="006B549C"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CF1B74">
        <w:rPr>
          <w:b w:val="0"/>
          <w:color w:val="000000"/>
          <w:sz w:val="28"/>
          <w:szCs w:val="28"/>
        </w:rPr>
        <w:t>Иванова М.В.</w:t>
      </w:r>
      <w:r>
        <w:rPr>
          <w:b w:val="0"/>
          <w:color w:val="000000"/>
          <w:sz w:val="28"/>
          <w:szCs w:val="28"/>
        </w:rPr>
        <w:t>(</w:t>
      </w:r>
      <w:r w:rsidRPr="004B49A1">
        <w:rPr>
          <w:b w:val="0"/>
          <w:color w:val="000000"/>
          <w:sz w:val="28"/>
          <w:szCs w:val="28"/>
        </w:rPr>
        <w:t>2008</w:t>
      </w:r>
      <w:r>
        <w:rPr>
          <w:b w:val="0"/>
          <w:color w:val="000000"/>
          <w:sz w:val="28"/>
          <w:szCs w:val="28"/>
        </w:rPr>
        <w:t>)</w:t>
      </w:r>
      <w:r w:rsidRPr="004B49A1">
        <w:rPr>
          <w:b w:val="0"/>
          <w:color w:val="000000"/>
          <w:sz w:val="28"/>
          <w:szCs w:val="28"/>
        </w:rPr>
        <w:t>. Введение в регионоведение. Томск: изд. Томского политехнического университета</w:t>
      </w:r>
      <w:r>
        <w:rPr>
          <w:b w:val="0"/>
          <w:color w:val="000000"/>
          <w:sz w:val="28"/>
          <w:szCs w:val="28"/>
        </w:rPr>
        <w:t>.</w:t>
      </w:r>
    </w:p>
    <w:p w:rsidR="006B549C" w:rsidRPr="006B549C" w:rsidRDefault="006B549C"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6B549C">
        <w:rPr>
          <w:b w:val="0"/>
          <w:color w:val="000000"/>
          <w:sz w:val="28"/>
          <w:szCs w:val="28"/>
        </w:rPr>
        <w:t>Колосовский</w:t>
      </w:r>
      <w:r>
        <w:rPr>
          <w:b w:val="0"/>
          <w:color w:val="000000"/>
          <w:sz w:val="28"/>
          <w:szCs w:val="28"/>
        </w:rPr>
        <w:t>Н.Н. (1969). Теория экономического районирования. М.: Мысль</w:t>
      </w:r>
      <w:r w:rsidR="00BA174A">
        <w:rPr>
          <w:b w:val="0"/>
          <w:color w:val="000000"/>
          <w:sz w:val="28"/>
          <w:szCs w:val="28"/>
        </w:rPr>
        <w:t>.</w:t>
      </w:r>
    </w:p>
    <w:p w:rsidR="00E12803" w:rsidRPr="00CF1B74" w:rsidRDefault="00E12803"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CF1B74">
        <w:rPr>
          <w:b w:val="0"/>
          <w:color w:val="000000"/>
          <w:sz w:val="28"/>
          <w:szCs w:val="28"/>
        </w:rPr>
        <w:t>Котляков В.М.</w:t>
      </w:r>
      <w:r>
        <w:rPr>
          <w:b w:val="0"/>
          <w:color w:val="000000"/>
          <w:sz w:val="28"/>
          <w:szCs w:val="28"/>
        </w:rPr>
        <w:t>(</w:t>
      </w:r>
      <w:r w:rsidRPr="00CF1B74">
        <w:rPr>
          <w:b w:val="0"/>
          <w:color w:val="000000"/>
          <w:sz w:val="28"/>
          <w:szCs w:val="28"/>
        </w:rPr>
        <w:t>1997</w:t>
      </w:r>
      <w:r>
        <w:rPr>
          <w:b w:val="0"/>
          <w:color w:val="000000"/>
          <w:sz w:val="28"/>
          <w:szCs w:val="28"/>
        </w:rPr>
        <w:t>)</w:t>
      </w:r>
      <w:r w:rsidRPr="00CF1B74">
        <w:rPr>
          <w:b w:val="0"/>
          <w:color w:val="000000"/>
          <w:sz w:val="28"/>
          <w:szCs w:val="28"/>
        </w:rPr>
        <w:t>. Наука, общество, окружающая среда.</w:t>
      </w:r>
      <w:r w:rsidRPr="004B49A1">
        <w:rPr>
          <w:b w:val="0"/>
          <w:color w:val="000000"/>
          <w:sz w:val="28"/>
          <w:szCs w:val="28"/>
        </w:rPr>
        <w:t>М</w:t>
      </w:r>
      <w:r w:rsidRPr="00CF1B74">
        <w:rPr>
          <w:b w:val="0"/>
          <w:color w:val="000000"/>
          <w:sz w:val="28"/>
          <w:szCs w:val="28"/>
        </w:rPr>
        <w:t xml:space="preserve">.: </w:t>
      </w:r>
      <w:r w:rsidRPr="004B49A1">
        <w:rPr>
          <w:b w:val="0"/>
          <w:color w:val="000000"/>
          <w:sz w:val="28"/>
          <w:szCs w:val="28"/>
        </w:rPr>
        <w:t>Наука</w:t>
      </w:r>
      <w:r>
        <w:rPr>
          <w:b w:val="0"/>
          <w:color w:val="000000"/>
          <w:sz w:val="28"/>
          <w:szCs w:val="28"/>
        </w:rPr>
        <w:t>.</w:t>
      </w:r>
      <w:r w:rsidRPr="004B49A1">
        <w:rPr>
          <w:b w:val="0"/>
          <w:color w:val="000000"/>
          <w:sz w:val="28"/>
          <w:szCs w:val="28"/>
        </w:rPr>
        <w:t>С</w:t>
      </w:r>
      <w:r w:rsidRPr="00CF1B74">
        <w:rPr>
          <w:b w:val="0"/>
          <w:color w:val="000000"/>
          <w:sz w:val="28"/>
          <w:szCs w:val="28"/>
        </w:rPr>
        <w:t xml:space="preserve">. </w:t>
      </w:r>
      <w:r w:rsidRPr="004B49A1">
        <w:rPr>
          <w:b w:val="0"/>
          <w:color w:val="000000"/>
          <w:sz w:val="28"/>
          <w:szCs w:val="28"/>
        </w:rPr>
        <w:t>179-180</w:t>
      </w:r>
    </w:p>
    <w:p w:rsidR="00E12803" w:rsidRPr="003325BA"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605A6B">
        <w:rPr>
          <w:b w:val="0"/>
          <w:color w:val="000000"/>
          <w:sz w:val="28"/>
          <w:szCs w:val="28"/>
        </w:rPr>
        <w:t>Кузнецов А.В</w:t>
      </w:r>
      <w:r w:rsidRPr="004B49A1">
        <w:rPr>
          <w:b w:val="0"/>
          <w:i/>
          <w:color w:val="000000"/>
          <w:sz w:val="28"/>
          <w:szCs w:val="28"/>
        </w:rPr>
        <w:t xml:space="preserve">. </w:t>
      </w:r>
      <w:r>
        <w:rPr>
          <w:b w:val="0"/>
          <w:color w:val="000000"/>
          <w:sz w:val="28"/>
          <w:szCs w:val="28"/>
        </w:rPr>
        <w:t>(</w:t>
      </w:r>
      <w:r w:rsidRPr="004B49A1">
        <w:rPr>
          <w:b w:val="0"/>
          <w:color w:val="000000"/>
          <w:sz w:val="28"/>
          <w:szCs w:val="28"/>
        </w:rPr>
        <w:t>2021</w:t>
      </w:r>
      <w:r>
        <w:rPr>
          <w:b w:val="0"/>
          <w:color w:val="000000"/>
          <w:sz w:val="28"/>
          <w:szCs w:val="28"/>
        </w:rPr>
        <w:t xml:space="preserve">). </w:t>
      </w:r>
      <w:r w:rsidRPr="004B49A1">
        <w:rPr>
          <w:b w:val="0"/>
          <w:color w:val="000000"/>
          <w:sz w:val="28"/>
          <w:szCs w:val="28"/>
        </w:rPr>
        <w:t xml:space="preserve">Кризис страноведения в России на фоне растущего спроса на знания о зарубежных странах и регионах // </w:t>
      </w:r>
      <w:r w:rsidRPr="00177093">
        <w:rPr>
          <w:b w:val="0"/>
          <w:sz w:val="28"/>
          <w:szCs w:val="28"/>
        </w:rPr>
        <w:t>Контуры глобальных трансформаций: политика, экономика, право</w:t>
      </w:r>
      <w:r w:rsidRPr="00412EAC">
        <w:rPr>
          <w:b w:val="0"/>
          <w:color w:val="FF0000"/>
          <w:sz w:val="28"/>
          <w:szCs w:val="28"/>
        </w:rPr>
        <w:t xml:space="preserve">, </w:t>
      </w:r>
      <w:r w:rsidRPr="004B49A1">
        <w:rPr>
          <w:b w:val="0"/>
          <w:color w:val="000000"/>
          <w:sz w:val="28"/>
          <w:szCs w:val="28"/>
        </w:rPr>
        <w:t>Т. 14, № 6. С. 6-25</w:t>
      </w:r>
      <w:r>
        <w:rPr>
          <w:b w:val="0"/>
          <w:color w:val="000000"/>
          <w:sz w:val="28"/>
          <w:szCs w:val="28"/>
        </w:rPr>
        <w:t>.</w:t>
      </w:r>
    </w:p>
    <w:p w:rsidR="003325BA" w:rsidRPr="003325BA" w:rsidRDefault="003325BA"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3325BA">
        <w:rPr>
          <w:b w:val="0"/>
          <w:color w:val="000000"/>
          <w:sz w:val="28"/>
          <w:szCs w:val="28"/>
        </w:rPr>
        <w:t>Лобжанидзе</w:t>
      </w:r>
      <w:r>
        <w:rPr>
          <w:b w:val="0"/>
          <w:color w:val="000000"/>
          <w:sz w:val="28"/>
          <w:szCs w:val="28"/>
        </w:rPr>
        <w:t xml:space="preserve"> А.А., Кондрова А.Е., Лавров Н.А., Роготень Н.Н. (2022). Экономическая и социальная география России. Учебное пособие. М.: ЮНИТИ-ДАНА</w:t>
      </w:r>
    </w:p>
    <w:p w:rsidR="00E12803" w:rsidRPr="004B49A1"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605A6B">
        <w:rPr>
          <w:b w:val="0"/>
          <w:color w:val="000000"/>
          <w:sz w:val="28"/>
          <w:szCs w:val="28"/>
        </w:rPr>
        <w:t>Машбиц Я.Г.</w:t>
      </w:r>
      <w:r>
        <w:rPr>
          <w:b w:val="0"/>
          <w:color w:val="000000"/>
          <w:sz w:val="28"/>
          <w:szCs w:val="28"/>
        </w:rPr>
        <w:t>(</w:t>
      </w:r>
      <w:r w:rsidRPr="004B49A1">
        <w:rPr>
          <w:b w:val="0"/>
          <w:color w:val="000000"/>
          <w:sz w:val="28"/>
          <w:szCs w:val="28"/>
        </w:rPr>
        <w:t>1998</w:t>
      </w:r>
      <w:r>
        <w:rPr>
          <w:b w:val="0"/>
          <w:color w:val="000000"/>
          <w:sz w:val="28"/>
          <w:szCs w:val="28"/>
        </w:rPr>
        <w:t xml:space="preserve">). </w:t>
      </w:r>
      <w:r w:rsidRPr="004B49A1">
        <w:rPr>
          <w:b w:val="0"/>
          <w:color w:val="000000"/>
          <w:sz w:val="28"/>
          <w:szCs w:val="28"/>
        </w:rPr>
        <w:t>Комплексное страноведение. Смоленск: изд. СГУ</w:t>
      </w:r>
      <w:r>
        <w:rPr>
          <w:b w:val="0"/>
          <w:color w:val="000000"/>
          <w:sz w:val="28"/>
          <w:szCs w:val="28"/>
        </w:rPr>
        <w:t>.</w:t>
      </w:r>
    </w:p>
    <w:p w:rsidR="00E12803" w:rsidRPr="004B49A1"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B53486">
        <w:rPr>
          <w:b w:val="0"/>
          <w:color w:val="000000"/>
          <w:sz w:val="28"/>
          <w:szCs w:val="28"/>
        </w:rPr>
        <w:t>Мироненко В.В.</w:t>
      </w:r>
      <w:r>
        <w:rPr>
          <w:b w:val="0"/>
          <w:color w:val="000000"/>
          <w:sz w:val="28"/>
          <w:szCs w:val="28"/>
        </w:rPr>
        <w:t xml:space="preserve"> Страноведение: теория и методы(</w:t>
      </w:r>
      <w:r w:rsidRPr="004B49A1">
        <w:rPr>
          <w:b w:val="0"/>
          <w:color w:val="000000"/>
          <w:sz w:val="28"/>
          <w:szCs w:val="28"/>
        </w:rPr>
        <w:t>2001</w:t>
      </w:r>
      <w:r>
        <w:rPr>
          <w:b w:val="0"/>
          <w:color w:val="000000"/>
          <w:sz w:val="28"/>
          <w:szCs w:val="28"/>
        </w:rPr>
        <w:t>)</w:t>
      </w:r>
      <w:r w:rsidRPr="004B49A1">
        <w:rPr>
          <w:b w:val="0"/>
          <w:color w:val="000000"/>
          <w:sz w:val="28"/>
          <w:szCs w:val="28"/>
        </w:rPr>
        <w:t>. М.: Аспект-Пресс</w:t>
      </w:r>
      <w:r>
        <w:rPr>
          <w:b w:val="0"/>
          <w:color w:val="000000"/>
          <w:sz w:val="28"/>
          <w:szCs w:val="28"/>
        </w:rPr>
        <w:t>.</w:t>
      </w:r>
    </w:p>
    <w:p w:rsidR="00E12803" w:rsidRPr="003325BA" w:rsidRDefault="00E12803"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rPr>
      </w:pPr>
      <w:r w:rsidRPr="00B53486">
        <w:rPr>
          <w:b w:val="0"/>
          <w:color w:val="000000"/>
          <w:sz w:val="28"/>
          <w:szCs w:val="28"/>
        </w:rPr>
        <w:t>Мукитанов Н.К</w:t>
      </w:r>
      <w:r w:rsidRPr="004B49A1">
        <w:rPr>
          <w:b w:val="0"/>
          <w:i/>
          <w:color w:val="000000"/>
          <w:sz w:val="28"/>
          <w:szCs w:val="28"/>
        </w:rPr>
        <w:t xml:space="preserve">. </w:t>
      </w:r>
      <w:r>
        <w:rPr>
          <w:b w:val="0"/>
          <w:color w:val="000000"/>
          <w:sz w:val="28"/>
          <w:szCs w:val="28"/>
        </w:rPr>
        <w:t>(</w:t>
      </w:r>
      <w:r w:rsidRPr="00B53486">
        <w:rPr>
          <w:b w:val="0"/>
          <w:color w:val="000000"/>
          <w:sz w:val="28"/>
          <w:szCs w:val="28"/>
        </w:rPr>
        <w:t>1985</w:t>
      </w:r>
      <w:r>
        <w:rPr>
          <w:b w:val="0"/>
          <w:color w:val="000000"/>
          <w:sz w:val="28"/>
          <w:szCs w:val="28"/>
        </w:rPr>
        <w:t>)</w:t>
      </w:r>
      <w:r w:rsidRPr="00B53486">
        <w:rPr>
          <w:b w:val="0"/>
          <w:color w:val="000000"/>
          <w:sz w:val="28"/>
          <w:szCs w:val="28"/>
        </w:rPr>
        <w:t>.</w:t>
      </w:r>
      <w:r w:rsidRPr="004B49A1">
        <w:rPr>
          <w:b w:val="0"/>
          <w:color w:val="000000"/>
          <w:sz w:val="28"/>
          <w:szCs w:val="28"/>
        </w:rPr>
        <w:t>От Страбона до наших дней. М</w:t>
      </w:r>
      <w:r w:rsidRPr="00B53486">
        <w:rPr>
          <w:b w:val="0"/>
          <w:color w:val="000000"/>
          <w:sz w:val="28"/>
          <w:szCs w:val="28"/>
        </w:rPr>
        <w:t xml:space="preserve">.: </w:t>
      </w:r>
      <w:r w:rsidRPr="004B49A1">
        <w:rPr>
          <w:b w:val="0"/>
          <w:color w:val="000000"/>
          <w:sz w:val="28"/>
          <w:szCs w:val="28"/>
        </w:rPr>
        <w:t>Мысль</w:t>
      </w:r>
      <w:r>
        <w:rPr>
          <w:b w:val="0"/>
          <w:color w:val="000000"/>
          <w:sz w:val="28"/>
          <w:szCs w:val="28"/>
        </w:rPr>
        <w:t>.</w:t>
      </w:r>
    </w:p>
    <w:p w:rsidR="003325BA" w:rsidRPr="00824FE4" w:rsidRDefault="00824FE4" w:rsidP="007E7A7B">
      <w:pPr>
        <w:pStyle w:val="1"/>
        <w:numPr>
          <w:ilvl w:val="0"/>
          <w:numId w:val="48"/>
        </w:numPr>
        <w:shd w:val="clear" w:color="auto" w:fill="FFFFFF"/>
        <w:spacing w:before="0" w:beforeAutospacing="0" w:after="0" w:afterAutospacing="0" w:line="360" w:lineRule="auto"/>
        <w:ind w:hanging="295"/>
        <w:jc w:val="both"/>
        <w:rPr>
          <w:b w:val="0"/>
          <w:i/>
          <w:color w:val="000000"/>
          <w:sz w:val="28"/>
          <w:szCs w:val="28"/>
          <w:lang w:val="en-US"/>
        </w:rPr>
      </w:pPr>
      <w:r>
        <w:rPr>
          <w:b w:val="0"/>
          <w:color w:val="000000"/>
          <w:sz w:val="28"/>
          <w:szCs w:val="28"/>
        </w:rPr>
        <w:t>Раковская Э.М., Давыдова М.И. Физическая география России. Ч</w:t>
      </w:r>
      <w:r w:rsidRPr="00824FE4">
        <w:rPr>
          <w:b w:val="0"/>
          <w:color w:val="000000"/>
          <w:sz w:val="28"/>
          <w:szCs w:val="28"/>
          <w:lang w:val="en-US"/>
        </w:rPr>
        <w:t xml:space="preserve">. </w:t>
      </w:r>
      <w:r>
        <w:rPr>
          <w:b w:val="0"/>
          <w:color w:val="000000"/>
          <w:sz w:val="28"/>
          <w:szCs w:val="28"/>
          <w:lang w:val="en-US"/>
        </w:rPr>
        <w:t xml:space="preserve">I, </w:t>
      </w:r>
      <w:r>
        <w:rPr>
          <w:b w:val="0"/>
          <w:color w:val="000000"/>
          <w:sz w:val="28"/>
          <w:szCs w:val="28"/>
        </w:rPr>
        <w:t>Ч</w:t>
      </w:r>
      <w:r w:rsidRPr="00824FE4">
        <w:rPr>
          <w:b w:val="0"/>
          <w:color w:val="000000"/>
          <w:sz w:val="28"/>
          <w:szCs w:val="28"/>
          <w:lang w:val="en-US"/>
        </w:rPr>
        <w:t xml:space="preserve">. </w:t>
      </w:r>
      <w:r>
        <w:rPr>
          <w:b w:val="0"/>
          <w:color w:val="000000"/>
          <w:sz w:val="28"/>
          <w:szCs w:val="28"/>
          <w:lang w:val="en-US"/>
        </w:rPr>
        <w:t>II (2001)</w:t>
      </w:r>
      <w:r w:rsidRPr="00824FE4">
        <w:rPr>
          <w:b w:val="0"/>
          <w:color w:val="000000"/>
          <w:sz w:val="28"/>
          <w:szCs w:val="28"/>
          <w:lang w:val="en-US"/>
        </w:rPr>
        <w:t xml:space="preserve">. </w:t>
      </w:r>
      <w:r>
        <w:rPr>
          <w:b w:val="0"/>
          <w:color w:val="000000"/>
          <w:sz w:val="28"/>
          <w:szCs w:val="28"/>
        </w:rPr>
        <w:t>М</w:t>
      </w:r>
      <w:r w:rsidRPr="00824FE4">
        <w:rPr>
          <w:b w:val="0"/>
          <w:color w:val="000000"/>
          <w:sz w:val="28"/>
          <w:szCs w:val="28"/>
          <w:lang w:val="en-US"/>
        </w:rPr>
        <w:t xml:space="preserve">.: </w:t>
      </w:r>
      <w:r>
        <w:rPr>
          <w:b w:val="0"/>
          <w:color w:val="000000"/>
          <w:sz w:val="28"/>
          <w:szCs w:val="28"/>
        </w:rPr>
        <w:t>Владос</w:t>
      </w:r>
    </w:p>
    <w:p w:rsidR="00432277" w:rsidRPr="00432277" w:rsidRDefault="00432277" w:rsidP="007E7A7B">
      <w:pPr>
        <w:pStyle w:val="1"/>
        <w:numPr>
          <w:ilvl w:val="0"/>
          <w:numId w:val="48"/>
        </w:numPr>
        <w:shd w:val="clear" w:color="auto" w:fill="FFFFFF"/>
        <w:spacing w:before="0" w:beforeAutospacing="0" w:after="0" w:afterAutospacing="0" w:line="360" w:lineRule="auto"/>
        <w:ind w:hanging="295"/>
        <w:jc w:val="both"/>
        <w:rPr>
          <w:b w:val="0"/>
          <w:color w:val="000000"/>
          <w:sz w:val="28"/>
          <w:szCs w:val="28"/>
        </w:rPr>
      </w:pPr>
      <w:r w:rsidRPr="00432277">
        <w:rPr>
          <w:b w:val="0"/>
          <w:color w:val="000000"/>
          <w:sz w:val="28"/>
          <w:szCs w:val="28"/>
        </w:rPr>
        <w:t>Россия:</w:t>
      </w:r>
      <w:r>
        <w:rPr>
          <w:b w:val="0"/>
          <w:color w:val="000000"/>
          <w:sz w:val="28"/>
          <w:szCs w:val="28"/>
        </w:rPr>
        <w:t xml:space="preserve"> социально-экономическая география. Учебное пособие дл</w:t>
      </w:r>
      <w:r w:rsidR="004F6209">
        <w:rPr>
          <w:b w:val="0"/>
          <w:color w:val="000000"/>
          <w:sz w:val="28"/>
          <w:szCs w:val="28"/>
        </w:rPr>
        <w:t>я</w:t>
      </w:r>
      <w:r>
        <w:rPr>
          <w:b w:val="0"/>
          <w:color w:val="000000"/>
          <w:sz w:val="28"/>
          <w:szCs w:val="28"/>
        </w:rPr>
        <w:t xml:space="preserve"> студентов географических и гуманитарных факультетов университетов</w:t>
      </w:r>
      <w:r w:rsidR="004F6209">
        <w:rPr>
          <w:b w:val="0"/>
          <w:color w:val="000000"/>
          <w:sz w:val="28"/>
          <w:szCs w:val="28"/>
        </w:rPr>
        <w:t>. Под ред. Проф. А.ИАлексеева и проф. В.А.Колосова. М: Новый хронограф, 2013</w:t>
      </w:r>
    </w:p>
    <w:p w:rsidR="00E12803" w:rsidRPr="004F6209" w:rsidRDefault="00E12803" w:rsidP="007E7A7B">
      <w:pPr>
        <w:pStyle w:val="1"/>
        <w:numPr>
          <w:ilvl w:val="0"/>
          <w:numId w:val="48"/>
        </w:numPr>
        <w:shd w:val="clear" w:color="auto" w:fill="FFFFFF"/>
        <w:tabs>
          <w:tab w:val="left" w:pos="2552"/>
        </w:tabs>
        <w:spacing w:before="0" w:beforeAutospacing="0" w:after="0" w:afterAutospacing="0" w:line="360" w:lineRule="auto"/>
        <w:ind w:hanging="295"/>
        <w:jc w:val="both"/>
        <w:rPr>
          <w:b w:val="0"/>
          <w:i/>
          <w:color w:val="000000"/>
          <w:sz w:val="28"/>
          <w:szCs w:val="28"/>
        </w:rPr>
      </w:pPr>
      <w:r w:rsidRPr="00847C91">
        <w:rPr>
          <w:b w:val="0"/>
          <w:color w:val="000000"/>
          <w:sz w:val="28"/>
          <w:szCs w:val="28"/>
        </w:rPr>
        <w:lastRenderedPageBreak/>
        <w:t>Трейвиш А.И.</w:t>
      </w:r>
      <w:r>
        <w:rPr>
          <w:b w:val="0"/>
          <w:color w:val="000000"/>
          <w:sz w:val="28"/>
          <w:szCs w:val="28"/>
        </w:rPr>
        <w:t>(</w:t>
      </w:r>
      <w:r w:rsidRPr="004B49A1">
        <w:rPr>
          <w:b w:val="0"/>
          <w:color w:val="000000"/>
          <w:sz w:val="28"/>
          <w:szCs w:val="28"/>
        </w:rPr>
        <w:t>2021</w:t>
      </w:r>
      <w:r>
        <w:rPr>
          <w:b w:val="0"/>
          <w:color w:val="000000"/>
          <w:sz w:val="28"/>
          <w:szCs w:val="28"/>
        </w:rPr>
        <w:t>)</w:t>
      </w:r>
      <w:r w:rsidRPr="004B49A1">
        <w:rPr>
          <w:b w:val="0"/>
          <w:color w:val="000000"/>
          <w:sz w:val="28"/>
          <w:szCs w:val="28"/>
        </w:rPr>
        <w:t>. Стр</w:t>
      </w:r>
      <w:r>
        <w:rPr>
          <w:b w:val="0"/>
          <w:color w:val="000000"/>
          <w:sz w:val="28"/>
          <w:szCs w:val="28"/>
        </w:rPr>
        <w:t>ановедение: сборная без тренера</w:t>
      </w:r>
      <w:r w:rsidRPr="004B49A1">
        <w:rPr>
          <w:b w:val="0"/>
          <w:color w:val="000000"/>
          <w:sz w:val="28"/>
          <w:szCs w:val="28"/>
        </w:rPr>
        <w:t>? Проблемы состава, методологии и развития. // Контуры глобальных трансформаций: политика, экономика, право, Т</w:t>
      </w:r>
      <w:r w:rsidRPr="00847C91">
        <w:rPr>
          <w:b w:val="0"/>
          <w:color w:val="000000"/>
          <w:sz w:val="28"/>
          <w:szCs w:val="28"/>
        </w:rPr>
        <w:t xml:space="preserve">. 14, № 6. </w:t>
      </w:r>
      <w:r>
        <w:rPr>
          <w:b w:val="0"/>
          <w:color w:val="000000"/>
          <w:sz w:val="28"/>
          <w:szCs w:val="28"/>
        </w:rPr>
        <w:t>С. 26-42.</w:t>
      </w:r>
    </w:p>
    <w:p w:rsidR="004F6209" w:rsidRDefault="004F6209" w:rsidP="007E7A7B">
      <w:pPr>
        <w:pStyle w:val="1"/>
        <w:numPr>
          <w:ilvl w:val="0"/>
          <w:numId w:val="48"/>
        </w:numPr>
        <w:shd w:val="clear" w:color="auto" w:fill="FFFFFF"/>
        <w:tabs>
          <w:tab w:val="left" w:pos="2552"/>
        </w:tabs>
        <w:spacing w:before="0" w:beforeAutospacing="0" w:after="0" w:afterAutospacing="0" w:line="360" w:lineRule="auto"/>
        <w:ind w:hanging="295"/>
        <w:jc w:val="both"/>
        <w:rPr>
          <w:b w:val="0"/>
          <w:color w:val="000000"/>
          <w:sz w:val="28"/>
          <w:szCs w:val="28"/>
        </w:rPr>
      </w:pPr>
      <w:r w:rsidRPr="00BA174A">
        <w:rPr>
          <w:b w:val="0"/>
          <w:color w:val="000000"/>
          <w:sz w:val="28"/>
          <w:szCs w:val="28"/>
        </w:rPr>
        <w:t>Экономическая и социальная география России. География экономических р</w:t>
      </w:r>
      <w:r w:rsidR="00BA174A">
        <w:rPr>
          <w:b w:val="0"/>
          <w:color w:val="000000"/>
          <w:sz w:val="28"/>
          <w:szCs w:val="28"/>
        </w:rPr>
        <w:t>айонов</w:t>
      </w:r>
      <w:r w:rsidRPr="00BA174A">
        <w:rPr>
          <w:b w:val="0"/>
          <w:color w:val="000000"/>
          <w:sz w:val="28"/>
          <w:szCs w:val="28"/>
        </w:rPr>
        <w:t xml:space="preserve"> России</w:t>
      </w:r>
      <w:r w:rsidR="00BA174A">
        <w:rPr>
          <w:b w:val="0"/>
          <w:color w:val="000000"/>
          <w:sz w:val="28"/>
          <w:szCs w:val="28"/>
        </w:rPr>
        <w:t xml:space="preserve"> (2017). Под ред. проф. В.Л.Бабуринаи  доц.М.П.Ратановой. М.: Ленанд.</w:t>
      </w:r>
    </w:p>
    <w:p w:rsidR="00BA174A" w:rsidRDefault="00BA174A" w:rsidP="007E7A7B">
      <w:pPr>
        <w:pStyle w:val="1"/>
        <w:numPr>
          <w:ilvl w:val="0"/>
          <w:numId w:val="48"/>
        </w:numPr>
        <w:shd w:val="clear" w:color="auto" w:fill="FFFFFF"/>
        <w:tabs>
          <w:tab w:val="left" w:pos="2552"/>
        </w:tabs>
        <w:spacing w:before="0" w:beforeAutospacing="0" w:after="0" w:afterAutospacing="0" w:line="360" w:lineRule="auto"/>
        <w:ind w:hanging="295"/>
        <w:jc w:val="both"/>
        <w:rPr>
          <w:b w:val="0"/>
          <w:color w:val="000000"/>
          <w:sz w:val="28"/>
          <w:szCs w:val="28"/>
        </w:rPr>
      </w:pPr>
      <w:r>
        <w:rPr>
          <w:b w:val="0"/>
          <w:color w:val="000000"/>
          <w:sz w:val="28"/>
          <w:szCs w:val="28"/>
        </w:rPr>
        <w:t xml:space="preserve">Экономическая и социальная география России. Под ред. проф. А.Т.Хрущёва, </w:t>
      </w:r>
      <w:r w:rsidR="003325BA">
        <w:rPr>
          <w:b w:val="0"/>
          <w:color w:val="000000"/>
          <w:sz w:val="28"/>
          <w:szCs w:val="28"/>
        </w:rPr>
        <w:t>4</w:t>
      </w:r>
      <w:r>
        <w:rPr>
          <w:b w:val="0"/>
          <w:color w:val="000000"/>
          <w:sz w:val="28"/>
          <w:szCs w:val="28"/>
        </w:rPr>
        <w:t>-е издание (200</w:t>
      </w:r>
      <w:r w:rsidR="003325BA">
        <w:rPr>
          <w:b w:val="0"/>
          <w:color w:val="000000"/>
          <w:sz w:val="28"/>
          <w:szCs w:val="28"/>
        </w:rPr>
        <w:t>9</w:t>
      </w:r>
      <w:r>
        <w:rPr>
          <w:b w:val="0"/>
          <w:color w:val="000000"/>
          <w:sz w:val="28"/>
          <w:szCs w:val="28"/>
        </w:rPr>
        <w:t>).  М.: Дрофа</w:t>
      </w:r>
    </w:p>
    <w:p w:rsidR="007E7A7B" w:rsidRPr="001024A4" w:rsidRDefault="00666EDE" w:rsidP="007E7A7B">
      <w:pPr>
        <w:pStyle w:val="1"/>
        <w:numPr>
          <w:ilvl w:val="0"/>
          <w:numId w:val="48"/>
        </w:numPr>
        <w:shd w:val="clear" w:color="auto" w:fill="FFFFFF"/>
        <w:tabs>
          <w:tab w:val="left" w:pos="2552"/>
        </w:tabs>
        <w:spacing w:before="0" w:beforeAutospacing="0" w:after="0" w:afterAutospacing="0" w:line="360" w:lineRule="auto"/>
        <w:ind w:hanging="295"/>
        <w:jc w:val="both"/>
        <w:rPr>
          <w:b w:val="0"/>
          <w:color w:val="000000"/>
          <w:sz w:val="28"/>
          <w:szCs w:val="28"/>
        </w:rPr>
      </w:pPr>
      <w:hyperlink r:id="rId172" w:history="1">
        <w:r w:rsidR="007E7A7B" w:rsidRPr="007E7A7B">
          <w:rPr>
            <w:rStyle w:val="af"/>
            <w:b w:val="0"/>
            <w:sz w:val="28"/>
            <w:szCs w:val="28"/>
            <w:lang w:val="en-US"/>
          </w:rPr>
          <w:t>https</w:t>
        </w:r>
        <w:r w:rsidR="007E7A7B" w:rsidRPr="001024A4">
          <w:rPr>
            <w:rStyle w:val="af"/>
            <w:b w:val="0"/>
            <w:sz w:val="28"/>
            <w:szCs w:val="28"/>
          </w:rPr>
          <w:t>://</w:t>
        </w:r>
        <w:r w:rsidR="007E7A7B" w:rsidRPr="007E7A7B">
          <w:rPr>
            <w:rStyle w:val="af"/>
            <w:b w:val="0"/>
            <w:sz w:val="28"/>
            <w:szCs w:val="28"/>
            <w:lang w:val="en-US"/>
          </w:rPr>
          <w:t>mosstat</w:t>
        </w:r>
        <w:r w:rsidR="007E7A7B" w:rsidRPr="001024A4">
          <w:rPr>
            <w:rStyle w:val="af"/>
            <w:b w:val="0"/>
            <w:sz w:val="28"/>
            <w:szCs w:val="28"/>
          </w:rPr>
          <w:t>.</w:t>
        </w:r>
        <w:r w:rsidR="007E7A7B" w:rsidRPr="007E7A7B">
          <w:rPr>
            <w:rStyle w:val="af"/>
            <w:b w:val="0"/>
            <w:sz w:val="28"/>
            <w:szCs w:val="28"/>
            <w:lang w:val="en-US"/>
          </w:rPr>
          <w:t>gks</w:t>
        </w:r>
        <w:r w:rsidR="007E7A7B" w:rsidRPr="001024A4">
          <w:rPr>
            <w:rStyle w:val="af"/>
            <w:b w:val="0"/>
            <w:sz w:val="28"/>
            <w:szCs w:val="28"/>
          </w:rPr>
          <w:t>.</w:t>
        </w:r>
        <w:r w:rsidR="007E7A7B" w:rsidRPr="007E7A7B">
          <w:rPr>
            <w:rStyle w:val="af"/>
            <w:b w:val="0"/>
            <w:sz w:val="28"/>
            <w:szCs w:val="28"/>
            <w:lang w:val="en-US"/>
          </w:rPr>
          <w:t>ru</w:t>
        </w:r>
        <w:r w:rsidR="007E7A7B" w:rsidRPr="001024A4">
          <w:rPr>
            <w:rStyle w:val="af"/>
            <w:b w:val="0"/>
            <w:sz w:val="28"/>
            <w:szCs w:val="28"/>
          </w:rPr>
          <w:t>/</w:t>
        </w:r>
        <w:r w:rsidR="007E7A7B" w:rsidRPr="007E7A7B">
          <w:rPr>
            <w:rStyle w:val="af"/>
            <w:b w:val="0"/>
            <w:sz w:val="28"/>
            <w:szCs w:val="28"/>
            <w:lang w:val="en-US"/>
          </w:rPr>
          <w:t>ofstatistics</w:t>
        </w:r>
      </w:hyperlink>
      <w:r w:rsidR="001024A4">
        <w:rPr>
          <w:b w:val="0"/>
          <w:color w:val="000000"/>
          <w:sz w:val="28"/>
          <w:szCs w:val="28"/>
        </w:rPr>
        <w:t>Дата обращения 16.01.23</w:t>
      </w:r>
    </w:p>
    <w:p w:rsidR="00E12803" w:rsidRPr="001024A4" w:rsidRDefault="00E12803">
      <w:pPr>
        <w:rPr>
          <w:sz w:val="28"/>
          <w:szCs w:val="28"/>
        </w:rPr>
      </w:pPr>
    </w:p>
    <w:sectPr w:rsidR="00E12803" w:rsidRPr="001024A4" w:rsidSect="00AC41B0">
      <w:pgSz w:w="16838" w:h="11906" w:orient="landscape"/>
      <w:pgMar w:top="1418"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0F16" w:rsidRDefault="00D70F16">
      <w:pPr>
        <w:spacing w:after="0" w:line="240" w:lineRule="auto"/>
      </w:pPr>
      <w:r>
        <w:separator/>
      </w:r>
    </w:p>
  </w:endnote>
  <w:endnote w:type="continuationSeparator" w:id="1">
    <w:p w:rsidR="00D70F16" w:rsidRDefault="00D70F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nion Pro">
    <w:altName w:val="Minion Pro"/>
    <w:panose1 w:val="00000000000000000000"/>
    <w:charset w:val="00"/>
    <w:family w:val="roman"/>
    <w:notTrueType/>
    <w:pitch w:val="variable"/>
    <w:sig w:usb0="60000287" w:usb1="00000001" w:usb2="00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6756094"/>
      <w:docPartObj>
        <w:docPartGallery w:val="Page Numbers (Bottom of Page)"/>
        <w:docPartUnique/>
      </w:docPartObj>
    </w:sdtPr>
    <w:sdtContent>
      <w:p w:rsidR="00432277" w:rsidRDefault="00666EDE">
        <w:pPr>
          <w:pStyle w:val="af3"/>
          <w:jc w:val="center"/>
        </w:pPr>
        <w:r>
          <w:rPr>
            <w:noProof/>
          </w:rPr>
          <w:fldChar w:fldCharType="begin"/>
        </w:r>
        <w:r w:rsidR="00432277">
          <w:rPr>
            <w:noProof/>
          </w:rPr>
          <w:instrText xml:space="preserve"> PAGE   \* MERGEFORMAT </w:instrText>
        </w:r>
        <w:r>
          <w:rPr>
            <w:noProof/>
          </w:rPr>
          <w:fldChar w:fldCharType="separate"/>
        </w:r>
        <w:r w:rsidR="005317F2">
          <w:rPr>
            <w:noProof/>
          </w:rPr>
          <w:t>1</w:t>
        </w:r>
        <w:r>
          <w:rPr>
            <w:noProof/>
          </w:rPr>
          <w:fldChar w:fldCharType="end"/>
        </w:r>
      </w:p>
    </w:sdtContent>
  </w:sdt>
  <w:p w:rsidR="00432277" w:rsidRDefault="00432277">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0F16" w:rsidRDefault="00D70F16">
      <w:pPr>
        <w:spacing w:after="0" w:line="240" w:lineRule="auto"/>
      </w:pPr>
      <w:r>
        <w:separator/>
      </w:r>
    </w:p>
  </w:footnote>
  <w:footnote w:type="continuationSeparator" w:id="1">
    <w:p w:rsidR="00D70F16" w:rsidRDefault="00D70F16">
      <w:pPr>
        <w:spacing w:after="0" w:line="240" w:lineRule="auto"/>
      </w:pPr>
      <w:r>
        <w:continuationSeparator/>
      </w:r>
    </w:p>
  </w:footnote>
  <w:footnote w:id="2">
    <w:p w:rsidR="00432277" w:rsidRDefault="00432277">
      <w:pPr>
        <w:pStyle w:val="af5"/>
      </w:pPr>
      <w:r>
        <w:rPr>
          <w:rStyle w:val="af7"/>
        </w:rPr>
        <w:footnoteRef/>
      </w:r>
      <w:r>
        <w:t xml:space="preserve"> В дальнейшем вся информация будет даваться без учета последних четырёх новых субъектов Российской Федерации за исключением особо оговоренных случаев.</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D0360"/>
    <w:multiLevelType w:val="multilevel"/>
    <w:tmpl w:val="781A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FC5D71"/>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2">
    <w:nsid w:val="068559BF"/>
    <w:multiLevelType w:val="hybridMultilevel"/>
    <w:tmpl w:val="8216E41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491C1C"/>
    <w:multiLevelType w:val="hybridMultilevel"/>
    <w:tmpl w:val="0EF890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BF9791A"/>
    <w:multiLevelType w:val="hybridMultilevel"/>
    <w:tmpl w:val="E8EE74A2"/>
    <w:lvl w:ilvl="0" w:tplc="D5C0B0AA">
      <w:start w:val="1"/>
      <w:numFmt w:val="decimal"/>
      <w:lvlText w:val="%1."/>
      <w:lvlJc w:val="left"/>
      <w:pPr>
        <w:ind w:left="1381" w:hanging="360"/>
      </w:pPr>
      <w:rPr>
        <w:rFonts w:hint="default"/>
      </w:rPr>
    </w:lvl>
    <w:lvl w:ilvl="1" w:tplc="04190019" w:tentative="1">
      <w:start w:val="1"/>
      <w:numFmt w:val="lowerLetter"/>
      <w:lvlText w:val="%2."/>
      <w:lvlJc w:val="left"/>
      <w:pPr>
        <w:ind w:left="2101" w:hanging="360"/>
      </w:pPr>
    </w:lvl>
    <w:lvl w:ilvl="2" w:tplc="0419001B" w:tentative="1">
      <w:start w:val="1"/>
      <w:numFmt w:val="lowerRoman"/>
      <w:lvlText w:val="%3."/>
      <w:lvlJc w:val="right"/>
      <w:pPr>
        <w:ind w:left="2821" w:hanging="180"/>
      </w:pPr>
    </w:lvl>
    <w:lvl w:ilvl="3" w:tplc="0419000F" w:tentative="1">
      <w:start w:val="1"/>
      <w:numFmt w:val="decimal"/>
      <w:lvlText w:val="%4."/>
      <w:lvlJc w:val="left"/>
      <w:pPr>
        <w:ind w:left="3541" w:hanging="360"/>
      </w:pPr>
    </w:lvl>
    <w:lvl w:ilvl="4" w:tplc="04190019" w:tentative="1">
      <w:start w:val="1"/>
      <w:numFmt w:val="lowerLetter"/>
      <w:lvlText w:val="%5."/>
      <w:lvlJc w:val="left"/>
      <w:pPr>
        <w:ind w:left="4261" w:hanging="360"/>
      </w:pPr>
    </w:lvl>
    <w:lvl w:ilvl="5" w:tplc="0419001B" w:tentative="1">
      <w:start w:val="1"/>
      <w:numFmt w:val="lowerRoman"/>
      <w:lvlText w:val="%6."/>
      <w:lvlJc w:val="right"/>
      <w:pPr>
        <w:ind w:left="4981" w:hanging="180"/>
      </w:pPr>
    </w:lvl>
    <w:lvl w:ilvl="6" w:tplc="0419000F" w:tentative="1">
      <w:start w:val="1"/>
      <w:numFmt w:val="decimal"/>
      <w:lvlText w:val="%7."/>
      <w:lvlJc w:val="left"/>
      <w:pPr>
        <w:ind w:left="5701" w:hanging="360"/>
      </w:pPr>
    </w:lvl>
    <w:lvl w:ilvl="7" w:tplc="04190019" w:tentative="1">
      <w:start w:val="1"/>
      <w:numFmt w:val="lowerLetter"/>
      <w:lvlText w:val="%8."/>
      <w:lvlJc w:val="left"/>
      <w:pPr>
        <w:ind w:left="6421" w:hanging="360"/>
      </w:pPr>
    </w:lvl>
    <w:lvl w:ilvl="8" w:tplc="0419001B" w:tentative="1">
      <w:start w:val="1"/>
      <w:numFmt w:val="lowerRoman"/>
      <w:lvlText w:val="%9."/>
      <w:lvlJc w:val="right"/>
      <w:pPr>
        <w:ind w:left="7141" w:hanging="180"/>
      </w:pPr>
    </w:lvl>
  </w:abstractNum>
  <w:abstractNum w:abstractNumId="5">
    <w:nsid w:val="0E114EFD"/>
    <w:multiLevelType w:val="hybridMultilevel"/>
    <w:tmpl w:val="CB68E7B0"/>
    <w:lvl w:ilvl="0" w:tplc="2E5CE3FC">
      <w:start w:val="1"/>
      <w:numFmt w:val="decimal"/>
      <w:lvlText w:val="%1."/>
      <w:lvlJc w:val="left"/>
      <w:pPr>
        <w:ind w:left="3180" w:hanging="765"/>
      </w:pPr>
      <w:rPr>
        <w:rFonts w:hint="default"/>
      </w:rPr>
    </w:lvl>
    <w:lvl w:ilvl="1" w:tplc="04190019" w:tentative="1">
      <w:start w:val="1"/>
      <w:numFmt w:val="lowerLetter"/>
      <w:lvlText w:val="%2."/>
      <w:lvlJc w:val="left"/>
      <w:pPr>
        <w:ind w:left="3495" w:hanging="360"/>
      </w:pPr>
    </w:lvl>
    <w:lvl w:ilvl="2" w:tplc="0419001B" w:tentative="1">
      <w:start w:val="1"/>
      <w:numFmt w:val="lowerRoman"/>
      <w:lvlText w:val="%3."/>
      <w:lvlJc w:val="right"/>
      <w:pPr>
        <w:ind w:left="4215" w:hanging="180"/>
      </w:pPr>
    </w:lvl>
    <w:lvl w:ilvl="3" w:tplc="0419000F" w:tentative="1">
      <w:start w:val="1"/>
      <w:numFmt w:val="decimal"/>
      <w:lvlText w:val="%4."/>
      <w:lvlJc w:val="left"/>
      <w:pPr>
        <w:ind w:left="4935" w:hanging="360"/>
      </w:pPr>
    </w:lvl>
    <w:lvl w:ilvl="4" w:tplc="04190019" w:tentative="1">
      <w:start w:val="1"/>
      <w:numFmt w:val="lowerLetter"/>
      <w:lvlText w:val="%5."/>
      <w:lvlJc w:val="left"/>
      <w:pPr>
        <w:ind w:left="5655" w:hanging="360"/>
      </w:pPr>
    </w:lvl>
    <w:lvl w:ilvl="5" w:tplc="0419001B" w:tentative="1">
      <w:start w:val="1"/>
      <w:numFmt w:val="lowerRoman"/>
      <w:lvlText w:val="%6."/>
      <w:lvlJc w:val="right"/>
      <w:pPr>
        <w:ind w:left="6375" w:hanging="180"/>
      </w:pPr>
    </w:lvl>
    <w:lvl w:ilvl="6" w:tplc="0419000F" w:tentative="1">
      <w:start w:val="1"/>
      <w:numFmt w:val="decimal"/>
      <w:lvlText w:val="%7."/>
      <w:lvlJc w:val="left"/>
      <w:pPr>
        <w:ind w:left="7095" w:hanging="360"/>
      </w:pPr>
    </w:lvl>
    <w:lvl w:ilvl="7" w:tplc="04190019" w:tentative="1">
      <w:start w:val="1"/>
      <w:numFmt w:val="lowerLetter"/>
      <w:lvlText w:val="%8."/>
      <w:lvlJc w:val="left"/>
      <w:pPr>
        <w:ind w:left="7815" w:hanging="360"/>
      </w:pPr>
    </w:lvl>
    <w:lvl w:ilvl="8" w:tplc="0419001B" w:tentative="1">
      <w:start w:val="1"/>
      <w:numFmt w:val="lowerRoman"/>
      <w:lvlText w:val="%9."/>
      <w:lvlJc w:val="right"/>
      <w:pPr>
        <w:ind w:left="8535" w:hanging="180"/>
      </w:pPr>
    </w:lvl>
  </w:abstractNum>
  <w:abstractNum w:abstractNumId="6">
    <w:nsid w:val="11D833F6"/>
    <w:multiLevelType w:val="hybridMultilevel"/>
    <w:tmpl w:val="3F38AF3E"/>
    <w:lvl w:ilvl="0" w:tplc="2AAC7A74">
      <w:start w:val="1"/>
      <w:numFmt w:val="decimal"/>
      <w:lvlText w:val="%1."/>
      <w:lvlJc w:val="left"/>
      <w:pPr>
        <w:ind w:left="1595" w:hanging="360"/>
      </w:pPr>
      <w:rPr>
        <w:rFonts w:hint="default"/>
      </w:rPr>
    </w:lvl>
    <w:lvl w:ilvl="1" w:tplc="04190019" w:tentative="1">
      <w:start w:val="1"/>
      <w:numFmt w:val="lowerLetter"/>
      <w:lvlText w:val="%2."/>
      <w:lvlJc w:val="left"/>
      <w:pPr>
        <w:ind w:left="2315" w:hanging="360"/>
      </w:pPr>
    </w:lvl>
    <w:lvl w:ilvl="2" w:tplc="0419001B" w:tentative="1">
      <w:start w:val="1"/>
      <w:numFmt w:val="lowerRoman"/>
      <w:lvlText w:val="%3."/>
      <w:lvlJc w:val="right"/>
      <w:pPr>
        <w:ind w:left="3035" w:hanging="180"/>
      </w:pPr>
    </w:lvl>
    <w:lvl w:ilvl="3" w:tplc="0419000F" w:tentative="1">
      <w:start w:val="1"/>
      <w:numFmt w:val="decimal"/>
      <w:lvlText w:val="%4."/>
      <w:lvlJc w:val="left"/>
      <w:pPr>
        <w:ind w:left="3755" w:hanging="360"/>
      </w:pPr>
    </w:lvl>
    <w:lvl w:ilvl="4" w:tplc="04190019" w:tentative="1">
      <w:start w:val="1"/>
      <w:numFmt w:val="lowerLetter"/>
      <w:lvlText w:val="%5."/>
      <w:lvlJc w:val="left"/>
      <w:pPr>
        <w:ind w:left="4475" w:hanging="360"/>
      </w:pPr>
    </w:lvl>
    <w:lvl w:ilvl="5" w:tplc="0419001B" w:tentative="1">
      <w:start w:val="1"/>
      <w:numFmt w:val="lowerRoman"/>
      <w:lvlText w:val="%6."/>
      <w:lvlJc w:val="right"/>
      <w:pPr>
        <w:ind w:left="5195" w:hanging="180"/>
      </w:pPr>
    </w:lvl>
    <w:lvl w:ilvl="6" w:tplc="0419000F" w:tentative="1">
      <w:start w:val="1"/>
      <w:numFmt w:val="decimal"/>
      <w:lvlText w:val="%7."/>
      <w:lvlJc w:val="left"/>
      <w:pPr>
        <w:ind w:left="5915" w:hanging="360"/>
      </w:pPr>
    </w:lvl>
    <w:lvl w:ilvl="7" w:tplc="04190019" w:tentative="1">
      <w:start w:val="1"/>
      <w:numFmt w:val="lowerLetter"/>
      <w:lvlText w:val="%8."/>
      <w:lvlJc w:val="left"/>
      <w:pPr>
        <w:ind w:left="6635" w:hanging="360"/>
      </w:pPr>
    </w:lvl>
    <w:lvl w:ilvl="8" w:tplc="0419001B" w:tentative="1">
      <w:start w:val="1"/>
      <w:numFmt w:val="lowerRoman"/>
      <w:lvlText w:val="%9."/>
      <w:lvlJc w:val="right"/>
      <w:pPr>
        <w:ind w:left="7355" w:hanging="180"/>
      </w:pPr>
    </w:lvl>
  </w:abstractNum>
  <w:abstractNum w:abstractNumId="7">
    <w:nsid w:val="13C11749"/>
    <w:multiLevelType w:val="hybridMultilevel"/>
    <w:tmpl w:val="0900BB6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4D86061"/>
    <w:multiLevelType w:val="multilevel"/>
    <w:tmpl w:val="72302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AF3754"/>
    <w:multiLevelType w:val="hybridMultilevel"/>
    <w:tmpl w:val="A1D03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8617792"/>
    <w:multiLevelType w:val="hybridMultilevel"/>
    <w:tmpl w:val="72105816"/>
    <w:lvl w:ilvl="0" w:tplc="DD36F4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C2D321E"/>
    <w:multiLevelType w:val="hybridMultilevel"/>
    <w:tmpl w:val="C0505378"/>
    <w:lvl w:ilvl="0" w:tplc="57B40E80">
      <w:start w:val="2"/>
      <w:numFmt w:val="decimal"/>
      <w:lvlText w:val="%1."/>
      <w:lvlJc w:val="left"/>
      <w:pPr>
        <w:ind w:left="2847" w:hanging="360"/>
      </w:pPr>
      <w:rPr>
        <w:rFonts w:hint="default"/>
      </w:rPr>
    </w:lvl>
    <w:lvl w:ilvl="1" w:tplc="04190019" w:tentative="1">
      <w:start w:val="1"/>
      <w:numFmt w:val="lowerLetter"/>
      <w:lvlText w:val="%2."/>
      <w:lvlJc w:val="left"/>
      <w:pPr>
        <w:ind w:left="3567" w:hanging="360"/>
      </w:pPr>
    </w:lvl>
    <w:lvl w:ilvl="2" w:tplc="0419001B" w:tentative="1">
      <w:start w:val="1"/>
      <w:numFmt w:val="lowerRoman"/>
      <w:lvlText w:val="%3."/>
      <w:lvlJc w:val="right"/>
      <w:pPr>
        <w:ind w:left="4287" w:hanging="180"/>
      </w:pPr>
    </w:lvl>
    <w:lvl w:ilvl="3" w:tplc="0419000F" w:tentative="1">
      <w:start w:val="1"/>
      <w:numFmt w:val="decimal"/>
      <w:lvlText w:val="%4."/>
      <w:lvlJc w:val="left"/>
      <w:pPr>
        <w:ind w:left="5007" w:hanging="360"/>
      </w:pPr>
    </w:lvl>
    <w:lvl w:ilvl="4" w:tplc="04190019" w:tentative="1">
      <w:start w:val="1"/>
      <w:numFmt w:val="lowerLetter"/>
      <w:lvlText w:val="%5."/>
      <w:lvlJc w:val="left"/>
      <w:pPr>
        <w:ind w:left="5727" w:hanging="360"/>
      </w:pPr>
    </w:lvl>
    <w:lvl w:ilvl="5" w:tplc="0419001B" w:tentative="1">
      <w:start w:val="1"/>
      <w:numFmt w:val="lowerRoman"/>
      <w:lvlText w:val="%6."/>
      <w:lvlJc w:val="right"/>
      <w:pPr>
        <w:ind w:left="6447" w:hanging="180"/>
      </w:pPr>
    </w:lvl>
    <w:lvl w:ilvl="6" w:tplc="0419000F" w:tentative="1">
      <w:start w:val="1"/>
      <w:numFmt w:val="decimal"/>
      <w:lvlText w:val="%7."/>
      <w:lvlJc w:val="left"/>
      <w:pPr>
        <w:ind w:left="7167" w:hanging="360"/>
      </w:pPr>
    </w:lvl>
    <w:lvl w:ilvl="7" w:tplc="04190019" w:tentative="1">
      <w:start w:val="1"/>
      <w:numFmt w:val="lowerLetter"/>
      <w:lvlText w:val="%8."/>
      <w:lvlJc w:val="left"/>
      <w:pPr>
        <w:ind w:left="7887" w:hanging="360"/>
      </w:pPr>
    </w:lvl>
    <w:lvl w:ilvl="8" w:tplc="0419001B" w:tentative="1">
      <w:start w:val="1"/>
      <w:numFmt w:val="lowerRoman"/>
      <w:lvlText w:val="%9."/>
      <w:lvlJc w:val="right"/>
      <w:pPr>
        <w:ind w:left="8607" w:hanging="180"/>
      </w:pPr>
    </w:lvl>
  </w:abstractNum>
  <w:abstractNum w:abstractNumId="12">
    <w:nsid w:val="1F6116C4"/>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13">
    <w:nsid w:val="20286138"/>
    <w:multiLevelType w:val="multilevel"/>
    <w:tmpl w:val="F3A46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8306A0E"/>
    <w:multiLevelType w:val="hybridMultilevel"/>
    <w:tmpl w:val="80E43024"/>
    <w:lvl w:ilvl="0" w:tplc="C8445C0A">
      <w:start w:val="1"/>
      <w:numFmt w:val="decimal"/>
      <w:lvlText w:val="%1."/>
      <w:lvlJc w:val="left"/>
      <w:pPr>
        <w:ind w:left="1056" w:hanging="360"/>
      </w:pPr>
      <w:rPr>
        <w:rFonts w:hint="default"/>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5">
    <w:nsid w:val="2B1F776C"/>
    <w:multiLevelType w:val="hybridMultilevel"/>
    <w:tmpl w:val="7E0CF26C"/>
    <w:lvl w:ilvl="0" w:tplc="ADE0F9DC">
      <w:start w:val="1"/>
      <w:numFmt w:val="bullet"/>
      <w:lvlText w:val="-"/>
      <w:lvlJc w:val="left"/>
      <w:pPr>
        <w:tabs>
          <w:tab w:val="num" w:pos="720"/>
        </w:tabs>
        <w:ind w:left="720" w:hanging="360"/>
      </w:pPr>
      <w:rPr>
        <w:rFonts w:ascii="Times New Roman" w:hAnsi="Times New Roman" w:hint="default"/>
      </w:rPr>
    </w:lvl>
    <w:lvl w:ilvl="1" w:tplc="3942FEB2" w:tentative="1">
      <w:start w:val="1"/>
      <w:numFmt w:val="bullet"/>
      <w:lvlText w:val="-"/>
      <w:lvlJc w:val="left"/>
      <w:pPr>
        <w:tabs>
          <w:tab w:val="num" w:pos="1440"/>
        </w:tabs>
        <w:ind w:left="1440" w:hanging="360"/>
      </w:pPr>
      <w:rPr>
        <w:rFonts w:ascii="Times New Roman" w:hAnsi="Times New Roman" w:hint="default"/>
      </w:rPr>
    </w:lvl>
    <w:lvl w:ilvl="2" w:tplc="B11AE3A0" w:tentative="1">
      <w:start w:val="1"/>
      <w:numFmt w:val="bullet"/>
      <w:lvlText w:val="-"/>
      <w:lvlJc w:val="left"/>
      <w:pPr>
        <w:tabs>
          <w:tab w:val="num" w:pos="2160"/>
        </w:tabs>
        <w:ind w:left="2160" w:hanging="360"/>
      </w:pPr>
      <w:rPr>
        <w:rFonts w:ascii="Times New Roman" w:hAnsi="Times New Roman" w:hint="default"/>
      </w:rPr>
    </w:lvl>
    <w:lvl w:ilvl="3" w:tplc="FD8EF3E2" w:tentative="1">
      <w:start w:val="1"/>
      <w:numFmt w:val="bullet"/>
      <w:lvlText w:val="-"/>
      <w:lvlJc w:val="left"/>
      <w:pPr>
        <w:tabs>
          <w:tab w:val="num" w:pos="2880"/>
        </w:tabs>
        <w:ind w:left="2880" w:hanging="360"/>
      </w:pPr>
      <w:rPr>
        <w:rFonts w:ascii="Times New Roman" w:hAnsi="Times New Roman" w:hint="default"/>
      </w:rPr>
    </w:lvl>
    <w:lvl w:ilvl="4" w:tplc="BFFE1744" w:tentative="1">
      <w:start w:val="1"/>
      <w:numFmt w:val="bullet"/>
      <w:lvlText w:val="-"/>
      <w:lvlJc w:val="left"/>
      <w:pPr>
        <w:tabs>
          <w:tab w:val="num" w:pos="3600"/>
        </w:tabs>
        <w:ind w:left="3600" w:hanging="360"/>
      </w:pPr>
      <w:rPr>
        <w:rFonts w:ascii="Times New Roman" w:hAnsi="Times New Roman" w:hint="default"/>
      </w:rPr>
    </w:lvl>
    <w:lvl w:ilvl="5" w:tplc="EDF21AC8" w:tentative="1">
      <w:start w:val="1"/>
      <w:numFmt w:val="bullet"/>
      <w:lvlText w:val="-"/>
      <w:lvlJc w:val="left"/>
      <w:pPr>
        <w:tabs>
          <w:tab w:val="num" w:pos="4320"/>
        </w:tabs>
        <w:ind w:left="4320" w:hanging="360"/>
      </w:pPr>
      <w:rPr>
        <w:rFonts w:ascii="Times New Roman" w:hAnsi="Times New Roman" w:hint="default"/>
      </w:rPr>
    </w:lvl>
    <w:lvl w:ilvl="6" w:tplc="B88C7A9A" w:tentative="1">
      <w:start w:val="1"/>
      <w:numFmt w:val="bullet"/>
      <w:lvlText w:val="-"/>
      <w:lvlJc w:val="left"/>
      <w:pPr>
        <w:tabs>
          <w:tab w:val="num" w:pos="5040"/>
        </w:tabs>
        <w:ind w:left="5040" w:hanging="360"/>
      </w:pPr>
      <w:rPr>
        <w:rFonts w:ascii="Times New Roman" w:hAnsi="Times New Roman" w:hint="default"/>
      </w:rPr>
    </w:lvl>
    <w:lvl w:ilvl="7" w:tplc="CDF6DC06" w:tentative="1">
      <w:start w:val="1"/>
      <w:numFmt w:val="bullet"/>
      <w:lvlText w:val="-"/>
      <w:lvlJc w:val="left"/>
      <w:pPr>
        <w:tabs>
          <w:tab w:val="num" w:pos="5760"/>
        </w:tabs>
        <w:ind w:left="5760" w:hanging="360"/>
      </w:pPr>
      <w:rPr>
        <w:rFonts w:ascii="Times New Roman" w:hAnsi="Times New Roman" w:hint="default"/>
      </w:rPr>
    </w:lvl>
    <w:lvl w:ilvl="8" w:tplc="76AE6FB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2C9D468A"/>
    <w:multiLevelType w:val="hybridMultilevel"/>
    <w:tmpl w:val="F3907866"/>
    <w:lvl w:ilvl="0" w:tplc="E2B49EA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nsid w:val="2DAB28F0"/>
    <w:multiLevelType w:val="hybridMultilevel"/>
    <w:tmpl w:val="64C0709E"/>
    <w:lvl w:ilvl="0" w:tplc="6D7248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05908BA"/>
    <w:multiLevelType w:val="hybridMultilevel"/>
    <w:tmpl w:val="F8AEF694"/>
    <w:lvl w:ilvl="0" w:tplc="773CC4F2">
      <w:start w:val="2"/>
      <w:numFmt w:val="decimal"/>
      <w:lvlText w:val="%1"/>
      <w:lvlJc w:val="left"/>
      <w:pPr>
        <w:ind w:left="1752" w:hanging="360"/>
      </w:pPr>
      <w:rPr>
        <w:rFonts w:hint="default"/>
      </w:rPr>
    </w:lvl>
    <w:lvl w:ilvl="1" w:tplc="04190019" w:tentative="1">
      <w:start w:val="1"/>
      <w:numFmt w:val="lowerLetter"/>
      <w:lvlText w:val="%2."/>
      <w:lvlJc w:val="left"/>
      <w:pPr>
        <w:ind w:left="2472" w:hanging="360"/>
      </w:pPr>
    </w:lvl>
    <w:lvl w:ilvl="2" w:tplc="0419001B" w:tentative="1">
      <w:start w:val="1"/>
      <w:numFmt w:val="lowerRoman"/>
      <w:lvlText w:val="%3."/>
      <w:lvlJc w:val="right"/>
      <w:pPr>
        <w:ind w:left="3192" w:hanging="180"/>
      </w:pPr>
    </w:lvl>
    <w:lvl w:ilvl="3" w:tplc="0419000F" w:tentative="1">
      <w:start w:val="1"/>
      <w:numFmt w:val="decimal"/>
      <w:lvlText w:val="%4."/>
      <w:lvlJc w:val="left"/>
      <w:pPr>
        <w:ind w:left="3912" w:hanging="360"/>
      </w:pPr>
    </w:lvl>
    <w:lvl w:ilvl="4" w:tplc="04190019" w:tentative="1">
      <w:start w:val="1"/>
      <w:numFmt w:val="lowerLetter"/>
      <w:lvlText w:val="%5."/>
      <w:lvlJc w:val="left"/>
      <w:pPr>
        <w:ind w:left="4632" w:hanging="360"/>
      </w:pPr>
    </w:lvl>
    <w:lvl w:ilvl="5" w:tplc="0419001B" w:tentative="1">
      <w:start w:val="1"/>
      <w:numFmt w:val="lowerRoman"/>
      <w:lvlText w:val="%6."/>
      <w:lvlJc w:val="right"/>
      <w:pPr>
        <w:ind w:left="5352" w:hanging="180"/>
      </w:pPr>
    </w:lvl>
    <w:lvl w:ilvl="6" w:tplc="0419000F" w:tentative="1">
      <w:start w:val="1"/>
      <w:numFmt w:val="decimal"/>
      <w:lvlText w:val="%7."/>
      <w:lvlJc w:val="left"/>
      <w:pPr>
        <w:ind w:left="6072" w:hanging="360"/>
      </w:pPr>
    </w:lvl>
    <w:lvl w:ilvl="7" w:tplc="04190019" w:tentative="1">
      <w:start w:val="1"/>
      <w:numFmt w:val="lowerLetter"/>
      <w:lvlText w:val="%8."/>
      <w:lvlJc w:val="left"/>
      <w:pPr>
        <w:ind w:left="6792" w:hanging="360"/>
      </w:pPr>
    </w:lvl>
    <w:lvl w:ilvl="8" w:tplc="0419001B" w:tentative="1">
      <w:start w:val="1"/>
      <w:numFmt w:val="lowerRoman"/>
      <w:lvlText w:val="%9."/>
      <w:lvlJc w:val="right"/>
      <w:pPr>
        <w:ind w:left="7512" w:hanging="180"/>
      </w:pPr>
    </w:lvl>
  </w:abstractNum>
  <w:abstractNum w:abstractNumId="19">
    <w:nsid w:val="31D61FBA"/>
    <w:multiLevelType w:val="hybridMultilevel"/>
    <w:tmpl w:val="8F6A6CEC"/>
    <w:lvl w:ilvl="0" w:tplc="0B96C462">
      <w:start w:val="3"/>
      <w:numFmt w:val="decimal"/>
      <w:lvlText w:val="%1."/>
      <w:lvlJc w:val="left"/>
      <w:pPr>
        <w:tabs>
          <w:tab w:val="num" w:pos="720"/>
        </w:tabs>
        <w:ind w:left="720" w:hanging="360"/>
      </w:pPr>
    </w:lvl>
    <w:lvl w:ilvl="1" w:tplc="81E0FC60" w:tentative="1">
      <w:start w:val="1"/>
      <w:numFmt w:val="decimal"/>
      <w:lvlText w:val="%2."/>
      <w:lvlJc w:val="left"/>
      <w:pPr>
        <w:tabs>
          <w:tab w:val="num" w:pos="1440"/>
        </w:tabs>
        <w:ind w:left="1440" w:hanging="360"/>
      </w:pPr>
    </w:lvl>
    <w:lvl w:ilvl="2" w:tplc="9EDE3C9E" w:tentative="1">
      <w:start w:val="1"/>
      <w:numFmt w:val="decimal"/>
      <w:lvlText w:val="%3."/>
      <w:lvlJc w:val="left"/>
      <w:pPr>
        <w:tabs>
          <w:tab w:val="num" w:pos="2160"/>
        </w:tabs>
        <w:ind w:left="2160" w:hanging="360"/>
      </w:pPr>
    </w:lvl>
    <w:lvl w:ilvl="3" w:tplc="E4A658BE" w:tentative="1">
      <w:start w:val="1"/>
      <w:numFmt w:val="decimal"/>
      <w:lvlText w:val="%4."/>
      <w:lvlJc w:val="left"/>
      <w:pPr>
        <w:tabs>
          <w:tab w:val="num" w:pos="2880"/>
        </w:tabs>
        <w:ind w:left="2880" w:hanging="360"/>
      </w:pPr>
    </w:lvl>
    <w:lvl w:ilvl="4" w:tplc="E53A9D36" w:tentative="1">
      <w:start w:val="1"/>
      <w:numFmt w:val="decimal"/>
      <w:lvlText w:val="%5."/>
      <w:lvlJc w:val="left"/>
      <w:pPr>
        <w:tabs>
          <w:tab w:val="num" w:pos="3600"/>
        </w:tabs>
        <w:ind w:left="3600" w:hanging="360"/>
      </w:pPr>
    </w:lvl>
    <w:lvl w:ilvl="5" w:tplc="9E50DE70" w:tentative="1">
      <w:start w:val="1"/>
      <w:numFmt w:val="decimal"/>
      <w:lvlText w:val="%6."/>
      <w:lvlJc w:val="left"/>
      <w:pPr>
        <w:tabs>
          <w:tab w:val="num" w:pos="4320"/>
        </w:tabs>
        <w:ind w:left="4320" w:hanging="360"/>
      </w:pPr>
    </w:lvl>
    <w:lvl w:ilvl="6" w:tplc="F41090C6" w:tentative="1">
      <w:start w:val="1"/>
      <w:numFmt w:val="decimal"/>
      <w:lvlText w:val="%7."/>
      <w:lvlJc w:val="left"/>
      <w:pPr>
        <w:tabs>
          <w:tab w:val="num" w:pos="5040"/>
        </w:tabs>
        <w:ind w:left="5040" w:hanging="360"/>
      </w:pPr>
    </w:lvl>
    <w:lvl w:ilvl="7" w:tplc="74BE37B0" w:tentative="1">
      <w:start w:val="1"/>
      <w:numFmt w:val="decimal"/>
      <w:lvlText w:val="%8."/>
      <w:lvlJc w:val="left"/>
      <w:pPr>
        <w:tabs>
          <w:tab w:val="num" w:pos="5760"/>
        </w:tabs>
        <w:ind w:left="5760" w:hanging="360"/>
      </w:pPr>
    </w:lvl>
    <w:lvl w:ilvl="8" w:tplc="D0725266" w:tentative="1">
      <w:start w:val="1"/>
      <w:numFmt w:val="decimal"/>
      <w:lvlText w:val="%9."/>
      <w:lvlJc w:val="left"/>
      <w:pPr>
        <w:tabs>
          <w:tab w:val="num" w:pos="6480"/>
        </w:tabs>
        <w:ind w:left="6480" w:hanging="360"/>
      </w:pPr>
    </w:lvl>
  </w:abstractNum>
  <w:abstractNum w:abstractNumId="20">
    <w:nsid w:val="33B02B03"/>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21">
    <w:nsid w:val="3A0F0C6C"/>
    <w:multiLevelType w:val="hybridMultilevel"/>
    <w:tmpl w:val="716821CC"/>
    <w:lvl w:ilvl="0" w:tplc="EDD6E5E8">
      <w:start w:val="4"/>
      <w:numFmt w:val="decimal"/>
      <w:lvlText w:val="%1."/>
      <w:lvlJc w:val="left"/>
      <w:pPr>
        <w:tabs>
          <w:tab w:val="num" w:pos="720"/>
        </w:tabs>
        <w:ind w:left="720" w:hanging="360"/>
      </w:pPr>
    </w:lvl>
    <w:lvl w:ilvl="1" w:tplc="B6EAA42C" w:tentative="1">
      <w:start w:val="1"/>
      <w:numFmt w:val="decimal"/>
      <w:lvlText w:val="%2."/>
      <w:lvlJc w:val="left"/>
      <w:pPr>
        <w:tabs>
          <w:tab w:val="num" w:pos="1440"/>
        </w:tabs>
        <w:ind w:left="1440" w:hanging="360"/>
      </w:pPr>
    </w:lvl>
    <w:lvl w:ilvl="2" w:tplc="A8846958" w:tentative="1">
      <w:start w:val="1"/>
      <w:numFmt w:val="decimal"/>
      <w:lvlText w:val="%3."/>
      <w:lvlJc w:val="left"/>
      <w:pPr>
        <w:tabs>
          <w:tab w:val="num" w:pos="2160"/>
        </w:tabs>
        <w:ind w:left="2160" w:hanging="360"/>
      </w:pPr>
    </w:lvl>
    <w:lvl w:ilvl="3" w:tplc="BD6EAC08" w:tentative="1">
      <w:start w:val="1"/>
      <w:numFmt w:val="decimal"/>
      <w:lvlText w:val="%4."/>
      <w:lvlJc w:val="left"/>
      <w:pPr>
        <w:tabs>
          <w:tab w:val="num" w:pos="2880"/>
        </w:tabs>
        <w:ind w:left="2880" w:hanging="360"/>
      </w:pPr>
    </w:lvl>
    <w:lvl w:ilvl="4" w:tplc="2A185182" w:tentative="1">
      <w:start w:val="1"/>
      <w:numFmt w:val="decimal"/>
      <w:lvlText w:val="%5."/>
      <w:lvlJc w:val="left"/>
      <w:pPr>
        <w:tabs>
          <w:tab w:val="num" w:pos="3600"/>
        </w:tabs>
        <w:ind w:left="3600" w:hanging="360"/>
      </w:pPr>
    </w:lvl>
    <w:lvl w:ilvl="5" w:tplc="5C2A2568" w:tentative="1">
      <w:start w:val="1"/>
      <w:numFmt w:val="decimal"/>
      <w:lvlText w:val="%6."/>
      <w:lvlJc w:val="left"/>
      <w:pPr>
        <w:tabs>
          <w:tab w:val="num" w:pos="4320"/>
        </w:tabs>
        <w:ind w:left="4320" w:hanging="360"/>
      </w:pPr>
    </w:lvl>
    <w:lvl w:ilvl="6" w:tplc="61405766" w:tentative="1">
      <w:start w:val="1"/>
      <w:numFmt w:val="decimal"/>
      <w:lvlText w:val="%7."/>
      <w:lvlJc w:val="left"/>
      <w:pPr>
        <w:tabs>
          <w:tab w:val="num" w:pos="5040"/>
        </w:tabs>
        <w:ind w:left="5040" w:hanging="360"/>
      </w:pPr>
    </w:lvl>
    <w:lvl w:ilvl="7" w:tplc="403CD30E" w:tentative="1">
      <w:start w:val="1"/>
      <w:numFmt w:val="decimal"/>
      <w:lvlText w:val="%8."/>
      <w:lvlJc w:val="left"/>
      <w:pPr>
        <w:tabs>
          <w:tab w:val="num" w:pos="5760"/>
        </w:tabs>
        <w:ind w:left="5760" w:hanging="360"/>
      </w:pPr>
    </w:lvl>
    <w:lvl w:ilvl="8" w:tplc="3718F274" w:tentative="1">
      <w:start w:val="1"/>
      <w:numFmt w:val="decimal"/>
      <w:lvlText w:val="%9."/>
      <w:lvlJc w:val="left"/>
      <w:pPr>
        <w:tabs>
          <w:tab w:val="num" w:pos="6480"/>
        </w:tabs>
        <w:ind w:left="6480" w:hanging="360"/>
      </w:pPr>
    </w:lvl>
  </w:abstractNum>
  <w:abstractNum w:abstractNumId="22">
    <w:nsid w:val="3C461006"/>
    <w:multiLevelType w:val="hybridMultilevel"/>
    <w:tmpl w:val="ACEEB93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471282"/>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24">
    <w:nsid w:val="488C77EB"/>
    <w:multiLevelType w:val="hybridMultilevel"/>
    <w:tmpl w:val="AD2E2D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8912FB7"/>
    <w:multiLevelType w:val="hybridMultilevel"/>
    <w:tmpl w:val="361AF466"/>
    <w:lvl w:ilvl="0" w:tplc="77D83CA0">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4B9E2C91"/>
    <w:multiLevelType w:val="hybridMultilevel"/>
    <w:tmpl w:val="5EBA6C1E"/>
    <w:lvl w:ilvl="0" w:tplc="D67AA1D8">
      <w:start w:val="5"/>
      <w:numFmt w:val="decimal"/>
      <w:lvlText w:val="%1"/>
      <w:lvlJc w:val="left"/>
      <w:pPr>
        <w:ind w:left="1321" w:hanging="360"/>
      </w:pPr>
      <w:rPr>
        <w:rFonts w:hint="default"/>
      </w:rPr>
    </w:lvl>
    <w:lvl w:ilvl="1" w:tplc="04190019" w:tentative="1">
      <w:start w:val="1"/>
      <w:numFmt w:val="lowerLetter"/>
      <w:lvlText w:val="%2."/>
      <w:lvlJc w:val="left"/>
      <w:pPr>
        <w:ind w:left="2041" w:hanging="360"/>
      </w:pPr>
    </w:lvl>
    <w:lvl w:ilvl="2" w:tplc="0419001B" w:tentative="1">
      <w:start w:val="1"/>
      <w:numFmt w:val="lowerRoman"/>
      <w:lvlText w:val="%3."/>
      <w:lvlJc w:val="right"/>
      <w:pPr>
        <w:ind w:left="2761" w:hanging="180"/>
      </w:pPr>
    </w:lvl>
    <w:lvl w:ilvl="3" w:tplc="0419000F" w:tentative="1">
      <w:start w:val="1"/>
      <w:numFmt w:val="decimal"/>
      <w:lvlText w:val="%4."/>
      <w:lvlJc w:val="left"/>
      <w:pPr>
        <w:ind w:left="3481" w:hanging="360"/>
      </w:pPr>
    </w:lvl>
    <w:lvl w:ilvl="4" w:tplc="04190019" w:tentative="1">
      <w:start w:val="1"/>
      <w:numFmt w:val="lowerLetter"/>
      <w:lvlText w:val="%5."/>
      <w:lvlJc w:val="left"/>
      <w:pPr>
        <w:ind w:left="4201" w:hanging="360"/>
      </w:pPr>
    </w:lvl>
    <w:lvl w:ilvl="5" w:tplc="0419001B" w:tentative="1">
      <w:start w:val="1"/>
      <w:numFmt w:val="lowerRoman"/>
      <w:lvlText w:val="%6."/>
      <w:lvlJc w:val="right"/>
      <w:pPr>
        <w:ind w:left="4921" w:hanging="180"/>
      </w:pPr>
    </w:lvl>
    <w:lvl w:ilvl="6" w:tplc="0419000F" w:tentative="1">
      <w:start w:val="1"/>
      <w:numFmt w:val="decimal"/>
      <w:lvlText w:val="%7."/>
      <w:lvlJc w:val="left"/>
      <w:pPr>
        <w:ind w:left="5641" w:hanging="360"/>
      </w:pPr>
    </w:lvl>
    <w:lvl w:ilvl="7" w:tplc="04190019" w:tentative="1">
      <w:start w:val="1"/>
      <w:numFmt w:val="lowerLetter"/>
      <w:lvlText w:val="%8."/>
      <w:lvlJc w:val="left"/>
      <w:pPr>
        <w:ind w:left="6361" w:hanging="360"/>
      </w:pPr>
    </w:lvl>
    <w:lvl w:ilvl="8" w:tplc="0419001B" w:tentative="1">
      <w:start w:val="1"/>
      <w:numFmt w:val="lowerRoman"/>
      <w:lvlText w:val="%9."/>
      <w:lvlJc w:val="right"/>
      <w:pPr>
        <w:ind w:left="7081" w:hanging="180"/>
      </w:pPr>
    </w:lvl>
  </w:abstractNum>
  <w:abstractNum w:abstractNumId="27">
    <w:nsid w:val="4CC1446D"/>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28">
    <w:nsid w:val="51A55CCF"/>
    <w:multiLevelType w:val="hybridMultilevel"/>
    <w:tmpl w:val="8AD21ACC"/>
    <w:lvl w:ilvl="0" w:tplc="876000B6">
      <w:start w:val="3"/>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53761D5B"/>
    <w:multiLevelType w:val="hybridMultilevel"/>
    <w:tmpl w:val="A28C4566"/>
    <w:lvl w:ilvl="0" w:tplc="1290A6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5C952F8"/>
    <w:multiLevelType w:val="hybridMultilevel"/>
    <w:tmpl w:val="4C20DA76"/>
    <w:lvl w:ilvl="0" w:tplc="7F601266">
      <w:start w:val="1"/>
      <w:numFmt w:val="decimal"/>
      <w:lvlText w:val="%1."/>
      <w:lvlJc w:val="left"/>
      <w:pPr>
        <w:ind w:left="1920"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569F593A"/>
    <w:multiLevelType w:val="hybridMultilevel"/>
    <w:tmpl w:val="EBFE23AC"/>
    <w:lvl w:ilvl="0" w:tplc="013246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58B0166A"/>
    <w:multiLevelType w:val="hybridMultilevel"/>
    <w:tmpl w:val="06EC0B28"/>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BF4782B"/>
    <w:multiLevelType w:val="hybridMultilevel"/>
    <w:tmpl w:val="DD50D7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BF62C1B"/>
    <w:multiLevelType w:val="hybridMultilevel"/>
    <w:tmpl w:val="6590A952"/>
    <w:lvl w:ilvl="0" w:tplc="487C13AC">
      <w:start w:val="4"/>
      <w:numFmt w:val="decimal"/>
      <w:lvlText w:val="%1."/>
      <w:lvlJc w:val="left"/>
      <w:pPr>
        <w:tabs>
          <w:tab w:val="num" w:pos="720"/>
        </w:tabs>
        <w:ind w:left="720" w:hanging="360"/>
      </w:pPr>
    </w:lvl>
    <w:lvl w:ilvl="1" w:tplc="0B528A6E" w:tentative="1">
      <w:start w:val="1"/>
      <w:numFmt w:val="decimal"/>
      <w:lvlText w:val="%2."/>
      <w:lvlJc w:val="left"/>
      <w:pPr>
        <w:tabs>
          <w:tab w:val="num" w:pos="1440"/>
        </w:tabs>
        <w:ind w:left="1440" w:hanging="360"/>
      </w:pPr>
    </w:lvl>
    <w:lvl w:ilvl="2" w:tplc="3906FB34" w:tentative="1">
      <w:start w:val="1"/>
      <w:numFmt w:val="decimal"/>
      <w:lvlText w:val="%3."/>
      <w:lvlJc w:val="left"/>
      <w:pPr>
        <w:tabs>
          <w:tab w:val="num" w:pos="2160"/>
        </w:tabs>
        <w:ind w:left="2160" w:hanging="360"/>
      </w:pPr>
    </w:lvl>
    <w:lvl w:ilvl="3" w:tplc="B6CC3DA0" w:tentative="1">
      <w:start w:val="1"/>
      <w:numFmt w:val="decimal"/>
      <w:lvlText w:val="%4."/>
      <w:lvlJc w:val="left"/>
      <w:pPr>
        <w:tabs>
          <w:tab w:val="num" w:pos="2880"/>
        </w:tabs>
        <w:ind w:left="2880" w:hanging="360"/>
      </w:pPr>
    </w:lvl>
    <w:lvl w:ilvl="4" w:tplc="7D74320E" w:tentative="1">
      <w:start w:val="1"/>
      <w:numFmt w:val="decimal"/>
      <w:lvlText w:val="%5."/>
      <w:lvlJc w:val="left"/>
      <w:pPr>
        <w:tabs>
          <w:tab w:val="num" w:pos="3600"/>
        </w:tabs>
        <w:ind w:left="3600" w:hanging="360"/>
      </w:pPr>
    </w:lvl>
    <w:lvl w:ilvl="5" w:tplc="AED821CC" w:tentative="1">
      <w:start w:val="1"/>
      <w:numFmt w:val="decimal"/>
      <w:lvlText w:val="%6."/>
      <w:lvlJc w:val="left"/>
      <w:pPr>
        <w:tabs>
          <w:tab w:val="num" w:pos="4320"/>
        </w:tabs>
        <w:ind w:left="4320" w:hanging="360"/>
      </w:pPr>
    </w:lvl>
    <w:lvl w:ilvl="6" w:tplc="0978B71A" w:tentative="1">
      <w:start w:val="1"/>
      <w:numFmt w:val="decimal"/>
      <w:lvlText w:val="%7."/>
      <w:lvlJc w:val="left"/>
      <w:pPr>
        <w:tabs>
          <w:tab w:val="num" w:pos="5040"/>
        </w:tabs>
        <w:ind w:left="5040" w:hanging="360"/>
      </w:pPr>
    </w:lvl>
    <w:lvl w:ilvl="7" w:tplc="F7CE4858" w:tentative="1">
      <w:start w:val="1"/>
      <w:numFmt w:val="decimal"/>
      <w:lvlText w:val="%8."/>
      <w:lvlJc w:val="left"/>
      <w:pPr>
        <w:tabs>
          <w:tab w:val="num" w:pos="5760"/>
        </w:tabs>
        <w:ind w:left="5760" w:hanging="360"/>
      </w:pPr>
    </w:lvl>
    <w:lvl w:ilvl="8" w:tplc="D0501642" w:tentative="1">
      <w:start w:val="1"/>
      <w:numFmt w:val="decimal"/>
      <w:lvlText w:val="%9."/>
      <w:lvlJc w:val="left"/>
      <w:pPr>
        <w:tabs>
          <w:tab w:val="num" w:pos="6480"/>
        </w:tabs>
        <w:ind w:left="6480" w:hanging="360"/>
      </w:pPr>
    </w:lvl>
  </w:abstractNum>
  <w:abstractNum w:abstractNumId="35">
    <w:nsid w:val="5DAF4F22"/>
    <w:multiLevelType w:val="hybridMultilevel"/>
    <w:tmpl w:val="C470B6C4"/>
    <w:lvl w:ilvl="0" w:tplc="8E8E8586">
      <w:start w:val="7"/>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nsid w:val="64014A7C"/>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37">
    <w:nsid w:val="692E5481"/>
    <w:multiLevelType w:val="hybridMultilevel"/>
    <w:tmpl w:val="61A8DA3C"/>
    <w:lvl w:ilvl="0" w:tplc="ECE6BDF2">
      <w:start w:val="1"/>
      <w:numFmt w:val="decimal"/>
      <w:lvlText w:val="%1."/>
      <w:lvlJc w:val="left"/>
      <w:pPr>
        <w:tabs>
          <w:tab w:val="num" w:pos="720"/>
        </w:tabs>
        <w:ind w:left="720" w:hanging="360"/>
      </w:pPr>
    </w:lvl>
    <w:lvl w:ilvl="1" w:tplc="677EC0F4" w:tentative="1">
      <w:start w:val="1"/>
      <w:numFmt w:val="decimal"/>
      <w:lvlText w:val="%2."/>
      <w:lvlJc w:val="left"/>
      <w:pPr>
        <w:tabs>
          <w:tab w:val="num" w:pos="1440"/>
        </w:tabs>
        <w:ind w:left="1440" w:hanging="360"/>
      </w:pPr>
    </w:lvl>
    <w:lvl w:ilvl="2" w:tplc="C948509C" w:tentative="1">
      <w:start w:val="1"/>
      <w:numFmt w:val="decimal"/>
      <w:lvlText w:val="%3."/>
      <w:lvlJc w:val="left"/>
      <w:pPr>
        <w:tabs>
          <w:tab w:val="num" w:pos="2160"/>
        </w:tabs>
        <w:ind w:left="2160" w:hanging="360"/>
      </w:pPr>
    </w:lvl>
    <w:lvl w:ilvl="3" w:tplc="C2D27F3C" w:tentative="1">
      <w:start w:val="1"/>
      <w:numFmt w:val="decimal"/>
      <w:lvlText w:val="%4."/>
      <w:lvlJc w:val="left"/>
      <w:pPr>
        <w:tabs>
          <w:tab w:val="num" w:pos="2880"/>
        </w:tabs>
        <w:ind w:left="2880" w:hanging="360"/>
      </w:pPr>
    </w:lvl>
    <w:lvl w:ilvl="4" w:tplc="97089AC8" w:tentative="1">
      <w:start w:val="1"/>
      <w:numFmt w:val="decimal"/>
      <w:lvlText w:val="%5."/>
      <w:lvlJc w:val="left"/>
      <w:pPr>
        <w:tabs>
          <w:tab w:val="num" w:pos="3600"/>
        </w:tabs>
        <w:ind w:left="3600" w:hanging="360"/>
      </w:pPr>
    </w:lvl>
    <w:lvl w:ilvl="5" w:tplc="7DFC9D00" w:tentative="1">
      <w:start w:val="1"/>
      <w:numFmt w:val="decimal"/>
      <w:lvlText w:val="%6."/>
      <w:lvlJc w:val="left"/>
      <w:pPr>
        <w:tabs>
          <w:tab w:val="num" w:pos="4320"/>
        </w:tabs>
        <w:ind w:left="4320" w:hanging="360"/>
      </w:pPr>
    </w:lvl>
    <w:lvl w:ilvl="6" w:tplc="8BAA7FE8" w:tentative="1">
      <w:start w:val="1"/>
      <w:numFmt w:val="decimal"/>
      <w:lvlText w:val="%7."/>
      <w:lvlJc w:val="left"/>
      <w:pPr>
        <w:tabs>
          <w:tab w:val="num" w:pos="5040"/>
        </w:tabs>
        <w:ind w:left="5040" w:hanging="360"/>
      </w:pPr>
    </w:lvl>
    <w:lvl w:ilvl="7" w:tplc="59A4776E" w:tentative="1">
      <w:start w:val="1"/>
      <w:numFmt w:val="decimal"/>
      <w:lvlText w:val="%8."/>
      <w:lvlJc w:val="left"/>
      <w:pPr>
        <w:tabs>
          <w:tab w:val="num" w:pos="5760"/>
        </w:tabs>
        <w:ind w:left="5760" w:hanging="360"/>
      </w:pPr>
    </w:lvl>
    <w:lvl w:ilvl="8" w:tplc="1488052E" w:tentative="1">
      <w:start w:val="1"/>
      <w:numFmt w:val="decimal"/>
      <w:lvlText w:val="%9."/>
      <w:lvlJc w:val="left"/>
      <w:pPr>
        <w:tabs>
          <w:tab w:val="num" w:pos="6480"/>
        </w:tabs>
        <w:ind w:left="6480" w:hanging="360"/>
      </w:pPr>
    </w:lvl>
  </w:abstractNum>
  <w:abstractNum w:abstractNumId="38">
    <w:nsid w:val="69DE2872"/>
    <w:multiLevelType w:val="hybridMultilevel"/>
    <w:tmpl w:val="C6C288BE"/>
    <w:lvl w:ilvl="0" w:tplc="E2A2E2A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CCA46BE"/>
    <w:multiLevelType w:val="hybridMultilevel"/>
    <w:tmpl w:val="F0BC24AA"/>
    <w:lvl w:ilvl="0" w:tplc="F39087E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40">
    <w:nsid w:val="6EBC76ED"/>
    <w:multiLevelType w:val="hybridMultilevel"/>
    <w:tmpl w:val="657EF128"/>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6F5B3B87"/>
    <w:multiLevelType w:val="hybridMultilevel"/>
    <w:tmpl w:val="6DB65BA8"/>
    <w:lvl w:ilvl="0" w:tplc="72A47AAA">
      <w:start w:val="1"/>
      <w:numFmt w:val="decimal"/>
      <w:lvlText w:val="%1."/>
      <w:lvlJc w:val="left"/>
      <w:pPr>
        <w:ind w:left="1381" w:hanging="360"/>
      </w:pPr>
      <w:rPr>
        <w:rFonts w:hint="default"/>
      </w:rPr>
    </w:lvl>
    <w:lvl w:ilvl="1" w:tplc="04190019" w:tentative="1">
      <w:start w:val="1"/>
      <w:numFmt w:val="lowerLetter"/>
      <w:lvlText w:val="%2."/>
      <w:lvlJc w:val="left"/>
      <w:pPr>
        <w:ind w:left="2101" w:hanging="360"/>
      </w:pPr>
    </w:lvl>
    <w:lvl w:ilvl="2" w:tplc="0419001B" w:tentative="1">
      <w:start w:val="1"/>
      <w:numFmt w:val="lowerRoman"/>
      <w:lvlText w:val="%3."/>
      <w:lvlJc w:val="right"/>
      <w:pPr>
        <w:ind w:left="2821" w:hanging="180"/>
      </w:pPr>
    </w:lvl>
    <w:lvl w:ilvl="3" w:tplc="0419000F" w:tentative="1">
      <w:start w:val="1"/>
      <w:numFmt w:val="decimal"/>
      <w:lvlText w:val="%4."/>
      <w:lvlJc w:val="left"/>
      <w:pPr>
        <w:ind w:left="3541" w:hanging="360"/>
      </w:pPr>
    </w:lvl>
    <w:lvl w:ilvl="4" w:tplc="04190019" w:tentative="1">
      <w:start w:val="1"/>
      <w:numFmt w:val="lowerLetter"/>
      <w:lvlText w:val="%5."/>
      <w:lvlJc w:val="left"/>
      <w:pPr>
        <w:ind w:left="4261" w:hanging="360"/>
      </w:pPr>
    </w:lvl>
    <w:lvl w:ilvl="5" w:tplc="0419001B" w:tentative="1">
      <w:start w:val="1"/>
      <w:numFmt w:val="lowerRoman"/>
      <w:lvlText w:val="%6."/>
      <w:lvlJc w:val="right"/>
      <w:pPr>
        <w:ind w:left="4981" w:hanging="180"/>
      </w:pPr>
    </w:lvl>
    <w:lvl w:ilvl="6" w:tplc="0419000F" w:tentative="1">
      <w:start w:val="1"/>
      <w:numFmt w:val="decimal"/>
      <w:lvlText w:val="%7."/>
      <w:lvlJc w:val="left"/>
      <w:pPr>
        <w:ind w:left="5701" w:hanging="360"/>
      </w:pPr>
    </w:lvl>
    <w:lvl w:ilvl="7" w:tplc="04190019" w:tentative="1">
      <w:start w:val="1"/>
      <w:numFmt w:val="lowerLetter"/>
      <w:lvlText w:val="%8."/>
      <w:lvlJc w:val="left"/>
      <w:pPr>
        <w:ind w:left="6421" w:hanging="360"/>
      </w:pPr>
    </w:lvl>
    <w:lvl w:ilvl="8" w:tplc="0419001B" w:tentative="1">
      <w:start w:val="1"/>
      <w:numFmt w:val="lowerRoman"/>
      <w:lvlText w:val="%9."/>
      <w:lvlJc w:val="right"/>
      <w:pPr>
        <w:ind w:left="7141" w:hanging="180"/>
      </w:pPr>
    </w:lvl>
  </w:abstractNum>
  <w:abstractNum w:abstractNumId="42">
    <w:nsid w:val="6F6A71F4"/>
    <w:multiLevelType w:val="hybridMultilevel"/>
    <w:tmpl w:val="C39CD792"/>
    <w:lvl w:ilvl="0" w:tplc="2AF41A6A">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3">
    <w:nsid w:val="724E6E6D"/>
    <w:multiLevelType w:val="hybridMultilevel"/>
    <w:tmpl w:val="76C04056"/>
    <w:lvl w:ilvl="0" w:tplc="E230D2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4C336F8"/>
    <w:multiLevelType w:val="hybridMultilevel"/>
    <w:tmpl w:val="0A8CF024"/>
    <w:lvl w:ilvl="0" w:tplc="966C2C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769B79D1"/>
    <w:multiLevelType w:val="hybridMultilevel"/>
    <w:tmpl w:val="30B626D0"/>
    <w:lvl w:ilvl="0" w:tplc="401A70E2">
      <w:start w:val="1"/>
      <w:numFmt w:val="decimal"/>
      <w:lvlText w:val="%1."/>
      <w:lvlJc w:val="left"/>
      <w:pPr>
        <w:tabs>
          <w:tab w:val="num" w:pos="720"/>
        </w:tabs>
        <w:ind w:left="720" w:hanging="360"/>
      </w:pPr>
    </w:lvl>
    <w:lvl w:ilvl="1" w:tplc="25267E66" w:tentative="1">
      <w:start w:val="1"/>
      <w:numFmt w:val="decimal"/>
      <w:lvlText w:val="%2."/>
      <w:lvlJc w:val="left"/>
      <w:pPr>
        <w:tabs>
          <w:tab w:val="num" w:pos="1440"/>
        </w:tabs>
        <w:ind w:left="1440" w:hanging="360"/>
      </w:pPr>
    </w:lvl>
    <w:lvl w:ilvl="2" w:tplc="A678C29A" w:tentative="1">
      <w:start w:val="1"/>
      <w:numFmt w:val="decimal"/>
      <w:lvlText w:val="%3."/>
      <w:lvlJc w:val="left"/>
      <w:pPr>
        <w:tabs>
          <w:tab w:val="num" w:pos="2160"/>
        </w:tabs>
        <w:ind w:left="2160" w:hanging="360"/>
      </w:pPr>
    </w:lvl>
    <w:lvl w:ilvl="3" w:tplc="22CC39CC" w:tentative="1">
      <w:start w:val="1"/>
      <w:numFmt w:val="decimal"/>
      <w:lvlText w:val="%4."/>
      <w:lvlJc w:val="left"/>
      <w:pPr>
        <w:tabs>
          <w:tab w:val="num" w:pos="2880"/>
        </w:tabs>
        <w:ind w:left="2880" w:hanging="360"/>
      </w:pPr>
    </w:lvl>
    <w:lvl w:ilvl="4" w:tplc="D0862456" w:tentative="1">
      <w:start w:val="1"/>
      <w:numFmt w:val="decimal"/>
      <w:lvlText w:val="%5."/>
      <w:lvlJc w:val="left"/>
      <w:pPr>
        <w:tabs>
          <w:tab w:val="num" w:pos="3600"/>
        </w:tabs>
        <w:ind w:left="3600" w:hanging="360"/>
      </w:pPr>
    </w:lvl>
    <w:lvl w:ilvl="5" w:tplc="5900E228" w:tentative="1">
      <w:start w:val="1"/>
      <w:numFmt w:val="decimal"/>
      <w:lvlText w:val="%6."/>
      <w:lvlJc w:val="left"/>
      <w:pPr>
        <w:tabs>
          <w:tab w:val="num" w:pos="4320"/>
        </w:tabs>
        <w:ind w:left="4320" w:hanging="360"/>
      </w:pPr>
    </w:lvl>
    <w:lvl w:ilvl="6" w:tplc="A8346F2E" w:tentative="1">
      <w:start w:val="1"/>
      <w:numFmt w:val="decimal"/>
      <w:lvlText w:val="%7."/>
      <w:lvlJc w:val="left"/>
      <w:pPr>
        <w:tabs>
          <w:tab w:val="num" w:pos="5040"/>
        </w:tabs>
        <w:ind w:left="5040" w:hanging="360"/>
      </w:pPr>
    </w:lvl>
    <w:lvl w:ilvl="7" w:tplc="B31CBEB0" w:tentative="1">
      <w:start w:val="1"/>
      <w:numFmt w:val="decimal"/>
      <w:lvlText w:val="%8."/>
      <w:lvlJc w:val="left"/>
      <w:pPr>
        <w:tabs>
          <w:tab w:val="num" w:pos="5760"/>
        </w:tabs>
        <w:ind w:left="5760" w:hanging="360"/>
      </w:pPr>
    </w:lvl>
    <w:lvl w:ilvl="8" w:tplc="DF008E92" w:tentative="1">
      <w:start w:val="1"/>
      <w:numFmt w:val="decimal"/>
      <w:lvlText w:val="%9."/>
      <w:lvlJc w:val="left"/>
      <w:pPr>
        <w:tabs>
          <w:tab w:val="num" w:pos="6480"/>
        </w:tabs>
        <w:ind w:left="6480" w:hanging="360"/>
      </w:pPr>
    </w:lvl>
  </w:abstractNum>
  <w:abstractNum w:abstractNumId="46">
    <w:nsid w:val="7A043D14"/>
    <w:multiLevelType w:val="hybridMultilevel"/>
    <w:tmpl w:val="ADCC0F1E"/>
    <w:lvl w:ilvl="0" w:tplc="9FAADD62">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47">
    <w:nsid w:val="7A0C6F16"/>
    <w:multiLevelType w:val="hybridMultilevel"/>
    <w:tmpl w:val="A88206E2"/>
    <w:lvl w:ilvl="0" w:tplc="2FAE6C3C">
      <w:start w:val="1"/>
      <w:numFmt w:val="decimal"/>
      <w:lvlText w:val="%1."/>
      <w:lvlJc w:val="left"/>
      <w:pPr>
        <w:ind w:left="1261" w:hanging="360"/>
      </w:pPr>
      <w:rPr>
        <w:rFonts w:hint="default"/>
      </w:rPr>
    </w:lvl>
    <w:lvl w:ilvl="1" w:tplc="04190019" w:tentative="1">
      <w:start w:val="1"/>
      <w:numFmt w:val="lowerLetter"/>
      <w:lvlText w:val="%2."/>
      <w:lvlJc w:val="left"/>
      <w:pPr>
        <w:ind w:left="1981" w:hanging="360"/>
      </w:pPr>
    </w:lvl>
    <w:lvl w:ilvl="2" w:tplc="0419001B" w:tentative="1">
      <w:start w:val="1"/>
      <w:numFmt w:val="lowerRoman"/>
      <w:lvlText w:val="%3."/>
      <w:lvlJc w:val="right"/>
      <w:pPr>
        <w:ind w:left="2701" w:hanging="180"/>
      </w:pPr>
    </w:lvl>
    <w:lvl w:ilvl="3" w:tplc="0419000F" w:tentative="1">
      <w:start w:val="1"/>
      <w:numFmt w:val="decimal"/>
      <w:lvlText w:val="%4."/>
      <w:lvlJc w:val="left"/>
      <w:pPr>
        <w:ind w:left="3421" w:hanging="360"/>
      </w:pPr>
    </w:lvl>
    <w:lvl w:ilvl="4" w:tplc="04190019" w:tentative="1">
      <w:start w:val="1"/>
      <w:numFmt w:val="lowerLetter"/>
      <w:lvlText w:val="%5."/>
      <w:lvlJc w:val="left"/>
      <w:pPr>
        <w:ind w:left="4141" w:hanging="360"/>
      </w:pPr>
    </w:lvl>
    <w:lvl w:ilvl="5" w:tplc="0419001B" w:tentative="1">
      <w:start w:val="1"/>
      <w:numFmt w:val="lowerRoman"/>
      <w:lvlText w:val="%6."/>
      <w:lvlJc w:val="right"/>
      <w:pPr>
        <w:ind w:left="4861" w:hanging="180"/>
      </w:pPr>
    </w:lvl>
    <w:lvl w:ilvl="6" w:tplc="0419000F" w:tentative="1">
      <w:start w:val="1"/>
      <w:numFmt w:val="decimal"/>
      <w:lvlText w:val="%7."/>
      <w:lvlJc w:val="left"/>
      <w:pPr>
        <w:ind w:left="5581" w:hanging="360"/>
      </w:pPr>
    </w:lvl>
    <w:lvl w:ilvl="7" w:tplc="04190019" w:tentative="1">
      <w:start w:val="1"/>
      <w:numFmt w:val="lowerLetter"/>
      <w:lvlText w:val="%8."/>
      <w:lvlJc w:val="left"/>
      <w:pPr>
        <w:ind w:left="6301" w:hanging="360"/>
      </w:pPr>
    </w:lvl>
    <w:lvl w:ilvl="8" w:tplc="0419001B" w:tentative="1">
      <w:start w:val="1"/>
      <w:numFmt w:val="lowerRoman"/>
      <w:lvlText w:val="%9."/>
      <w:lvlJc w:val="right"/>
      <w:pPr>
        <w:ind w:left="7021" w:hanging="180"/>
      </w:pPr>
    </w:lvl>
  </w:abstractNum>
  <w:abstractNum w:abstractNumId="48">
    <w:nsid w:val="7F08215B"/>
    <w:multiLevelType w:val="hybridMultilevel"/>
    <w:tmpl w:val="CFFCB378"/>
    <w:lvl w:ilvl="0" w:tplc="BD04F4BE">
      <w:start w:val="1"/>
      <w:numFmt w:val="decimal"/>
      <w:lvlText w:val="%1."/>
      <w:lvlJc w:val="left"/>
      <w:pPr>
        <w:ind w:left="1381" w:hanging="360"/>
      </w:pPr>
      <w:rPr>
        <w:rFonts w:hint="default"/>
      </w:rPr>
    </w:lvl>
    <w:lvl w:ilvl="1" w:tplc="04190019" w:tentative="1">
      <w:start w:val="1"/>
      <w:numFmt w:val="lowerLetter"/>
      <w:lvlText w:val="%2."/>
      <w:lvlJc w:val="left"/>
      <w:pPr>
        <w:ind w:left="2101" w:hanging="360"/>
      </w:pPr>
    </w:lvl>
    <w:lvl w:ilvl="2" w:tplc="0419001B" w:tentative="1">
      <w:start w:val="1"/>
      <w:numFmt w:val="lowerRoman"/>
      <w:lvlText w:val="%3."/>
      <w:lvlJc w:val="right"/>
      <w:pPr>
        <w:ind w:left="2821" w:hanging="180"/>
      </w:pPr>
    </w:lvl>
    <w:lvl w:ilvl="3" w:tplc="0419000F" w:tentative="1">
      <w:start w:val="1"/>
      <w:numFmt w:val="decimal"/>
      <w:lvlText w:val="%4."/>
      <w:lvlJc w:val="left"/>
      <w:pPr>
        <w:ind w:left="3541" w:hanging="360"/>
      </w:pPr>
    </w:lvl>
    <w:lvl w:ilvl="4" w:tplc="04190019" w:tentative="1">
      <w:start w:val="1"/>
      <w:numFmt w:val="lowerLetter"/>
      <w:lvlText w:val="%5."/>
      <w:lvlJc w:val="left"/>
      <w:pPr>
        <w:ind w:left="4261" w:hanging="360"/>
      </w:pPr>
    </w:lvl>
    <w:lvl w:ilvl="5" w:tplc="0419001B" w:tentative="1">
      <w:start w:val="1"/>
      <w:numFmt w:val="lowerRoman"/>
      <w:lvlText w:val="%6."/>
      <w:lvlJc w:val="right"/>
      <w:pPr>
        <w:ind w:left="4981" w:hanging="180"/>
      </w:pPr>
    </w:lvl>
    <w:lvl w:ilvl="6" w:tplc="0419000F" w:tentative="1">
      <w:start w:val="1"/>
      <w:numFmt w:val="decimal"/>
      <w:lvlText w:val="%7."/>
      <w:lvlJc w:val="left"/>
      <w:pPr>
        <w:ind w:left="5701" w:hanging="360"/>
      </w:pPr>
    </w:lvl>
    <w:lvl w:ilvl="7" w:tplc="04190019" w:tentative="1">
      <w:start w:val="1"/>
      <w:numFmt w:val="lowerLetter"/>
      <w:lvlText w:val="%8."/>
      <w:lvlJc w:val="left"/>
      <w:pPr>
        <w:ind w:left="6421" w:hanging="360"/>
      </w:pPr>
    </w:lvl>
    <w:lvl w:ilvl="8" w:tplc="0419001B" w:tentative="1">
      <w:start w:val="1"/>
      <w:numFmt w:val="lowerRoman"/>
      <w:lvlText w:val="%9."/>
      <w:lvlJc w:val="right"/>
      <w:pPr>
        <w:ind w:left="7141" w:hanging="180"/>
      </w:pPr>
    </w:lvl>
  </w:abstractNum>
  <w:num w:numId="1">
    <w:abstractNumId w:val="45"/>
  </w:num>
  <w:num w:numId="2">
    <w:abstractNumId w:val="37"/>
  </w:num>
  <w:num w:numId="3">
    <w:abstractNumId w:val="34"/>
  </w:num>
  <w:num w:numId="4">
    <w:abstractNumId w:val="19"/>
  </w:num>
  <w:num w:numId="5">
    <w:abstractNumId w:val="21"/>
  </w:num>
  <w:num w:numId="6">
    <w:abstractNumId w:val="15"/>
  </w:num>
  <w:num w:numId="7">
    <w:abstractNumId w:val="43"/>
  </w:num>
  <w:num w:numId="8">
    <w:abstractNumId w:val="16"/>
  </w:num>
  <w:num w:numId="9">
    <w:abstractNumId w:val="28"/>
  </w:num>
  <w:num w:numId="10">
    <w:abstractNumId w:val="14"/>
  </w:num>
  <w:num w:numId="11">
    <w:abstractNumId w:val="31"/>
  </w:num>
  <w:num w:numId="12">
    <w:abstractNumId w:val="35"/>
  </w:num>
  <w:num w:numId="13">
    <w:abstractNumId w:val="29"/>
  </w:num>
  <w:num w:numId="14">
    <w:abstractNumId w:val="26"/>
  </w:num>
  <w:num w:numId="15">
    <w:abstractNumId w:val="38"/>
  </w:num>
  <w:num w:numId="16">
    <w:abstractNumId w:val="13"/>
  </w:num>
  <w:num w:numId="17">
    <w:abstractNumId w:val="0"/>
  </w:num>
  <w:num w:numId="18">
    <w:abstractNumId w:val="8"/>
  </w:num>
  <w:num w:numId="19">
    <w:abstractNumId w:val="18"/>
  </w:num>
  <w:num w:numId="20">
    <w:abstractNumId w:val="46"/>
  </w:num>
  <w:num w:numId="21">
    <w:abstractNumId w:val="44"/>
  </w:num>
  <w:num w:numId="22">
    <w:abstractNumId w:val="47"/>
  </w:num>
  <w:num w:numId="23">
    <w:abstractNumId w:val="10"/>
  </w:num>
  <w:num w:numId="24">
    <w:abstractNumId w:val="6"/>
  </w:num>
  <w:num w:numId="25">
    <w:abstractNumId w:val="48"/>
  </w:num>
  <w:num w:numId="26">
    <w:abstractNumId w:val="41"/>
  </w:num>
  <w:num w:numId="27">
    <w:abstractNumId w:val="4"/>
  </w:num>
  <w:num w:numId="28">
    <w:abstractNumId w:val="17"/>
  </w:num>
  <w:num w:numId="29">
    <w:abstractNumId w:val="25"/>
  </w:num>
  <w:num w:numId="30">
    <w:abstractNumId w:val="42"/>
  </w:num>
  <w:num w:numId="31">
    <w:abstractNumId w:val="27"/>
  </w:num>
  <w:num w:numId="32">
    <w:abstractNumId w:val="39"/>
  </w:num>
  <w:num w:numId="33">
    <w:abstractNumId w:val="36"/>
  </w:num>
  <w:num w:numId="34">
    <w:abstractNumId w:val="12"/>
  </w:num>
  <w:num w:numId="35">
    <w:abstractNumId w:val="23"/>
  </w:num>
  <w:num w:numId="36">
    <w:abstractNumId w:val="20"/>
  </w:num>
  <w:num w:numId="37">
    <w:abstractNumId w:val="1"/>
  </w:num>
  <w:num w:numId="38">
    <w:abstractNumId w:val="33"/>
  </w:num>
  <w:num w:numId="39">
    <w:abstractNumId w:val="40"/>
  </w:num>
  <w:num w:numId="40">
    <w:abstractNumId w:val="32"/>
  </w:num>
  <w:num w:numId="41">
    <w:abstractNumId w:val="7"/>
  </w:num>
  <w:num w:numId="42">
    <w:abstractNumId w:val="3"/>
  </w:num>
  <w:num w:numId="43">
    <w:abstractNumId w:val="9"/>
  </w:num>
  <w:num w:numId="44">
    <w:abstractNumId w:val="22"/>
  </w:num>
  <w:num w:numId="45">
    <w:abstractNumId w:val="24"/>
  </w:num>
  <w:num w:numId="46">
    <w:abstractNumId w:val="2"/>
  </w:num>
  <w:num w:numId="47">
    <w:abstractNumId w:val="30"/>
  </w:num>
  <w:num w:numId="48">
    <w:abstractNumId w:val="11"/>
  </w:num>
  <w:num w:numId="4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08"/>
  <w:characterSpacingControl w:val="doNotCompress"/>
  <w:footnotePr>
    <w:footnote w:id="0"/>
    <w:footnote w:id="1"/>
  </w:footnotePr>
  <w:endnotePr>
    <w:endnote w:id="0"/>
    <w:endnote w:id="1"/>
  </w:endnotePr>
  <w:compat/>
  <w:rsids>
    <w:rsidRoot w:val="005E739E"/>
    <w:rsid w:val="000107B8"/>
    <w:rsid w:val="0001794A"/>
    <w:rsid w:val="00062AF8"/>
    <w:rsid w:val="000654C1"/>
    <w:rsid w:val="00067602"/>
    <w:rsid w:val="00072F2C"/>
    <w:rsid w:val="000765C3"/>
    <w:rsid w:val="00076C29"/>
    <w:rsid w:val="00085F69"/>
    <w:rsid w:val="0009165A"/>
    <w:rsid w:val="000A00DC"/>
    <w:rsid w:val="000A19E3"/>
    <w:rsid w:val="000C2E63"/>
    <w:rsid w:val="000F34AE"/>
    <w:rsid w:val="000F3AC0"/>
    <w:rsid w:val="000F3F62"/>
    <w:rsid w:val="001024A4"/>
    <w:rsid w:val="00116651"/>
    <w:rsid w:val="001401BF"/>
    <w:rsid w:val="0014325D"/>
    <w:rsid w:val="001676C0"/>
    <w:rsid w:val="00192B9F"/>
    <w:rsid w:val="00195B1C"/>
    <w:rsid w:val="001B6130"/>
    <w:rsid w:val="001E14AD"/>
    <w:rsid w:val="001E49DE"/>
    <w:rsid w:val="001F3F78"/>
    <w:rsid w:val="00242C55"/>
    <w:rsid w:val="00243CA0"/>
    <w:rsid w:val="00245251"/>
    <w:rsid w:val="00252FE4"/>
    <w:rsid w:val="00265A85"/>
    <w:rsid w:val="00274885"/>
    <w:rsid w:val="00282907"/>
    <w:rsid w:val="00285A56"/>
    <w:rsid w:val="00293CAC"/>
    <w:rsid w:val="002A00E3"/>
    <w:rsid w:val="002A02AA"/>
    <w:rsid w:val="002A2615"/>
    <w:rsid w:val="002A6D97"/>
    <w:rsid w:val="002B3908"/>
    <w:rsid w:val="002C6148"/>
    <w:rsid w:val="002C7E37"/>
    <w:rsid w:val="002D5869"/>
    <w:rsid w:val="002D6C7C"/>
    <w:rsid w:val="002E18A1"/>
    <w:rsid w:val="002E18B8"/>
    <w:rsid w:val="002F1BF7"/>
    <w:rsid w:val="002F5086"/>
    <w:rsid w:val="0032287B"/>
    <w:rsid w:val="003325BA"/>
    <w:rsid w:val="00360198"/>
    <w:rsid w:val="003772BD"/>
    <w:rsid w:val="00380F13"/>
    <w:rsid w:val="00381457"/>
    <w:rsid w:val="003A609D"/>
    <w:rsid w:val="003A6322"/>
    <w:rsid w:val="003A6957"/>
    <w:rsid w:val="003B5711"/>
    <w:rsid w:val="003C4BA6"/>
    <w:rsid w:val="003C74D6"/>
    <w:rsid w:val="003F1B74"/>
    <w:rsid w:val="0040183B"/>
    <w:rsid w:val="00404138"/>
    <w:rsid w:val="004062D9"/>
    <w:rsid w:val="00410481"/>
    <w:rsid w:val="00411FFB"/>
    <w:rsid w:val="004148B6"/>
    <w:rsid w:val="00420357"/>
    <w:rsid w:val="00432277"/>
    <w:rsid w:val="0046400B"/>
    <w:rsid w:val="00473485"/>
    <w:rsid w:val="00480A44"/>
    <w:rsid w:val="00492C4E"/>
    <w:rsid w:val="004966CA"/>
    <w:rsid w:val="004A5A5E"/>
    <w:rsid w:val="004C4CAE"/>
    <w:rsid w:val="004D3998"/>
    <w:rsid w:val="004D7201"/>
    <w:rsid w:val="004E29AB"/>
    <w:rsid w:val="004F0C88"/>
    <w:rsid w:val="004F6209"/>
    <w:rsid w:val="005012B4"/>
    <w:rsid w:val="00511D9A"/>
    <w:rsid w:val="00521B73"/>
    <w:rsid w:val="00523905"/>
    <w:rsid w:val="00523B8E"/>
    <w:rsid w:val="00524D21"/>
    <w:rsid w:val="005317F2"/>
    <w:rsid w:val="005E1B69"/>
    <w:rsid w:val="005E739E"/>
    <w:rsid w:val="005F797A"/>
    <w:rsid w:val="00635284"/>
    <w:rsid w:val="00636B09"/>
    <w:rsid w:val="00651421"/>
    <w:rsid w:val="0066536B"/>
    <w:rsid w:val="00666EDE"/>
    <w:rsid w:val="00680E76"/>
    <w:rsid w:val="00686D6E"/>
    <w:rsid w:val="00690805"/>
    <w:rsid w:val="006A227C"/>
    <w:rsid w:val="006A4D7E"/>
    <w:rsid w:val="006B000A"/>
    <w:rsid w:val="006B549C"/>
    <w:rsid w:val="006C72C7"/>
    <w:rsid w:val="006F6F22"/>
    <w:rsid w:val="00700067"/>
    <w:rsid w:val="007012F1"/>
    <w:rsid w:val="00712E3B"/>
    <w:rsid w:val="007212B9"/>
    <w:rsid w:val="00731857"/>
    <w:rsid w:val="00731F02"/>
    <w:rsid w:val="007321E8"/>
    <w:rsid w:val="007358B1"/>
    <w:rsid w:val="00744D19"/>
    <w:rsid w:val="00760BC4"/>
    <w:rsid w:val="00763843"/>
    <w:rsid w:val="00787C53"/>
    <w:rsid w:val="007C0259"/>
    <w:rsid w:val="007D05CB"/>
    <w:rsid w:val="007D3D97"/>
    <w:rsid w:val="007E7A7B"/>
    <w:rsid w:val="007F1E6B"/>
    <w:rsid w:val="00806261"/>
    <w:rsid w:val="00810B13"/>
    <w:rsid w:val="00815966"/>
    <w:rsid w:val="00821128"/>
    <w:rsid w:val="00824FE4"/>
    <w:rsid w:val="00830207"/>
    <w:rsid w:val="00840A65"/>
    <w:rsid w:val="00841358"/>
    <w:rsid w:val="00845AD9"/>
    <w:rsid w:val="00862738"/>
    <w:rsid w:val="008631FE"/>
    <w:rsid w:val="00865A1F"/>
    <w:rsid w:val="008737DE"/>
    <w:rsid w:val="008910B2"/>
    <w:rsid w:val="00891857"/>
    <w:rsid w:val="008A5CEB"/>
    <w:rsid w:val="008A6793"/>
    <w:rsid w:val="008C57A7"/>
    <w:rsid w:val="008E3F31"/>
    <w:rsid w:val="0090281F"/>
    <w:rsid w:val="00902F51"/>
    <w:rsid w:val="009061F0"/>
    <w:rsid w:val="009120F0"/>
    <w:rsid w:val="00915A1C"/>
    <w:rsid w:val="00930A92"/>
    <w:rsid w:val="00950908"/>
    <w:rsid w:val="009565BC"/>
    <w:rsid w:val="0097641D"/>
    <w:rsid w:val="00981928"/>
    <w:rsid w:val="00982A56"/>
    <w:rsid w:val="00994538"/>
    <w:rsid w:val="00996A16"/>
    <w:rsid w:val="009C0B67"/>
    <w:rsid w:val="009C30E5"/>
    <w:rsid w:val="009D6144"/>
    <w:rsid w:val="00A019F2"/>
    <w:rsid w:val="00A04C40"/>
    <w:rsid w:val="00A05FAC"/>
    <w:rsid w:val="00A12ABF"/>
    <w:rsid w:val="00A12B2A"/>
    <w:rsid w:val="00A232A3"/>
    <w:rsid w:val="00A2674A"/>
    <w:rsid w:val="00A40A11"/>
    <w:rsid w:val="00A40A92"/>
    <w:rsid w:val="00A42DEC"/>
    <w:rsid w:val="00A603DE"/>
    <w:rsid w:val="00A60BAC"/>
    <w:rsid w:val="00A60F1B"/>
    <w:rsid w:val="00A67F62"/>
    <w:rsid w:val="00A76A67"/>
    <w:rsid w:val="00AA28CC"/>
    <w:rsid w:val="00AC41B0"/>
    <w:rsid w:val="00AE6083"/>
    <w:rsid w:val="00B159A8"/>
    <w:rsid w:val="00B251FA"/>
    <w:rsid w:val="00B32D11"/>
    <w:rsid w:val="00B52E60"/>
    <w:rsid w:val="00B53EBB"/>
    <w:rsid w:val="00B55030"/>
    <w:rsid w:val="00B67552"/>
    <w:rsid w:val="00B97607"/>
    <w:rsid w:val="00BA174A"/>
    <w:rsid w:val="00BB6E3E"/>
    <w:rsid w:val="00BE09FB"/>
    <w:rsid w:val="00BE389D"/>
    <w:rsid w:val="00BF0954"/>
    <w:rsid w:val="00C036BD"/>
    <w:rsid w:val="00C21E97"/>
    <w:rsid w:val="00C36DF3"/>
    <w:rsid w:val="00C46208"/>
    <w:rsid w:val="00C53CC3"/>
    <w:rsid w:val="00C62BFF"/>
    <w:rsid w:val="00C631A7"/>
    <w:rsid w:val="00C70A5D"/>
    <w:rsid w:val="00C71697"/>
    <w:rsid w:val="00C833D7"/>
    <w:rsid w:val="00CA41E1"/>
    <w:rsid w:val="00CA6EE5"/>
    <w:rsid w:val="00CD1049"/>
    <w:rsid w:val="00CD486E"/>
    <w:rsid w:val="00CD532E"/>
    <w:rsid w:val="00D04D36"/>
    <w:rsid w:val="00D13710"/>
    <w:rsid w:val="00D13E4B"/>
    <w:rsid w:val="00D43DBC"/>
    <w:rsid w:val="00D64A93"/>
    <w:rsid w:val="00D65D2A"/>
    <w:rsid w:val="00D70F16"/>
    <w:rsid w:val="00D84E9B"/>
    <w:rsid w:val="00D919A4"/>
    <w:rsid w:val="00D927F4"/>
    <w:rsid w:val="00D97805"/>
    <w:rsid w:val="00D97BBA"/>
    <w:rsid w:val="00DB3108"/>
    <w:rsid w:val="00DB7993"/>
    <w:rsid w:val="00DE7992"/>
    <w:rsid w:val="00DF2CB9"/>
    <w:rsid w:val="00DF46BD"/>
    <w:rsid w:val="00DF5B1D"/>
    <w:rsid w:val="00E00B97"/>
    <w:rsid w:val="00E05E0B"/>
    <w:rsid w:val="00E05FC1"/>
    <w:rsid w:val="00E12803"/>
    <w:rsid w:val="00E12836"/>
    <w:rsid w:val="00E21AF1"/>
    <w:rsid w:val="00E21F25"/>
    <w:rsid w:val="00E3620F"/>
    <w:rsid w:val="00E36416"/>
    <w:rsid w:val="00E44BCD"/>
    <w:rsid w:val="00E84E81"/>
    <w:rsid w:val="00EA0ABC"/>
    <w:rsid w:val="00EA68A6"/>
    <w:rsid w:val="00EB054A"/>
    <w:rsid w:val="00EB1357"/>
    <w:rsid w:val="00EB394F"/>
    <w:rsid w:val="00ED0E42"/>
    <w:rsid w:val="00ED6524"/>
    <w:rsid w:val="00EF2CF9"/>
    <w:rsid w:val="00EF2FDF"/>
    <w:rsid w:val="00EF53D7"/>
    <w:rsid w:val="00EF5E40"/>
    <w:rsid w:val="00F00202"/>
    <w:rsid w:val="00F0066B"/>
    <w:rsid w:val="00F0544D"/>
    <w:rsid w:val="00F33FD1"/>
    <w:rsid w:val="00F411F5"/>
    <w:rsid w:val="00F458AD"/>
    <w:rsid w:val="00F7376D"/>
    <w:rsid w:val="00F76BCA"/>
    <w:rsid w:val="00F8062C"/>
    <w:rsid w:val="00F95B1D"/>
    <w:rsid w:val="00FA08F1"/>
    <w:rsid w:val="00FB35DB"/>
    <w:rsid w:val="00FB684C"/>
    <w:rsid w:val="00FC7C21"/>
    <w:rsid w:val="00FE72C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0C88"/>
  </w:style>
  <w:style w:type="paragraph" w:styleId="1">
    <w:name w:val="heading 1"/>
    <w:basedOn w:val="a"/>
    <w:link w:val="10"/>
    <w:uiPriority w:val="9"/>
    <w:qFormat/>
    <w:rsid w:val="00243CA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243CA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43CA0"/>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243CA0"/>
    <w:rPr>
      <w:rFonts w:asciiTheme="majorHAnsi" w:eastAsiaTheme="majorEastAsia" w:hAnsiTheme="majorHAnsi" w:cstheme="majorBidi"/>
      <w:color w:val="1F4D78" w:themeColor="accent1" w:themeShade="7F"/>
      <w:sz w:val="24"/>
      <w:szCs w:val="24"/>
    </w:rPr>
  </w:style>
  <w:style w:type="character" w:styleId="a3">
    <w:name w:val="Strong"/>
    <w:basedOn w:val="a0"/>
    <w:uiPriority w:val="22"/>
    <w:qFormat/>
    <w:rsid w:val="00243CA0"/>
    <w:rPr>
      <w:b/>
      <w:bCs/>
    </w:rPr>
  </w:style>
  <w:style w:type="character" w:styleId="a4">
    <w:name w:val="Emphasis"/>
    <w:basedOn w:val="a0"/>
    <w:uiPriority w:val="20"/>
    <w:qFormat/>
    <w:rsid w:val="00243CA0"/>
    <w:rPr>
      <w:i/>
      <w:iCs/>
    </w:rPr>
  </w:style>
  <w:style w:type="paragraph" w:styleId="a5">
    <w:name w:val="No Spacing"/>
    <w:uiPriority w:val="1"/>
    <w:qFormat/>
    <w:rsid w:val="00243CA0"/>
    <w:pPr>
      <w:spacing w:after="0" w:line="240" w:lineRule="auto"/>
    </w:pPr>
  </w:style>
  <w:style w:type="paragraph" w:styleId="a6">
    <w:name w:val="List Paragraph"/>
    <w:basedOn w:val="a"/>
    <w:uiPriority w:val="34"/>
    <w:qFormat/>
    <w:rsid w:val="00243CA0"/>
    <w:pPr>
      <w:spacing w:after="0" w:line="240" w:lineRule="auto"/>
      <w:ind w:left="720"/>
      <w:contextualSpacing/>
    </w:pPr>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4F0C88"/>
    <w:rPr>
      <w:sz w:val="16"/>
      <w:szCs w:val="16"/>
    </w:rPr>
  </w:style>
  <w:style w:type="paragraph" w:styleId="a8">
    <w:name w:val="annotation text"/>
    <w:basedOn w:val="a"/>
    <w:link w:val="a9"/>
    <w:uiPriority w:val="99"/>
    <w:semiHidden/>
    <w:unhideWhenUsed/>
    <w:rsid w:val="004F0C88"/>
    <w:pPr>
      <w:spacing w:line="240" w:lineRule="auto"/>
    </w:pPr>
    <w:rPr>
      <w:sz w:val="20"/>
      <w:szCs w:val="20"/>
    </w:rPr>
  </w:style>
  <w:style w:type="character" w:customStyle="1" w:styleId="a9">
    <w:name w:val="Текст примечания Знак"/>
    <w:basedOn w:val="a0"/>
    <w:link w:val="a8"/>
    <w:uiPriority w:val="99"/>
    <w:semiHidden/>
    <w:rsid w:val="004F0C88"/>
    <w:rPr>
      <w:sz w:val="20"/>
      <w:szCs w:val="20"/>
    </w:rPr>
  </w:style>
  <w:style w:type="paragraph" w:styleId="aa">
    <w:name w:val="annotation subject"/>
    <w:basedOn w:val="a8"/>
    <w:next w:val="a8"/>
    <w:link w:val="ab"/>
    <w:uiPriority w:val="99"/>
    <w:semiHidden/>
    <w:unhideWhenUsed/>
    <w:rsid w:val="004F0C88"/>
    <w:rPr>
      <w:b/>
      <w:bCs/>
    </w:rPr>
  </w:style>
  <w:style w:type="character" w:customStyle="1" w:styleId="ab">
    <w:name w:val="Тема примечания Знак"/>
    <w:basedOn w:val="a9"/>
    <w:link w:val="aa"/>
    <w:uiPriority w:val="99"/>
    <w:semiHidden/>
    <w:rsid w:val="004F0C88"/>
    <w:rPr>
      <w:b/>
      <w:bCs/>
      <w:sz w:val="20"/>
      <w:szCs w:val="20"/>
    </w:rPr>
  </w:style>
  <w:style w:type="paragraph" w:styleId="ac">
    <w:name w:val="Balloon Text"/>
    <w:basedOn w:val="a"/>
    <w:link w:val="ad"/>
    <w:uiPriority w:val="99"/>
    <w:semiHidden/>
    <w:unhideWhenUsed/>
    <w:rsid w:val="004F0C88"/>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4F0C88"/>
    <w:rPr>
      <w:rFonts w:ascii="Segoe UI" w:hAnsi="Segoe UI" w:cs="Segoe UI"/>
      <w:sz w:val="18"/>
      <w:szCs w:val="18"/>
    </w:rPr>
  </w:style>
  <w:style w:type="paragraph" w:styleId="ae">
    <w:name w:val="Normal (Web)"/>
    <w:basedOn w:val="a"/>
    <w:uiPriority w:val="99"/>
    <w:unhideWhenUsed/>
    <w:rsid w:val="004F0C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Hyperlink"/>
    <w:basedOn w:val="a0"/>
    <w:uiPriority w:val="99"/>
    <w:unhideWhenUsed/>
    <w:rsid w:val="004F0C88"/>
    <w:rPr>
      <w:color w:val="0000FF"/>
      <w:u w:val="single"/>
    </w:rPr>
  </w:style>
  <w:style w:type="character" w:customStyle="1" w:styleId="A61">
    <w:name w:val="A6+1"/>
    <w:uiPriority w:val="99"/>
    <w:rsid w:val="004F0C88"/>
    <w:rPr>
      <w:rFonts w:cs="Minion Pro"/>
      <w:color w:val="000000"/>
    </w:rPr>
  </w:style>
  <w:style w:type="paragraph" w:customStyle="1" w:styleId="Pa22">
    <w:name w:val="Pa2+2"/>
    <w:basedOn w:val="Default"/>
    <w:next w:val="Default"/>
    <w:uiPriority w:val="99"/>
    <w:rsid w:val="004F0C88"/>
    <w:pPr>
      <w:spacing w:line="241" w:lineRule="atLeast"/>
    </w:pPr>
    <w:rPr>
      <w:rFonts w:cstheme="minorBidi"/>
      <w:color w:val="auto"/>
    </w:rPr>
  </w:style>
  <w:style w:type="paragraph" w:customStyle="1" w:styleId="Default">
    <w:name w:val="Default"/>
    <w:rsid w:val="004F0C88"/>
    <w:pPr>
      <w:autoSpaceDE w:val="0"/>
      <w:autoSpaceDN w:val="0"/>
      <w:adjustRightInd w:val="0"/>
      <w:spacing w:after="0" w:line="240" w:lineRule="auto"/>
    </w:pPr>
    <w:rPr>
      <w:rFonts w:ascii="Minion Pro" w:hAnsi="Minion Pro" w:cs="Minion Pro"/>
      <w:color w:val="000000"/>
      <w:sz w:val="24"/>
      <w:szCs w:val="24"/>
    </w:rPr>
  </w:style>
  <w:style w:type="paragraph" w:customStyle="1" w:styleId="Pa31">
    <w:name w:val="Pa3+1"/>
    <w:basedOn w:val="Default"/>
    <w:next w:val="Default"/>
    <w:uiPriority w:val="99"/>
    <w:rsid w:val="004F0C88"/>
    <w:pPr>
      <w:spacing w:line="241" w:lineRule="atLeast"/>
    </w:pPr>
    <w:rPr>
      <w:rFonts w:cstheme="minorBidi"/>
      <w:color w:val="auto"/>
    </w:rPr>
  </w:style>
  <w:style w:type="paragraph" w:customStyle="1" w:styleId="Pa41">
    <w:name w:val="Pa4+1"/>
    <w:basedOn w:val="Default"/>
    <w:next w:val="Default"/>
    <w:uiPriority w:val="99"/>
    <w:rsid w:val="004F0C88"/>
    <w:pPr>
      <w:spacing w:line="241" w:lineRule="atLeast"/>
    </w:pPr>
    <w:rPr>
      <w:rFonts w:cstheme="minorBidi"/>
      <w:color w:val="auto"/>
    </w:rPr>
  </w:style>
  <w:style w:type="character" w:customStyle="1" w:styleId="hl">
    <w:name w:val="hl"/>
    <w:basedOn w:val="a0"/>
    <w:rsid w:val="004F0C88"/>
  </w:style>
  <w:style w:type="character" w:customStyle="1" w:styleId="nowrap">
    <w:name w:val="nowrap"/>
    <w:basedOn w:val="a0"/>
    <w:rsid w:val="004F0C88"/>
  </w:style>
  <w:style w:type="character" w:customStyle="1" w:styleId="hgkelc">
    <w:name w:val="hgkelc"/>
    <w:basedOn w:val="a0"/>
    <w:rsid w:val="004F0C88"/>
  </w:style>
  <w:style w:type="table" w:styleId="af0">
    <w:name w:val="Table Grid"/>
    <w:basedOn w:val="a1"/>
    <w:uiPriority w:val="39"/>
    <w:rsid w:val="004F0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basedOn w:val="a"/>
    <w:link w:val="af2"/>
    <w:uiPriority w:val="99"/>
    <w:semiHidden/>
    <w:unhideWhenUsed/>
    <w:rsid w:val="004F0C88"/>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4F0C88"/>
  </w:style>
  <w:style w:type="paragraph" w:styleId="af3">
    <w:name w:val="footer"/>
    <w:basedOn w:val="a"/>
    <w:link w:val="af4"/>
    <w:uiPriority w:val="99"/>
    <w:unhideWhenUsed/>
    <w:rsid w:val="004F0C88"/>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4F0C88"/>
  </w:style>
  <w:style w:type="paragraph" w:styleId="af5">
    <w:name w:val="footnote text"/>
    <w:basedOn w:val="a"/>
    <w:link w:val="af6"/>
    <w:uiPriority w:val="99"/>
    <w:semiHidden/>
    <w:unhideWhenUsed/>
    <w:rsid w:val="00EB054A"/>
    <w:pPr>
      <w:spacing w:after="0" w:line="240" w:lineRule="auto"/>
    </w:pPr>
    <w:rPr>
      <w:sz w:val="20"/>
      <w:szCs w:val="20"/>
    </w:rPr>
  </w:style>
  <w:style w:type="character" w:customStyle="1" w:styleId="af6">
    <w:name w:val="Текст сноски Знак"/>
    <w:basedOn w:val="a0"/>
    <w:link w:val="af5"/>
    <w:uiPriority w:val="99"/>
    <w:semiHidden/>
    <w:rsid w:val="00EB054A"/>
    <w:rPr>
      <w:sz w:val="20"/>
      <w:szCs w:val="20"/>
    </w:rPr>
  </w:style>
  <w:style w:type="character" w:styleId="af7">
    <w:name w:val="footnote reference"/>
    <w:basedOn w:val="a0"/>
    <w:uiPriority w:val="99"/>
    <w:semiHidden/>
    <w:unhideWhenUsed/>
    <w:rsid w:val="00EB054A"/>
    <w:rPr>
      <w:vertAlign w:val="superscript"/>
    </w:rPr>
  </w:style>
  <w:style w:type="character" w:customStyle="1" w:styleId="markedcontent">
    <w:name w:val="markedcontent"/>
    <w:basedOn w:val="a0"/>
    <w:rsid w:val="00067602"/>
  </w:style>
  <w:style w:type="character" w:customStyle="1" w:styleId="UnresolvedMention">
    <w:name w:val="Unresolved Mention"/>
    <w:basedOn w:val="a0"/>
    <w:uiPriority w:val="99"/>
    <w:semiHidden/>
    <w:unhideWhenUsed/>
    <w:rsid w:val="007E7A7B"/>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ru.wikipedia.org/wiki/%D0%A4%D0%B0%D0%BA%D1%83%D0%BB%D1%8C%D1%82%D0%B5%D1%82" TargetMode="External"/><Relationship Id="rId21" Type="http://schemas.openxmlformats.org/officeDocument/2006/relationships/image" Target="media/image13.png"/><Relationship Id="rId42" Type="http://schemas.openxmlformats.org/officeDocument/2006/relationships/hyperlink" Target="https://ru.wikipedia.org/wiki/%D0%92%D0%B0%D0%BB%D0%BE%D0%B2%D0%BE%D0%B9_%D0%B2%D0%BD%D1%83%D1%82%D1%80%D0%B5%D0%BD%D0%BD%D0%B8%D0%B9_%D0%BF%D1%80%D0%BE%D0%B4%D1%83%D0%BA%D1%82" TargetMode="External"/><Relationship Id="rId47" Type="http://schemas.openxmlformats.org/officeDocument/2006/relationships/image" Target="media/image36.png"/><Relationship Id="rId63" Type="http://schemas.openxmlformats.org/officeDocument/2006/relationships/hyperlink" Target="https://ru.wikipedia.org/wiki/%D0%9E%D0%B1%D1%8A%D0%B5%D0%B4%D0%B8%D0%BD%D1%91%D0%BD%D0%BD%D1%8B%D0%B9_%D0%B8%D0%BD%D1%81%D1%82%D0%B8%D1%82%D1%83%D1%82_%D1%8F%D0%B4%D0%B5%D1%80%D0%BD%D1%8B%D1%85_%D0%B8%D1%81%D1%81%D0%BB%D0%B5%D0%B4%D0%BE%D0%B2%D0%B0%D0%BD%D0%B8%D0%B9" TargetMode="External"/><Relationship Id="rId68" Type="http://schemas.openxmlformats.org/officeDocument/2006/relationships/hyperlink" Target="https://ru.wikipedia.org/wiki/%D0%A0%D0%BE%D1%81%D1%81%D0%B8%D0%B9%D1%81%D0%BA%D0%B8%D0%B9_%D0%B3%D0%BE%D1%81%D1%83%D0%B4%D0%B0%D1%80%D1%81%D1%82%D0%B2%D0%B5%D0%BD%D0%BD%D1%8B%D0%B9_%D1%83%D0%BD%D0%B8%D0%B2%D0%B5%D1%80%D1%81%D0%B8%D1%82%D0%B5%D1%82_%D1%82%D1%83%D1%80%D0%B8%D0%B7%D0%BC%D0%B0_%D0%B8_%D1%81%D0%B5%D1%80%D0%B2%D0%B8%D1%81%D0%B0" TargetMode="External"/><Relationship Id="rId84" Type="http://schemas.openxmlformats.org/officeDocument/2006/relationships/hyperlink" Target="https://ru.wikipedia.org/wiki/%D0%9A%D0%BB%D0%B0%D1%81%D1%81%D0%B8%D1%87%D0%B5%D1%81%D0%BA%D0%B8%D0%B9_%D1%83%D0%BD%D0%B8%D0%B2%D0%B5%D1%80%D1%81%D0%B8%D1%82%D0%B5%D1%82" TargetMode="External"/><Relationship Id="rId89" Type="http://schemas.openxmlformats.org/officeDocument/2006/relationships/hyperlink" Target="https://ru.wikipedia.org/wiki/%D0%9A%D0%B8%D1%81%D0%BB%D0%BE%D0%B2%D0%BE%D0%B4%D1%81%D0%BA" TargetMode="External"/><Relationship Id="rId112" Type="http://schemas.openxmlformats.org/officeDocument/2006/relationships/image" Target="media/image56.png"/><Relationship Id="rId133" Type="http://schemas.openxmlformats.org/officeDocument/2006/relationships/hyperlink" Target="https://ru.wikipedia.org/wiki/%D0%95%D0%B2%D1%80%D0%BE%D0%BF%D0%B5%D0%B9%D1%81%D0%BA%D0%B0%D1%8F_%D1%87%D0%B0%D1%81%D1%82%D1%8C_%D0%A0%D0%BE%D1%81%D1%81%D0%B8%D0%B8" TargetMode="External"/><Relationship Id="rId138" Type="http://schemas.openxmlformats.org/officeDocument/2006/relationships/image" Target="media/image62.jpeg"/><Relationship Id="rId154" Type="http://schemas.openxmlformats.org/officeDocument/2006/relationships/hyperlink" Target="https://www.istu.edu/abiturientu/profili/eos" TargetMode="External"/><Relationship Id="rId159" Type="http://schemas.openxmlformats.org/officeDocument/2006/relationships/hyperlink" Target="https://ru.wikipedia.org/wiki/%D0%A0%D1%8B%D0%B1%D0%B0%D0%BB%D0%BA%D0%B0" TargetMode="External"/><Relationship Id="rId170" Type="http://schemas.openxmlformats.org/officeDocument/2006/relationships/hyperlink" Target="https://ru.wikipedia.org/wiki/%D0%A2%D0%B8%D1%85%D0%B8%D0%B9_%D0%BE%D0%BA%D0%B5%D0%B0%D0%BD" TargetMode="External"/><Relationship Id="rId16" Type="http://schemas.openxmlformats.org/officeDocument/2006/relationships/image" Target="media/image9.png"/><Relationship Id="rId107" Type="http://schemas.openxmlformats.org/officeDocument/2006/relationships/image" Target="media/image54.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ru.wikipedia.org/wiki/%D0%9C%D0%B0%D0%B3%D0%B8%D1%81%D1%82%D1%80%D0%B0%D0%BB%D1%8C%D0%BD%D1%8B%D0%B5_%D1%82%D1%80%D1%83%D0%B1%D0%BE%D0%BF%D1%80%D0%BE%D0%B2%D0%BE%D0%B4%D1%8B" TargetMode="External"/><Relationship Id="rId58" Type="http://schemas.openxmlformats.org/officeDocument/2006/relationships/hyperlink" Target="https://ru.wikipedia.org/wiki/%D0%90%D0%B2%D0%B8%D0%B0%D0%BA%D0%B5%D1%80%D0%BE%D1%81%D0%B8%D0%BD" TargetMode="External"/><Relationship Id="rId74" Type="http://schemas.openxmlformats.org/officeDocument/2006/relationships/hyperlink" Target="https://ru.wikipedia.org/wiki/%D0%92%D0%B8%D1%82%D1%8F%D0%B7%D1%8C_(%D1%81%D1%83%D0%B4%D0%BD%D0%BE,_1949%E2%80%941979)" TargetMode="External"/><Relationship Id="rId79" Type="http://schemas.openxmlformats.org/officeDocument/2006/relationships/hyperlink" Target="https://ru.wikipedia.org/wiki/%D0%9B%D0%B5%D0%B4%D0%BE%D0%BA%D0%BE%D0%BB" TargetMode="External"/><Relationship Id="rId102" Type="http://schemas.openxmlformats.org/officeDocument/2006/relationships/hyperlink" Target="https://ru.wikipedia.org/wiki/%D0%A0%D0%BE%D1%81%D1%81%D0%B8%D1%8F" TargetMode="External"/><Relationship Id="rId123" Type="http://schemas.openxmlformats.org/officeDocument/2006/relationships/hyperlink" Target="https://www.votpusk.ru/country/country.asp?CN=AJ" TargetMode="External"/><Relationship Id="rId128" Type="http://schemas.openxmlformats.org/officeDocument/2006/relationships/image" Target="media/image60.png"/><Relationship Id="rId144" Type="http://schemas.openxmlformats.org/officeDocument/2006/relationships/image" Target="media/image67.png"/><Relationship Id="rId14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hyperlink" Target="https://ru.wikipedia.org/wiki/%D0%95%D1%80%D0%BC%D0%BE%D0%BB%D0%BE%D0%B2,_%D0%90%D0%BB%D0%B5%D0%BA%D1%81%D0%B5%D0%B9_%D0%9F%D0%B5%D1%82%D1%80%D0%BE%D0%B2%D0%B8%D1%87" TargetMode="External"/><Relationship Id="rId95" Type="http://schemas.openxmlformats.org/officeDocument/2006/relationships/hyperlink" Target="https://ru.wikipedia.org/wiki/%D0%9C%D0%B5%D1%82%D0%B0%D0%BB%D0%BB%D0%BE%D0%BF%D1%80%D0%BE%D0%BA%D0%B0%D1%82" TargetMode="External"/><Relationship Id="rId160" Type="http://schemas.openxmlformats.org/officeDocument/2006/relationships/image" Target="media/image70.png"/><Relationship Id="rId165" Type="http://schemas.openxmlformats.org/officeDocument/2006/relationships/hyperlink" Target="https://ru.wikipedia.org/wiki/%D0%92%D1%82%D0%BE%D1%80%D0%B6%D0%B5%D0%BD%D0%B8%D0%B5_%D0%A0%D0%BE%D1%81%D1%81%D0%B8%D0%B8_%D0%BD%D0%B0_%D0%A3%D0%BA%D1%80%D0%B0%D0%B8%D0%BD%D1%83_(2022)"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hyperlink" Target="https://ru.wikipedia.org/wiki/%D0%A1%D0%BE%D0%B1%D1%8F%D0%BD%D0%B8%D0%BD,_%D0%A1%D0%B5%D1%80%D0%B3%D0%B5%D0%B9_%D0%A1%D0%B5%D0%BC%D1%91%D0%BD%D0%BE%D0%B2%D0%B8%D1%87" TargetMode="External"/><Relationship Id="rId64" Type="http://schemas.openxmlformats.org/officeDocument/2006/relationships/hyperlink" Target="https://ru.wikipedia.org/wiki/%D0%9D%D0%B0%D0%BD%D0%BE%D1%82%D0%B5%D1%85%D0%BD%D0%BE%D0%BB%D0%BE%D0%B3%D0%B8%D0%B8" TargetMode="External"/><Relationship Id="rId69" Type="http://schemas.openxmlformats.org/officeDocument/2006/relationships/image" Target="media/image39.png"/><Relationship Id="rId113" Type="http://schemas.openxmlformats.org/officeDocument/2006/relationships/image" Target="media/image57.png"/><Relationship Id="rId118" Type="http://schemas.openxmlformats.org/officeDocument/2006/relationships/hyperlink" Target="https://ru.wikipedia.org/wiki/%D0%9A%D0%B0%D0%B4%D1%8B%D1%80%D0%BE%D0%B2,_%D0%90%D1%85%D0%BC%D0%B0%D1%82_%D0%90%D0%B1%D0%B4%D1%83%D0%BB%D1%85%D0%B0%D0%BC%D0%B8%D0%B4%D0%BE%D0%B2%D0%B8%D1%87" TargetMode="External"/><Relationship Id="rId134" Type="http://schemas.openxmlformats.org/officeDocument/2006/relationships/hyperlink" Target="https://ru.wikipedia.org/wiki/%D0%A3%D0%BA%D1%80%D0%B0%D0%B8%D0%BD%D0%B0" TargetMode="External"/><Relationship Id="rId139" Type="http://schemas.openxmlformats.org/officeDocument/2006/relationships/image" Target="media/image63.png"/><Relationship Id="rId80" Type="http://schemas.openxmlformats.org/officeDocument/2006/relationships/hyperlink" Target="https://ru.wikipedia.org/wiki/%D0%9A%D1%80%D0%B0%D1%81%D0%B8%D0%BD_(%D0%BB%D0%B5%D0%B4%D0%BE%D0%BA%D0%BE%D0%BB,_1916)" TargetMode="External"/><Relationship Id="rId85" Type="http://schemas.openxmlformats.org/officeDocument/2006/relationships/hyperlink" Target="https://ru.wikipedia.org/wiki/%D0%A4%D0%B0%D0%BA%D1%83%D0%BB%D1%8C%D1%82%D0%B5%D1%82" TargetMode="External"/><Relationship Id="rId150" Type="http://schemas.openxmlformats.org/officeDocument/2006/relationships/hyperlink" Target="https://vuzoteka.ru/%D0%B2%D1%83%D0%B7%D1%8B/%D0%98%D0%A0%D0%9D%D0%98%D0%A2%D0%A3" TargetMode="External"/><Relationship Id="rId155" Type="http://schemas.openxmlformats.org/officeDocument/2006/relationships/hyperlink" Target="https://www.istu.edu/abiturientu/profili/zhurnalistika_eng" TargetMode="External"/><Relationship Id="rId171"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ru.wikipedia.org/wiki/%D0%94%D0%B8%D0%B7%D0%B5%D0%BB%D1%8C%D0%BD%D0%BE%D0%B5_%D1%82%D0%BE%D0%BF%D0%BB%D0%B8%D0%B2%D0%BE" TargetMode="External"/><Relationship Id="rId103" Type="http://schemas.openxmlformats.org/officeDocument/2006/relationships/hyperlink" Target="https://ru.wikipedia.org/wiki/%D0%A0%D1%83%D1%81%D1%81%D0%BA%D0%B8%D0%B9_%D0%A1%D0%B5%D0%B2%D0%B5%D1%80" TargetMode="External"/><Relationship Id="rId108" Type="http://schemas.openxmlformats.org/officeDocument/2006/relationships/hyperlink" Target="https://ru.wikipedia.org/wiki/%D0%A4%D0%B5%D0%B4%D0%B5%D1%80%D0%B0%D0%BB%D1%8C%D0%BD%D1%8B%D0%B9_%D1%83%D0%BD%D0%B8%D0%B2%D0%B5%D1%80%D1%81%D0%B8%D1%82%D0%B5%D1%82" TargetMode="External"/><Relationship Id="rId124" Type="http://schemas.openxmlformats.org/officeDocument/2006/relationships/hyperlink" Target="https://www.votpusk.ru/country/country.asp?CN=GI" TargetMode="External"/><Relationship Id="rId129" Type="http://schemas.openxmlformats.org/officeDocument/2006/relationships/hyperlink" Target="https://ru.wikipedia.org/wiki/%D0%A7%D0%AD%D0%9C%D0%9A" TargetMode="External"/><Relationship Id="rId54" Type="http://schemas.openxmlformats.org/officeDocument/2006/relationships/hyperlink" Target="https://ru.wikipedia.org/wiki/%D0%97%D0%B0%D0%BF%D0%B0%D0%B4%D0%BD%D0%B0%D1%8F_%D0%A1%D0%B8%D0%B1%D0%B8%D1%80%D1%8C" TargetMode="External"/><Relationship Id="rId70" Type="http://schemas.openxmlformats.org/officeDocument/2006/relationships/image" Target="media/image40.png"/><Relationship Id="rId75" Type="http://schemas.openxmlformats.org/officeDocument/2006/relationships/hyperlink" Target="https://ru.wikipedia.org/wiki/%D0%9A%D0%BE%D1%81%D0%BC%D0%BE%D0%BD%D0%B0%D0%B2%D1%82_%D0%92%D0%B8%D0%BA%D1%82%D0%BE%D1%80_%D0%9F%D0%B0%D1%86%D0%B0%D0%B5%D0%B2_(%D1%81%D1%83%D0%B4%D0%BD%D0%BE)" TargetMode="External"/><Relationship Id="rId91" Type="http://schemas.openxmlformats.org/officeDocument/2006/relationships/hyperlink" Target="https://ru.wikipedia.org/wiki/%D0%9D%D0%B0%D1%80%D0%B7%D0%B0%D0%BD" TargetMode="External"/><Relationship Id="rId96" Type="http://schemas.openxmlformats.org/officeDocument/2006/relationships/hyperlink" Target="https://ru.wikipedia.org/wiki/%D0%9A%D1%83%D0%B1%D0%B0%D0%BD%D1%81%D0%BA%D0%B8%D0%B9_%D0%B3%D0%BE%D1%81%D1%83%D0%B4%D0%B0%D1%80%D1%81%D1%82%D0%B2%D0%B5%D0%BD%D0%BD%D1%8B%D0%B9_%D1%83%D0%BD%D0%B8%D0%B2%D0%B5%D1%80%D1%81%D0%B8%D1%82%D0%B5%D1%82" TargetMode="External"/><Relationship Id="rId140" Type="http://schemas.openxmlformats.org/officeDocument/2006/relationships/image" Target="media/image64.png"/><Relationship Id="rId145" Type="http://schemas.openxmlformats.org/officeDocument/2006/relationships/hyperlink" Target="https://pandia.ru/text/category/chernaya_i_tcvetnaya_metallurgiya/" TargetMode="External"/><Relationship Id="rId161" Type="http://schemas.openxmlformats.org/officeDocument/2006/relationships/image" Target="media/image71.png"/><Relationship Id="rId16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hyperlink" Target="https://ru.wikipedia.org/wiki/%D0%91%D0%B5%D0%BD%D0%B7%D0%B8%D0%BD" TargetMode="External"/><Relationship Id="rId106" Type="http://schemas.openxmlformats.org/officeDocument/2006/relationships/hyperlink" Target="https://ru.wikipedia.org/wiki/%D0%A1%D1%83%D0%B4%D0%BE%D1%81%D1%82%D1%80%D0%BE%D0%B5%D0%BD%D0%B8%D0%B5_%D0%A0%D0%BE%D1%81%D1%81%D0%B8%D0%B8" TargetMode="External"/><Relationship Id="rId114" Type="http://schemas.openxmlformats.org/officeDocument/2006/relationships/hyperlink" Target="https://ru.wikipedia.org/wiki/%D0%92%D1%8B%D1%81%D1%88%D0%B5%D0%B5_%D1%83%D1%87%D0%B5%D0%B1%D0%BD%D0%BE%D0%B5_%D0%B7%D0%B0%D0%B2%D0%B5%D0%B4%D0%B5%D0%BD%D0%B8%D0%B5" TargetMode="External"/><Relationship Id="rId119" Type="http://schemas.openxmlformats.org/officeDocument/2006/relationships/hyperlink" Target="https://ru.wikipedia.org/wiki/%D0%9A%D0%BB%D0%B0%D1%81%D1%81%D0%B8%D1%87%D0%B5%D1%81%D0%BA%D0%B8%D0%B9_%D1%83%D0%BD%D0%B8%D0%B2%D0%B5%D1%80%D1%81%D0%B8%D1%82%D0%B5%D1%82" TargetMode="External"/><Relationship Id="rId127" Type="http://schemas.openxmlformats.org/officeDocument/2006/relationships/image" Target="media/image5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hyperlink" Target="https://ru.wikipedia.org/wiki/%D0%A1%D0%B5%D1%80%D0%B0" TargetMode="External"/><Relationship Id="rId60" Type="http://schemas.openxmlformats.org/officeDocument/2006/relationships/hyperlink" Target="https://ru.wikipedia.org/wiki/%D0%9C%D0%BE%D1%81%D0%BA%D0%BE%D0%B2%D1%81%D0%BA%D0%B8%D0%B9_%D0%B0%D0%B2%D0%B8%D0%B0%D1%86%D0%B8%D0%BE%D0%BD%D0%BD%D1%8B%D0%B9_%D1%83%D0%B7%D0%B5%D0%BB" TargetMode="External"/><Relationship Id="rId65" Type="http://schemas.openxmlformats.org/officeDocument/2006/relationships/hyperlink" Target="https://ru.wikipedia.org/wiki/%D0%9C%D0%B5%D0%B6%D0%B4%D1%83%D0%BD%D0%B0%D1%80%D0%BE%D0%B4%D0%BD%D1%8B%D0%B9_%D1%83%D0%BD%D0%B8%D0%B2%D0%B5%D1%80%D1%81%D0%B8%D1%82%D0%B5%D1%82_%D0%BF%D1%80%D0%B8%D1%80%D0%BE%D0%B4%D1%8B,_%D0%BE%D0%B1%D1%89%D0%B5%D1%81%D1%82%D0%B2%D0%B0_%D0%B8_%D1%87%D0%B5%D0%BB%D0%BE%D0%B2%D0%B5%D0%BA%D0%B0_%C2%AB%D0%94%D1%83%D0%B1%D0%BD%D0%B0%C2%BB" TargetMode="External"/><Relationship Id="rId73" Type="http://schemas.openxmlformats.org/officeDocument/2006/relationships/image" Target="media/image43.png"/><Relationship Id="rId78" Type="http://schemas.openxmlformats.org/officeDocument/2006/relationships/hyperlink" Target="https://ru.wikipedia.org/wiki/%D0%A4%D0%B8%D0%BB%D0%B8%D0%B0%D0%BB" TargetMode="External"/><Relationship Id="rId81" Type="http://schemas.openxmlformats.org/officeDocument/2006/relationships/hyperlink" Target="https://ru.wikipedia.org/wiki/%D0%A1%D0%B0%D0%BD%D0%BA%D1%82-%D0%9F%D0%B5%D1%82%D0%B5%D1%80%D0%B1%D1%83%D1%80%D0%B3" TargetMode="External"/><Relationship Id="rId86" Type="http://schemas.openxmlformats.org/officeDocument/2006/relationships/image" Target="media/image46.png"/><Relationship Id="rId94" Type="http://schemas.openxmlformats.org/officeDocument/2006/relationships/hyperlink" Target="https://ru.wikipedia.org/wiki/%D0%A2%D0%B0%D0%BD%D0%BA%D0%B5%D1%80" TargetMode="External"/><Relationship Id="rId99" Type="http://schemas.openxmlformats.org/officeDocument/2006/relationships/image" Target="media/image51.png"/><Relationship Id="rId101" Type="http://schemas.openxmlformats.org/officeDocument/2006/relationships/hyperlink" Target="https://ru.wikipedia.org/wiki/%D0%9C%D0%BE%D0%BD%D0%B0%D1%81%D1%82%D1%8B%D1%80%D1%8C" TargetMode="External"/><Relationship Id="rId122" Type="http://schemas.openxmlformats.org/officeDocument/2006/relationships/hyperlink" Target="https://www.votpusk.ru/country/kurort.asp?CN=RU8&amp;CT=RU240" TargetMode="External"/><Relationship Id="rId130" Type="http://schemas.openxmlformats.org/officeDocument/2006/relationships/hyperlink" Target="https://ru.wikipedia.org/wiki/%D0%A4%D0%B5%D1%80%D1%80%D0%BE%D1%81%D0%BF%D0%BB%D0%B0%D0%B2%D1%8B" TargetMode="External"/><Relationship Id="rId135" Type="http://schemas.openxmlformats.org/officeDocument/2006/relationships/hyperlink" Target="https://ru.wikipedia.org/wiki/%D0%A4%D0%B5%D0%B4%D0%B5%D1%80%D0%B0%D0%BB%D1%8C%D0%BD%D1%8B%D0%B9_%D1%83%D0%BD%D0%B8%D0%B2%D0%B5%D1%80%D1%81%D0%B8%D1%82%D0%B5%D1%82" TargetMode="External"/><Relationship Id="rId143" Type="http://schemas.openxmlformats.org/officeDocument/2006/relationships/image" Target="media/image66.png"/><Relationship Id="rId148" Type="http://schemas.openxmlformats.org/officeDocument/2006/relationships/image" Target="media/image68.png"/><Relationship Id="rId151" Type="http://schemas.openxmlformats.org/officeDocument/2006/relationships/hyperlink" Target="https://ru.wikipedia.org/w/index.php?title=%D0%91%D0%B0%D0%B9%D0%BA%D0%B0%D0%BB%D1%8C%D1%81%D0%BA%D0%B8%D0%B9_%D0%B8%D0%BD%D1%81%D1%82%D0%B8%D1%82%D1%83%D1%82_%D0%91%D0%A0%D0%98%D0%9A%D0%A1&amp;action=edit&amp;redlink=1" TargetMode="External"/><Relationship Id="rId156" Type="http://schemas.openxmlformats.org/officeDocument/2006/relationships/hyperlink" Target="https://ru.wikipedia.org/wiki/%D0%92%D1%81%D0%B5%D0%BC%D0%B8%D1%80%D0%BD%D0%BE%D0%B5_%D0%BD%D0%B0%D1%81%D0%BB%D0%B5%D0%B4%D0%B8%D0%B5" TargetMode="External"/><Relationship Id="rId164" Type="http://schemas.openxmlformats.org/officeDocument/2006/relationships/hyperlink" Target="https://ru.wikipedia.org/wiki/%D0%A1%D0%B0%D0%BD%D0%BA%D1%86%D0%B8%D0%B8_%D0%BF%D1%80%D0%BE%D1%82%D0%B8%D0%B2_%D0%A0%D0%BE%D1%81%D1%81%D0%B8%D0%B8_(2022)" TargetMode="External"/><Relationship Id="rId169" Type="http://schemas.openxmlformats.org/officeDocument/2006/relationships/hyperlink" Target="https://ru.wikipedia.org/wiki/%D0%AF%D0%BF%D0%BE%D0%BD%D1%81%D0%BA%D0%BE%D0%B5_%D0%BC%D0%BE%D1%80%D0%B5"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s://mosstat.gks.ru/ofstatistics"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s://ru.wikipedia.org/wiki/%D0%9F%D0%BE%D0%BB%D1%8F%D1%80%D0%BD%D1%8B%D0%B9_%D0%BA%D1%80%D1%83%D0%B3" TargetMode="External"/><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hyperlink" Target="https://ru.wikipedia.org/wiki/%D0%A2%D0%B0%D1%82%D0%B0%D1%80%D1%81%D1%82%D0%B0%D0%BD" TargetMode="External"/><Relationship Id="rId76" Type="http://schemas.openxmlformats.org/officeDocument/2006/relationships/hyperlink" Target="https://ru.wikipedia.org/wiki/%D0%91-413_(%D0%BF%D0%BE%D0%B4%D0%B2%D0%BE%D0%B4%D0%BD%D0%B0%D1%8F_%D0%BB%D0%BE%D0%B4%D0%BA%D0%B0)" TargetMode="External"/><Relationship Id="rId97" Type="http://schemas.openxmlformats.org/officeDocument/2006/relationships/hyperlink" Target="https://ru.wikipedia.org/wiki/%D0%A1%D1%82%D0%B0%D0%B2%D1%80%D0%BE%D0%BF%D0%BE%D0%BB%D1%8C%D1%81%D0%BA%D0%B8%D0%B9_%D0%B3%D0%BE%D1%81%D1%83%D0%B4%D0%B0%D1%80%D1%81%D1%82%D0%B2%D0%B5%D0%BD%D0%BD%D1%8B%D0%B9_%D1%83%D0%BD%D0%B8%D0%B2%D0%B5%D1%80%D1%81%D0%B8%D1%82%D0%B5%D1%82" TargetMode="External"/><Relationship Id="rId104" Type="http://schemas.openxmlformats.org/officeDocument/2006/relationships/hyperlink" Target="https://ru.wikipedia.org/wiki/%D0%9A%D0%B8%D1%80%D0%B8%D0%BB%D0%BB%D0%BE-%D0%91%D0%B5%D0%BB%D0%BE%D0%B7%D0%B5%D1%80%D1%81%D0%BA%D0%B8%D0%B9_%D0%BC%D1%83%D0%B7%D0%B5%D0%B9-%D0%B7%D0%B0%D0%BF%D0%BE%D0%B2%D0%B5%D0%B4%D0%BD%D0%B8%D0%BA" TargetMode="External"/><Relationship Id="rId120" Type="http://schemas.openxmlformats.org/officeDocument/2006/relationships/hyperlink" Target="https://ru.wikipedia.org/wiki/%D0%93%D1%80%D0%BE%D0%B7%D0%BD%D1%8B%D0%B9" TargetMode="External"/><Relationship Id="rId125" Type="http://schemas.openxmlformats.org/officeDocument/2006/relationships/hyperlink" Target="https://www.votpusk.ru/country/kurort.asp?CN=RU8&amp;CT=RU163" TargetMode="External"/><Relationship Id="rId141" Type="http://schemas.openxmlformats.org/officeDocument/2006/relationships/hyperlink" Target="https://nsk.dk.ru/wiki/informacionnye-tekhnologii" TargetMode="External"/><Relationship Id="rId146" Type="http://schemas.openxmlformats.org/officeDocument/2006/relationships/hyperlink" Target="https://pandia.ru/text/category/voda_pitmzevaya/" TargetMode="External"/><Relationship Id="rId167"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49.png"/><Relationship Id="rId162" Type="http://schemas.openxmlformats.org/officeDocument/2006/relationships/hyperlink" Target="https://www.gazprom.ru/about/production/projects/pipelines/built/ykv/"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ru.wikipedia.org/wiki/%D0%AD%D0%BA%D0%BE%D0%BD%D0%BE%D0%BC%D0%B8%D0%BA%D0%B0_%D0%A0%D0%BE%D1%81%D1%81%D0%B8%D0%B8" TargetMode="External"/><Relationship Id="rId45" Type="http://schemas.openxmlformats.org/officeDocument/2006/relationships/image" Target="media/image34.png"/><Relationship Id="rId66" Type="http://schemas.openxmlformats.org/officeDocument/2006/relationships/hyperlink" Target="https://ru.wikipedia.org/wiki/%D0%9D%D0%98%D0%98_%D1%8F%D0%B4%D0%B5%D1%80%D0%BD%D0%BE%D0%B9_%D1%84%D0%B8%D0%B7%D0%B8%D0%BA%D0%B8_%D0%B8%D0%BC%D0%B5%D0%BD%D0%B8_%D0%94._%D0%92._%D0%A1%D0%BA%D0%BE%D0%B1%D0%B5%D0%BB%D1%8C%D1%86%D1%8B%D0%BD%D0%B0_%D0%9C%D0%93%D0%A3" TargetMode="External"/><Relationship Id="rId87" Type="http://schemas.openxmlformats.org/officeDocument/2006/relationships/image" Target="media/image47.png"/><Relationship Id="rId110" Type="http://schemas.openxmlformats.org/officeDocument/2006/relationships/hyperlink" Target="https://ru.wikipedia.org/wiki/%D0%90%D1%80%D0%BA%D1%82%D0%B8%D1%87%D0%B5%D1%81%D0%BA%D0%B0%D1%8F_%D0%B7%D0%BE%D0%BD%D0%B0_%D0%A0%D0%BE%D1%81%D1%81%D0%B8%D0%B8" TargetMode="External"/><Relationship Id="rId115" Type="http://schemas.openxmlformats.org/officeDocument/2006/relationships/hyperlink" Target="https://ru.wikipedia.org/wiki/%D0%94%D0%B0%D0%B3%D0%B5%D1%81%D1%82%D0%B0%D0%BD" TargetMode="External"/><Relationship Id="rId131" Type="http://schemas.openxmlformats.org/officeDocument/2006/relationships/hyperlink" Target="https://ru.wikipedia.org/wiki/%D0%9C%D0%B0%D1%88%D0%B8%D0%BD%D0%BE%D1%81%D1%82%D1%80%D0%BE%D0%B5%D0%BD%D0%B8%D0%B5" TargetMode="External"/><Relationship Id="rId136" Type="http://schemas.openxmlformats.org/officeDocument/2006/relationships/hyperlink" Target="https://ru.wikipedia.org/wiki/%D0%95%D0%BB%D1%8C%D1%86%D0%B8%D0%BD,_%D0%91%D0%BE%D1%80%D0%B8%D1%81_%D0%9D%D0%B8%D0%BA%D0%BE%D0%BB%D0%B0%D0%B5%D0%B2%D0%B8%D1%87" TargetMode="External"/><Relationship Id="rId157" Type="http://schemas.openxmlformats.org/officeDocument/2006/relationships/hyperlink" Target="https://ru.wikipedia.org/wiki/%D0%97%D0%BE%D0%BB%D0%BE%D1%82%D1%8B%D0%B5_%D0%B3%D0%BE%D1%80%D1%8B_%D0%90%D0%BB%D1%82%D0%B0%D1%8F" TargetMode="External"/><Relationship Id="rId61" Type="http://schemas.openxmlformats.org/officeDocument/2006/relationships/hyperlink" Target="https://ru.wikipedia.org/wiki/%D0%95%D0%B2%D1%80%D0%BE-5" TargetMode="External"/><Relationship Id="rId82" Type="http://schemas.openxmlformats.org/officeDocument/2006/relationships/image" Target="media/image44.png"/><Relationship Id="rId152" Type="http://schemas.openxmlformats.org/officeDocument/2006/relationships/hyperlink" Target="https://www.istu.edu/abiturientu/profili/mben" TargetMode="External"/><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ru.wikipedia.org/wiki/%D0%A2%D1%80%D1%83%D0%B1%D0%BE%D0%BF%D1%80%D0%BE%D0%B2%D0%BE%D0%B4%D0%BD%D1%8B%D0%B9_%D1%82%D1%80%D0%B0%D0%BD%D1%81%D0%BF%D0%BE%D1%80%D1%82" TargetMode="External"/><Relationship Id="rId77" Type="http://schemas.openxmlformats.org/officeDocument/2006/relationships/hyperlink" Target="https://ru.wikipedia.org/wiki/%D0%9A%D0%B0%D1%88%D0%B0%D0%BB%D0%BE%D1%82" TargetMode="External"/><Relationship Id="rId100" Type="http://schemas.openxmlformats.org/officeDocument/2006/relationships/image" Target="media/image52.png"/><Relationship Id="rId105" Type="http://schemas.openxmlformats.org/officeDocument/2006/relationships/image" Target="media/image53.png"/><Relationship Id="rId126" Type="http://schemas.openxmlformats.org/officeDocument/2006/relationships/image" Target="media/image58.png"/><Relationship Id="rId147" Type="http://schemas.openxmlformats.org/officeDocument/2006/relationships/hyperlink" Target="https://pandia.ru/text/category/temp_prirosta/" TargetMode="External"/><Relationship Id="rId168" Type="http://schemas.openxmlformats.org/officeDocument/2006/relationships/image" Target="media/image75.png"/><Relationship Id="rId8" Type="http://schemas.openxmlformats.org/officeDocument/2006/relationships/image" Target="media/image1.jpeg"/><Relationship Id="rId51" Type="http://schemas.openxmlformats.org/officeDocument/2006/relationships/hyperlink" Target="https://www.forbes.ru/newsroom/biznes/397155-v-reytinge-milliarderov-forbes-smenilsya-samyy-bogatyy-uchastnik-iz-rossii" TargetMode="External"/><Relationship Id="rId72" Type="http://schemas.openxmlformats.org/officeDocument/2006/relationships/image" Target="media/image42.png"/><Relationship Id="rId93" Type="http://schemas.openxmlformats.org/officeDocument/2006/relationships/image" Target="media/image50.jpeg"/><Relationship Id="rId98" Type="http://schemas.openxmlformats.org/officeDocument/2006/relationships/hyperlink" Target="https://ru.wikipedia.org/wiki/%D0%92%D0%BE%D0%BB%D0%B3%D0%BE%D0%B3%D1%80%D0%B0%D0%B4%D1%81%D0%BA%D0%B8%D0%B9_%D0%B3%D0%BE%D1%81%D1%83%D0%B4%D0%B0%D1%80%D1%81%D1%82%D0%B2%D0%B5%D0%BD%D0%BD%D1%8B%D0%B9_%D1%83%D0%BD%D0%B8%D0%B2%D0%B5%D1%80%D1%81%D0%B8%D1%82%D0%B5%D1%82" TargetMode="External"/><Relationship Id="rId121" Type="http://schemas.openxmlformats.org/officeDocument/2006/relationships/hyperlink" Target="https://ru.wikipedia.org/wiki/1938_%D0%B3%D0%BE%D0%B4" TargetMode="External"/><Relationship Id="rId142" Type="http://schemas.openxmlformats.org/officeDocument/2006/relationships/image" Target="media/image65.png"/><Relationship Id="rId163"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hyperlink" Target="https://ru.wikipedia.org/wiki/%D0%9C%D0%BE%D1%81%D0%BA%D0%BE%D0%B2%D1%81%D0%BA%D0%B8%D0%B9_%D0%B3%D0%BE%D1%81%D1%83%D0%B4%D0%B0%D1%80%D1%81%D1%82%D0%B2%D0%B5%D0%BD%D0%BD%D1%8B%D0%B9_%D1%83%D0%BD%D0%B8%D0%B2%D0%B5%D1%80%D1%81%D0%B8%D1%82%D0%B5%D1%82_%D0%B8%D0%BC%D0%B5%D0%BD%D0%B8_%D0%9C._%D0%92._%D0%9B%D0%BE%D0%BC%D0%BE%D0%BD%D0%BE%D1%81%D0%BE%D0%B2%D0%B0" TargetMode="External"/><Relationship Id="rId116" Type="http://schemas.openxmlformats.org/officeDocument/2006/relationships/hyperlink" Target="https://ru.wikipedia.org/wiki/1931_%D0%B3%D0%BE%D0%B4" TargetMode="External"/><Relationship Id="rId137" Type="http://schemas.openxmlformats.org/officeDocument/2006/relationships/image" Target="media/image61.jpeg"/><Relationship Id="rId158" Type="http://schemas.openxmlformats.org/officeDocument/2006/relationships/hyperlink" Target="https://ru.wikipedia.org/wiki/%D0%A2%D1%83%D1%80%D0%B8%D0%B7%D0%BC" TargetMode="External"/><Relationship Id="rId20" Type="http://schemas.openxmlformats.org/officeDocument/2006/relationships/hyperlink" Target="https://ru.wikipedia.org/wiki/%D0%97%D0%B0%D0%BF%D0%BE%D0%B2%D0%B5%D0%B4%D0%BD%D0%B8%D0%BA" TargetMode="External"/><Relationship Id="rId41" Type="http://schemas.openxmlformats.org/officeDocument/2006/relationships/hyperlink" Target="https://ru.wikipedia.org/wiki/%D0%98%D0%BD%D0%B4%D0%B5%D0%BA%D1%81_%D0%B3%D0%BB%D0%BE%D0%B1%D0%B0%D0%BB%D1%8C%D0%BD%D0%BE%D0%B9_%D0%BA%D0%BE%D0%BD%D0%BA%D1%83%D1%80%D0%B5%D0%BD%D1%82%D0%BE%D1%81%D0%BF%D0%BE%D1%81%D0%BE%D0%B1%D0%BD%D0%BE%D1%81%D1%82%D0%B8" TargetMode="External"/><Relationship Id="rId62" Type="http://schemas.openxmlformats.org/officeDocument/2006/relationships/hyperlink" Target="https://ru.wikipedia.org/wiki/%D0%92%D1%8B%D1%85%D0%BB%D0%BE%D0%BF%D0%BD%D1%8B%D0%B5_%D0%B3%D0%B0%D0%B7%D1%8B" TargetMode="External"/><Relationship Id="rId83" Type="http://schemas.openxmlformats.org/officeDocument/2006/relationships/image" Target="media/image45.png"/><Relationship Id="rId88" Type="http://schemas.openxmlformats.org/officeDocument/2006/relationships/image" Target="media/image48.png"/><Relationship Id="rId111" Type="http://schemas.openxmlformats.org/officeDocument/2006/relationships/image" Target="media/image55.png"/><Relationship Id="rId132" Type="http://schemas.openxmlformats.org/officeDocument/2006/relationships/hyperlink" Target="https://ru.wikipedia.org/wiki/%D0%92%D0%B5%D0%BB%D0%B8%D0%BA%D0%B0%D1%8F_%D0%9E%D1%82%D0%B5%D1%87%D0%B5%D1%81%D1%82%D0%B2%D0%B5%D0%BD%D0%BD%D0%B0%D1%8F_%D0%B2%D0%BE%D0%B9%D0%BD%D0%B0" TargetMode="External"/><Relationship Id="rId153" Type="http://schemas.openxmlformats.org/officeDocument/2006/relationships/hyperlink" Target="https://www.istu.edu/abiturientu/profili/uieb_en" TargetMode="External"/><Relationship Id="rId17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4CAA0B-37E1-4059-BC8C-2913E1EF6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2481</TotalTime>
  <Pages>1</Pages>
  <Words>54066</Words>
  <Characters>308178</Characters>
  <Application>Microsoft Office Word</Application>
  <DocSecurity>0</DocSecurity>
  <Lines>2568</Lines>
  <Paragraphs>723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361521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Горбанёв</dc:creator>
  <cp:keywords/>
  <dc:description/>
  <cp:lastModifiedBy>User</cp:lastModifiedBy>
  <cp:revision>50</cp:revision>
  <dcterms:created xsi:type="dcterms:W3CDTF">2022-11-09T05:24:00Z</dcterms:created>
  <dcterms:modified xsi:type="dcterms:W3CDTF">2023-01-16T18:16:00Z</dcterms:modified>
</cp:coreProperties>
</file>