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C3" w:rsidRPr="000C53B9" w:rsidRDefault="00CA6FC3" w:rsidP="00CA6FC3">
      <w:pPr>
        <w:rPr>
          <w:rFonts w:ascii="Times New Roman" w:hAnsi="Times New Roman" w:cs="Times New Roman"/>
        </w:rPr>
      </w:pPr>
    </w:p>
    <w:p w:rsidR="00CA6FC3" w:rsidRDefault="00CA6FC3" w:rsidP="00CA6FC3">
      <w:pPr>
        <w:pStyle w:val="Standard"/>
        <w:jc w:val="center"/>
        <w:rPr>
          <w:rFonts w:cs="Times New Roman"/>
          <w:lang w:val="ru-RU"/>
        </w:rPr>
      </w:pPr>
      <w:r w:rsidRPr="00B90A86">
        <w:rPr>
          <w:rFonts w:cs="Times New Roman"/>
          <w:lang w:val="ru-RU"/>
        </w:rPr>
        <w:t>Многоуважаемы</w:t>
      </w:r>
      <w:r w:rsidR="006345C0" w:rsidRPr="00B90A86">
        <w:rPr>
          <w:rFonts w:cs="Times New Roman"/>
          <w:lang w:val="ru-RU"/>
        </w:rPr>
        <w:t>е коллеги</w:t>
      </w:r>
      <w:r w:rsidRPr="00B90A86">
        <w:rPr>
          <w:rFonts w:cs="Times New Roman"/>
          <w:lang w:val="ru-RU"/>
        </w:rPr>
        <w:t>!</w:t>
      </w:r>
    </w:p>
    <w:p w:rsidR="008C27F3" w:rsidRDefault="008C27F3" w:rsidP="008C27F3">
      <w:pPr>
        <w:pStyle w:val="Standard"/>
        <w:jc w:val="right"/>
        <w:rPr>
          <w:rFonts w:cs="Times New Roman"/>
          <w:lang w:val="ru-RU"/>
        </w:rPr>
      </w:pPr>
    </w:p>
    <w:p w:rsidR="008C27F3" w:rsidRPr="00B90A86" w:rsidRDefault="008C27F3" w:rsidP="008C27F3">
      <w:pPr>
        <w:pStyle w:val="Standard"/>
        <w:jc w:val="right"/>
        <w:rPr>
          <w:rFonts w:cs="Times New Roman"/>
          <w:lang w:val="ru-RU"/>
        </w:rPr>
      </w:pPr>
      <w:r w:rsidRPr="008C27F3">
        <w:rPr>
          <w:rFonts w:cs="Times New Roman"/>
          <w:lang w:val="ru-RU"/>
        </w:rPr>
        <w:t xml:space="preserve">Информационное письмо </w:t>
      </w:r>
      <w:r>
        <w:rPr>
          <w:rFonts w:cs="Times New Roman"/>
          <w:lang w:val="ru-RU"/>
        </w:rPr>
        <w:t xml:space="preserve">№ </w:t>
      </w:r>
      <w:r w:rsidRPr="008C27F3">
        <w:rPr>
          <w:rFonts w:cs="Times New Roman"/>
          <w:lang w:val="ru-RU"/>
        </w:rPr>
        <w:t>1</w:t>
      </w:r>
    </w:p>
    <w:p w:rsidR="00CA6FC3" w:rsidRDefault="00CA6FC3" w:rsidP="00B90A86">
      <w:pPr>
        <w:pStyle w:val="Standard"/>
        <w:spacing w:line="276" w:lineRule="auto"/>
        <w:jc w:val="center"/>
        <w:rPr>
          <w:rFonts w:cs="Times New Roman"/>
          <w:lang w:val="ru-RU"/>
        </w:rPr>
      </w:pPr>
    </w:p>
    <w:p w:rsidR="00457AC9" w:rsidRPr="00B90A86" w:rsidRDefault="00457AC9" w:rsidP="00B90A86">
      <w:pPr>
        <w:pStyle w:val="Standard"/>
        <w:spacing w:line="276" w:lineRule="auto"/>
        <w:jc w:val="center"/>
        <w:rPr>
          <w:rFonts w:cs="Times New Roman"/>
          <w:lang w:val="ru-RU"/>
        </w:rPr>
      </w:pPr>
    </w:p>
    <w:p w:rsidR="00CA6FC3" w:rsidRDefault="00CA6FC3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B90A86">
        <w:rPr>
          <w:rFonts w:ascii="Times New Roman" w:hAnsi="Times New Roman" w:cs="Times New Roman"/>
          <w:color w:val="auto"/>
        </w:rPr>
        <w:t xml:space="preserve">Приглашаем Вас принять участие </w:t>
      </w:r>
      <w:r w:rsidR="006345C0" w:rsidRPr="00B90A86">
        <w:rPr>
          <w:rFonts w:ascii="Times New Roman" w:hAnsi="Times New Roman" w:cs="Times New Roman"/>
          <w:color w:val="auto"/>
        </w:rPr>
        <w:t>в</w:t>
      </w:r>
      <w:r w:rsidR="006345C0" w:rsidRPr="00B90A86">
        <w:rPr>
          <w:rFonts w:ascii="Times New Roman" w:hAnsi="Times New Roman" w:cs="Times New Roman"/>
          <w:b/>
          <w:bCs/>
          <w:color w:val="auto"/>
        </w:rPr>
        <w:t>V</w:t>
      </w:r>
      <w:r w:rsidR="00B90A86" w:rsidRPr="00B90A86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6345C0" w:rsidRPr="00B90A86">
        <w:rPr>
          <w:rFonts w:ascii="Times New Roman" w:hAnsi="Times New Roman" w:cs="Times New Roman"/>
          <w:b/>
          <w:bCs/>
          <w:color w:val="auto"/>
        </w:rPr>
        <w:t xml:space="preserve"> Международной научно-практической конференции «</w:t>
      </w:r>
      <w:r w:rsidR="007042F4">
        <w:rPr>
          <w:rFonts w:ascii="Times New Roman" w:hAnsi="Times New Roman" w:cs="Times New Roman"/>
          <w:b/>
          <w:bCs/>
          <w:color w:val="auto"/>
        </w:rPr>
        <w:t>Н</w:t>
      </w:r>
      <w:r w:rsidR="00814C2F">
        <w:rPr>
          <w:rFonts w:ascii="Times New Roman" w:hAnsi="Times New Roman" w:cs="Times New Roman"/>
          <w:b/>
          <w:bCs/>
          <w:color w:val="auto"/>
        </w:rPr>
        <w:t>овыетраектории международно</w:t>
      </w:r>
      <w:r w:rsidR="002C4F7F">
        <w:rPr>
          <w:rFonts w:ascii="Times New Roman" w:hAnsi="Times New Roman" w:cs="Times New Roman"/>
          <w:b/>
          <w:bCs/>
          <w:color w:val="auto"/>
        </w:rPr>
        <w:t xml:space="preserve">го </w:t>
      </w:r>
      <w:r w:rsidR="007042F4">
        <w:rPr>
          <w:rFonts w:ascii="Times New Roman" w:hAnsi="Times New Roman" w:cs="Times New Roman"/>
          <w:b/>
          <w:bCs/>
          <w:color w:val="auto"/>
        </w:rPr>
        <w:t>сотрудничества»</w:t>
      </w:r>
      <w:r w:rsidR="006345C0" w:rsidRPr="00B90A86">
        <w:rPr>
          <w:rFonts w:ascii="Times New Roman" w:hAnsi="Times New Roman" w:cs="Times New Roman"/>
          <w:b/>
          <w:bCs/>
          <w:color w:val="auto"/>
        </w:rPr>
        <w:t>,</w:t>
      </w:r>
      <w:r w:rsidRPr="00B90A86">
        <w:rPr>
          <w:rFonts w:ascii="Times New Roman" w:hAnsi="Times New Roman" w:cs="Times New Roman"/>
          <w:color w:val="auto"/>
        </w:rPr>
        <w:t>которая пройдет</w:t>
      </w:r>
      <w:r w:rsidR="006345C0" w:rsidRPr="00B90A86">
        <w:rPr>
          <w:rFonts w:ascii="Times New Roman" w:hAnsi="Times New Roman" w:cs="Times New Roman"/>
          <w:color w:val="auto"/>
        </w:rPr>
        <w:t xml:space="preserve"> в онлайн</w:t>
      </w:r>
      <w:r w:rsidRPr="00B90A86">
        <w:rPr>
          <w:rFonts w:ascii="Times New Roman" w:hAnsi="Times New Roman" w:cs="Times New Roman"/>
          <w:color w:val="auto"/>
        </w:rPr>
        <w:t xml:space="preserve"> формате</w:t>
      </w:r>
      <w:r w:rsidR="006345C0" w:rsidRPr="00B90A86">
        <w:rPr>
          <w:rFonts w:ascii="Times New Roman" w:hAnsi="Times New Roman" w:cs="Times New Roman"/>
          <w:b/>
          <w:bCs/>
          <w:i/>
          <w:iCs/>
          <w:color w:val="auto"/>
        </w:rPr>
        <w:t xml:space="preserve"> 2</w:t>
      </w:r>
      <w:r w:rsidR="000361D1" w:rsidRPr="00B90A86">
        <w:rPr>
          <w:rFonts w:ascii="Times New Roman" w:hAnsi="Times New Roman" w:cs="Times New Roman"/>
          <w:b/>
          <w:bCs/>
          <w:i/>
          <w:iCs/>
          <w:color w:val="auto"/>
        </w:rPr>
        <w:t>0</w:t>
      </w:r>
      <w:r w:rsidR="006345C0" w:rsidRPr="00B90A86">
        <w:rPr>
          <w:rFonts w:ascii="Times New Roman" w:hAnsi="Times New Roman" w:cs="Times New Roman"/>
          <w:b/>
          <w:bCs/>
          <w:i/>
          <w:iCs/>
          <w:color w:val="auto"/>
        </w:rPr>
        <w:t>–2</w:t>
      </w:r>
      <w:r w:rsidR="000361D1" w:rsidRPr="00B90A86">
        <w:rPr>
          <w:rFonts w:ascii="Times New Roman" w:hAnsi="Times New Roman" w:cs="Times New Roman"/>
          <w:b/>
          <w:bCs/>
          <w:i/>
          <w:iCs/>
          <w:color w:val="auto"/>
        </w:rPr>
        <w:t>1</w:t>
      </w:r>
      <w:r w:rsidR="006345C0" w:rsidRPr="00B90A86">
        <w:rPr>
          <w:rFonts w:ascii="Times New Roman" w:hAnsi="Times New Roman" w:cs="Times New Roman"/>
          <w:b/>
          <w:bCs/>
          <w:i/>
          <w:iCs/>
          <w:color w:val="auto"/>
        </w:rPr>
        <w:t xml:space="preserve"> октября 202</w:t>
      </w:r>
      <w:r w:rsidR="000361D1" w:rsidRPr="00B90A86">
        <w:rPr>
          <w:rFonts w:ascii="Times New Roman" w:hAnsi="Times New Roman" w:cs="Times New Roman"/>
          <w:b/>
          <w:bCs/>
          <w:i/>
          <w:iCs/>
          <w:color w:val="auto"/>
        </w:rPr>
        <w:t>2</w:t>
      </w:r>
      <w:r w:rsidR="006345C0" w:rsidRPr="00B90A86">
        <w:rPr>
          <w:rFonts w:ascii="Times New Roman" w:hAnsi="Times New Roman" w:cs="Times New Roman"/>
          <w:color w:val="auto"/>
        </w:rPr>
        <w:t xml:space="preserve">в программе </w:t>
      </w:r>
      <w:r w:rsidR="006345C0" w:rsidRPr="00B90A86">
        <w:rPr>
          <w:rFonts w:ascii="Times New Roman" w:hAnsi="Times New Roman" w:cs="Times New Roman"/>
          <w:color w:val="auto"/>
          <w:lang w:val="en-US"/>
        </w:rPr>
        <w:t>Zoom</w:t>
      </w:r>
      <w:r w:rsidRPr="00B90A86">
        <w:rPr>
          <w:rFonts w:ascii="Times New Roman" w:hAnsi="Times New Roman" w:cs="Times New Roman"/>
        </w:rPr>
        <w:t xml:space="preserve">. </w:t>
      </w:r>
    </w:p>
    <w:p w:rsidR="00475246" w:rsidRDefault="00475246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</w:p>
    <w:p w:rsidR="00475246" w:rsidRPr="00475246" w:rsidRDefault="00475246" w:rsidP="00475246">
      <w:pPr>
        <w:pStyle w:val="Default"/>
        <w:spacing w:line="276" w:lineRule="auto"/>
        <w:ind w:firstLine="340"/>
        <w:jc w:val="center"/>
        <w:rPr>
          <w:rFonts w:ascii="Times New Roman" w:hAnsi="Times New Roman" w:cs="Times New Roman"/>
          <w:i/>
          <w:iCs/>
        </w:rPr>
      </w:pPr>
      <w:r w:rsidRPr="00475246">
        <w:rPr>
          <w:rFonts w:ascii="Times New Roman" w:hAnsi="Times New Roman" w:cs="Times New Roman"/>
          <w:i/>
          <w:iCs/>
        </w:rPr>
        <w:t>Организаторы конференции:</w:t>
      </w:r>
    </w:p>
    <w:p w:rsidR="00AB5F27" w:rsidRDefault="00475246" w:rsidP="00475246">
      <w:pPr>
        <w:pStyle w:val="Default"/>
        <w:spacing w:line="276" w:lineRule="auto"/>
        <w:ind w:firstLine="340"/>
        <w:jc w:val="center"/>
        <w:rPr>
          <w:rFonts w:ascii="Times New Roman" w:hAnsi="Times New Roman" w:cs="Times New Roman"/>
          <w:i/>
          <w:iCs/>
          <w:color w:val="auto"/>
        </w:rPr>
      </w:pPr>
      <w:r w:rsidRPr="00475246">
        <w:rPr>
          <w:rFonts w:ascii="Times New Roman" w:hAnsi="Times New Roman" w:cs="Times New Roman"/>
          <w:i/>
          <w:iCs/>
          <w:color w:val="auto"/>
        </w:rPr>
        <w:t>Балтийский федеральный университет им. И. Канта</w:t>
      </w:r>
    </w:p>
    <w:p w:rsidR="00475246" w:rsidRDefault="00E123B7" w:rsidP="00E123B7">
      <w:pPr>
        <w:pStyle w:val="Default"/>
        <w:spacing w:line="276" w:lineRule="auto"/>
        <w:ind w:firstLine="340"/>
        <w:jc w:val="center"/>
        <w:rPr>
          <w:rFonts w:ascii="Times New Roman" w:hAnsi="Times New Roman" w:cs="Times New Roman"/>
          <w:i/>
          <w:iCs/>
          <w:color w:val="auto"/>
        </w:rPr>
      </w:pPr>
      <w:r w:rsidRPr="00E123B7">
        <w:rPr>
          <w:rFonts w:ascii="Times New Roman" w:hAnsi="Times New Roman" w:cs="Times New Roman"/>
          <w:i/>
          <w:iCs/>
          <w:color w:val="auto"/>
        </w:rPr>
        <w:t>Калининградско</w:t>
      </w:r>
      <w:r>
        <w:rPr>
          <w:rFonts w:ascii="Times New Roman" w:hAnsi="Times New Roman" w:cs="Times New Roman"/>
          <w:i/>
          <w:iCs/>
          <w:color w:val="auto"/>
        </w:rPr>
        <w:t>е</w:t>
      </w:r>
      <w:r w:rsidRPr="00E123B7">
        <w:rPr>
          <w:rFonts w:ascii="Times New Roman" w:hAnsi="Times New Roman" w:cs="Times New Roman"/>
          <w:i/>
          <w:iCs/>
          <w:color w:val="auto"/>
        </w:rPr>
        <w:t xml:space="preserve"> отделение Р</w:t>
      </w:r>
      <w:r w:rsidR="005E5032">
        <w:rPr>
          <w:rFonts w:ascii="Times New Roman" w:hAnsi="Times New Roman" w:cs="Times New Roman"/>
          <w:i/>
          <w:iCs/>
          <w:color w:val="auto"/>
        </w:rPr>
        <w:t>усского географического общества</w:t>
      </w:r>
    </w:p>
    <w:p w:rsidR="00457AC9" w:rsidRDefault="00457AC9" w:rsidP="00E123B7">
      <w:pPr>
        <w:pStyle w:val="Default"/>
        <w:spacing w:line="276" w:lineRule="auto"/>
        <w:ind w:firstLine="340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457AC9" w:rsidRPr="00172FA9" w:rsidRDefault="00172FA9" w:rsidP="00457AC9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  <w:color w:val="auto"/>
        </w:rPr>
      </w:pPr>
      <w:r w:rsidRPr="00172FA9">
        <w:rPr>
          <w:rFonts w:ascii="Times New Roman" w:hAnsi="Times New Roman" w:cs="Times New Roman"/>
          <w:color w:val="auto"/>
        </w:rPr>
        <w:t>Организационный комитет конференции:</w:t>
      </w:r>
    </w:p>
    <w:p w:rsidR="003C4959" w:rsidRPr="003C4959" w:rsidRDefault="003C4959" w:rsidP="003C4959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 w:rsidRPr="003C4959">
        <w:rPr>
          <w:rFonts w:ascii="Times New Roman" w:hAnsi="Times New Roman" w:cs="Times New Roman"/>
          <w:color w:val="auto"/>
        </w:rPr>
        <w:t>1.</w:t>
      </w:r>
      <w:r w:rsidRPr="003C4959">
        <w:rPr>
          <w:rFonts w:ascii="Times New Roman" w:hAnsi="Times New Roman" w:cs="Times New Roman"/>
          <w:color w:val="auto"/>
        </w:rPr>
        <w:tab/>
        <w:t>Федоров Геннадий Михайлович, профессор, доктор географических наук, директор Центра геополитических исследований Балтийского региона ИГРИ</w:t>
      </w:r>
      <w:r w:rsidR="00E135B2">
        <w:rPr>
          <w:rFonts w:ascii="Times New Roman" w:hAnsi="Times New Roman" w:cs="Times New Roman"/>
          <w:color w:val="auto"/>
        </w:rPr>
        <w:t>,</w:t>
      </w:r>
      <w:r w:rsidRPr="003C4959">
        <w:rPr>
          <w:rFonts w:ascii="Times New Roman" w:hAnsi="Times New Roman" w:cs="Times New Roman"/>
          <w:color w:val="auto"/>
        </w:rPr>
        <w:t xml:space="preserve"> БФУ им. И. Канта</w:t>
      </w:r>
      <w:r w:rsidR="00E135B2">
        <w:rPr>
          <w:rFonts w:ascii="Times New Roman" w:hAnsi="Times New Roman" w:cs="Times New Roman"/>
          <w:color w:val="auto"/>
        </w:rPr>
        <w:t>, г. Калининград, Россия</w:t>
      </w:r>
      <w:r w:rsidRPr="003C4959">
        <w:rPr>
          <w:rFonts w:ascii="Times New Roman" w:hAnsi="Times New Roman" w:cs="Times New Roman"/>
          <w:color w:val="auto"/>
        </w:rPr>
        <w:t>, – председатель организационного комитета</w:t>
      </w:r>
      <w:r w:rsidR="00A9707F">
        <w:rPr>
          <w:rFonts w:ascii="Times New Roman" w:hAnsi="Times New Roman" w:cs="Times New Roman"/>
          <w:color w:val="auto"/>
        </w:rPr>
        <w:t>, Россия</w:t>
      </w:r>
      <w:r w:rsidR="00E135B2">
        <w:rPr>
          <w:rFonts w:ascii="Times New Roman" w:hAnsi="Times New Roman" w:cs="Times New Roman"/>
          <w:color w:val="auto"/>
        </w:rPr>
        <w:t>;</w:t>
      </w:r>
    </w:p>
    <w:p w:rsidR="003C4959" w:rsidRPr="00A615F0" w:rsidRDefault="003C4959" w:rsidP="003C4959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 w:rsidRPr="003C4959">
        <w:rPr>
          <w:rFonts w:ascii="Times New Roman" w:hAnsi="Times New Roman" w:cs="Times New Roman"/>
          <w:color w:val="auto"/>
        </w:rPr>
        <w:t>2.</w:t>
      </w:r>
      <w:r w:rsidRPr="003C4959">
        <w:rPr>
          <w:rFonts w:ascii="Times New Roman" w:hAnsi="Times New Roman" w:cs="Times New Roman"/>
          <w:color w:val="auto"/>
        </w:rPr>
        <w:tab/>
        <w:t xml:space="preserve">Михайлова Анна Алексеевна, кандидат географических наук, </w:t>
      </w:r>
      <w:r>
        <w:rPr>
          <w:rFonts w:ascii="Times New Roman" w:hAnsi="Times New Roman" w:cs="Times New Roman"/>
          <w:color w:val="auto"/>
        </w:rPr>
        <w:t>старший научный сотрудник</w:t>
      </w:r>
      <w:r w:rsidRPr="003C4959">
        <w:rPr>
          <w:rFonts w:ascii="Times New Roman" w:hAnsi="Times New Roman" w:cs="Times New Roman"/>
          <w:color w:val="auto"/>
        </w:rPr>
        <w:t xml:space="preserve"> Центра геополитических </w:t>
      </w:r>
      <w:r w:rsidRPr="00A615F0">
        <w:rPr>
          <w:rFonts w:ascii="Times New Roman" w:hAnsi="Times New Roman" w:cs="Times New Roman"/>
          <w:color w:val="auto"/>
        </w:rPr>
        <w:t>исследований Балтийского региона ИГРИ</w:t>
      </w:r>
      <w:r w:rsidR="00E135B2" w:rsidRPr="00A615F0">
        <w:rPr>
          <w:rFonts w:ascii="Times New Roman" w:hAnsi="Times New Roman" w:cs="Times New Roman"/>
          <w:color w:val="auto"/>
        </w:rPr>
        <w:t>, БФУ им. И. Канта, г. Калининград, Россия</w:t>
      </w:r>
      <w:r w:rsidRPr="00A615F0">
        <w:rPr>
          <w:rFonts w:ascii="Times New Roman" w:hAnsi="Times New Roman" w:cs="Times New Roman"/>
          <w:color w:val="auto"/>
        </w:rPr>
        <w:t>, – заместитель председателя организационного комитета</w:t>
      </w:r>
      <w:r w:rsidR="00A9707F" w:rsidRPr="00A615F0">
        <w:rPr>
          <w:rFonts w:ascii="Times New Roman" w:hAnsi="Times New Roman" w:cs="Times New Roman"/>
          <w:color w:val="auto"/>
        </w:rPr>
        <w:t>, Россия</w:t>
      </w:r>
      <w:r w:rsidRPr="00A615F0">
        <w:rPr>
          <w:rFonts w:ascii="Times New Roman" w:hAnsi="Times New Roman" w:cs="Times New Roman"/>
          <w:color w:val="auto"/>
        </w:rPr>
        <w:t xml:space="preserve">; </w:t>
      </w:r>
    </w:p>
    <w:p w:rsidR="00A615F0" w:rsidRPr="00A615F0" w:rsidRDefault="00A615F0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 w:rsidRPr="00A615F0">
        <w:rPr>
          <w:rFonts w:ascii="Times New Roman" w:hAnsi="Times New Roman" w:cs="Times New Roman"/>
          <w:color w:val="auto"/>
        </w:rPr>
        <w:t>3. Антипова Екатерина Анатольевна, доктор географических наук, профессор, профессор кафедры экономической и социальной географии Факультета географии и геоинформатики, Белорусский государственный университет, г. Минск, Беларусь;</w:t>
      </w:r>
    </w:p>
    <w:p w:rsidR="00A1216F" w:rsidRDefault="00A615F0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 w:rsidRPr="00A615F0">
        <w:rPr>
          <w:rFonts w:ascii="Times New Roman" w:hAnsi="Times New Roman" w:cs="Times New Roman"/>
          <w:color w:val="auto"/>
        </w:rPr>
        <w:t xml:space="preserve">4. </w:t>
      </w:r>
      <w:r w:rsidR="00A1216F" w:rsidRPr="00A615F0">
        <w:rPr>
          <w:rFonts w:ascii="Times New Roman" w:hAnsi="Times New Roman" w:cs="Times New Roman"/>
          <w:color w:val="auto"/>
        </w:rPr>
        <w:t>Ван Ченьсин, доцент, заместитель начальника отдела по работе с аналитическими центрами, ведущий научный сотрудник Института России, Восточной Европы и Центральной Азии Китайской академии общественных наук, заместитель генерального секретаря Всекитайской ассоциации по изучению России, Восточной Европы и Центральной Азии, г. Пекин, Китай;</w:t>
      </w:r>
    </w:p>
    <w:p w:rsidR="00A1216F" w:rsidRDefault="00A1216F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A615F0">
        <w:rPr>
          <w:rFonts w:ascii="Times New Roman" w:hAnsi="Times New Roman" w:cs="Times New Roman"/>
          <w:color w:val="auto"/>
        </w:rPr>
        <w:t xml:space="preserve">Гнято Райко, доктор географических наук, профессор, Президент Географического общества Республики Сербской, </w:t>
      </w:r>
      <w:r w:rsidRPr="00A615F0">
        <w:rPr>
          <w:rFonts w:ascii="Times New Roman" w:hAnsi="Times New Roman" w:cs="Times New Roman"/>
          <w:color w:val="auto"/>
        </w:rPr>
        <w:lastRenderedPageBreak/>
        <w:t>профессор Университета Баня-Лука, г. Баня-Лука, Республика Сербская, Босния и Герцеговина</w:t>
      </w:r>
      <w:r>
        <w:rPr>
          <w:rFonts w:ascii="Times New Roman" w:hAnsi="Times New Roman" w:cs="Times New Roman"/>
          <w:color w:val="auto"/>
        </w:rPr>
        <w:t>;</w:t>
      </w:r>
    </w:p>
    <w:p w:rsidR="00A615F0" w:rsidRPr="00A615F0" w:rsidRDefault="00A1216F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="00A615F0" w:rsidRPr="00A615F0">
        <w:rPr>
          <w:rFonts w:ascii="Times New Roman" w:hAnsi="Times New Roman" w:cs="Times New Roman"/>
          <w:color w:val="auto"/>
        </w:rPr>
        <w:t>Дружинин Александр Георгиевич, доктор географических наук, профессор, Президент Ассоциации российских географов-обществоведов, Директор Северо-Кавказского НИИ экономических и социальных проблем, Южный федеральный университет, г. Ростов-на-Дону; ведущий научный сотрудник </w:t>
      </w:r>
      <w:hyperlink r:id="rId8" w:tooltip="Институт географии РАН" w:history="1">
        <w:r w:rsidR="00A615F0" w:rsidRPr="00A615F0">
          <w:rPr>
            <w:rFonts w:ascii="Times New Roman" w:hAnsi="Times New Roman" w:cs="Times New Roman"/>
            <w:color w:val="auto"/>
          </w:rPr>
          <w:t>Института географии</w:t>
        </w:r>
      </w:hyperlink>
      <w:r w:rsidR="00A615F0" w:rsidRPr="00A615F0">
        <w:rPr>
          <w:rFonts w:ascii="Times New Roman" w:hAnsi="Times New Roman" w:cs="Times New Roman"/>
          <w:color w:val="auto"/>
        </w:rPr>
        <w:t> РАН, г. Москва, Россия;</w:t>
      </w:r>
    </w:p>
    <w:p w:rsidR="00A615F0" w:rsidRPr="00A615F0" w:rsidRDefault="00A1216F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615F0" w:rsidRPr="00A615F0">
        <w:rPr>
          <w:rFonts w:ascii="Times New Roman" w:hAnsi="Times New Roman" w:cs="Times New Roman"/>
          <w:color w:val="auto"/>
        </w:rPr>
        <w:t>. Каледин Николай Владимирович, кандидат географических наук, доцент кафедры региональной политики и политической географии СПбГУ, г. Санкт-Петербург, Россия;</w:t>
      </w:r>
    </w:p>
    <w:p w:rsidR="00A615F0" w:rsidRPr="00A615F0" w:rsidRDefault="00A1216F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A615F0" w:rsidRPr="00A615F0">
        <w:rPr>
          <w:rFonts w:ascii="Times New Roman" w:hAnsi="Times New Roman" w:cs="Times New Roman"/>
          <w:color w:val="auto"/>
        </w:rPr>
        <w:t xml:space="preserve">. Катровский Александр Петрович, </w:t>
      </w:r>
      <w:r w:rsidR="00B32631">
        <w:rPr>
          <w:rFonts w:ascii="Times New Roman" w:hAnsi="Times New Roman" w:cs="Times New Roman"/>
          <w:color w:val="auto"/>
        </w:rPr>
        <w:t xml:space="preserve">профессор, </w:t>
      </w:r>
      <w:r w:rsidR="00A615F0" w:rsidRPr="00A615F0">
        <w:rPr>
          <w:rFonts w:ascii="Times New Roman" w:hAnsi="Times New Roman" w:cs="Times New Roman"/>
          <w:color w:val="auto"/>
        </w:rPr>
        <w:t>доктор географических наук, профессор кафедры географии, Смоленский государственный университет, г. Смоленск, Россия;</w:t>
      </w:r>
    </w:p>
    <w:p w:rsidR="00A1216F" w:rsidRDefault="00A1216F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A615F0" w:rsidRPr="00A615F0">
        <w:rPr>
          <w:rFonts w:ascii="Times New Roman" w:hAnsi="Times New Roman" w:cs="Times New Roman"/>
          <w:color w:val="auto"/>
        </w:rPr>
        <w:t xml:space="preserve">. </w:t>
      </w:r>
      <w:r w:rsidRPr="00A615F0">
        <w:rPr>
          <w:rFonts w:ascii="Times New Roman" w:hAnsi="Times New Roman" w:cs="Times New Roman"/>
          <w:color w:val="auto"/>
        </w:rPr>
        <w:t>Ли Юнхуэй, заместитель заведующего отделом внешней политики России Института России, Восточной Европы и Центральной Азии Китайской академии общественных наук, член Совета по делам стратегического взаимодействия Китая и России КАОН, профессор университета КАОН, г. Пекин, Китай</w:t>
      </w:r>
      <w:r>
        <w:rPr>
          <w:rFonts w:ascii="Times New Roman" w:hAnsi="Times New Roman" w:cs="Times New Roman"/>
          <w:color w:val="auto"/>
        </w:rPr>
        <w:t>;</w:t>
      </w:r>
    </w:p>
    <w:p w:rsidR="00A615F0" w:rsidRPr="00A615F0" w:rsidRDefault="00A1216F" w:rsidP="00A615F0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A615F0" w:rsidRPr="00A615F0">
        <w:rPr>
          <w:rFonts w:ascii="Times New Roman" w:hAnsi="Times New Roman" w:cs="Times New Roman"/>
          <w:color w:val="auto"/>
        </w:rPr>
        <w:t>Лукин Артем Леонидович, кандидат политических наук, зам. директора Восточного института по науке, доцент кафедры международных отношений, Дальневосточный федеральный университет, г. Владивосток, Россия;</w:t>
      </w:r>
    </w:p>
    <w:p w:rsidR="00172FA9" w:rsidRDefault="00A1216F" w:rsidP="00A1216F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A615F0" w:rsidRPr="00A615F0">
        <w:rPr>
          <w:rFonts w:ascii="Times New Roman" w:hAnsi="Times New Roman" w:cs="Times New Roman"/>
          <w:color w:val="auto"/>
        </w:rPr>
        <w:t>. Сингх Вивек Кумар, доктор философии по компьютерным наукам, профессор, глава Департамента компьютерных наук, Университет Банарас Хинду, г. Варанаси, Индия</w:t>
      </w:r>
      <w:r>
        <w:rPr>
          <w:rFonts w:ascii="Times New Roman" w:hAnsi="Times New Roman" w:cs="Times New Roman"/>
          <w:color w:val="auto"/>
        </w:rPr>
        <w:t>.</w:t>
      </w:r>
    </w:p>
    <w:p w:rsidR="00A1216F" w:rsidRPr="003C4959" w:rsidRDefault="00A1216F" w:rsidP="00A1216F">
      <w:pPr>
        <w:pStyle w:val="Default"/>
        <w:ind w:firstLine="340"/>
        <w:jc w:val="both"/>
        <w:rPr>
          <w:rFonts w:ascii="Times New Roman" w:hAnsi="Times New Roman" w:cs="Times New Roman"/>
          <w:color w:val="auto"/>
        </w:rPr>
      </w:pPr>
    </w:p>
    <w:p w:rsidR="00CA6FC3" w:rsidRPr="00327683" w:rsidRDefault="000D6061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color w:val="auto"/>
        </w:rPr>
      </w:pPr>
      <w:r w:rsidRPr="00327683">
        <w:rPr>
          <w:rFonts w:ascii="Times New Roman" w:hAnsi="Times New Roman" w:cs="Times New Roman"/>
          <w:b/>
          <w:bCs/>
          <w:color w:val="auto"/>
        </w:rPr>
        <w:t>Основные н</w:t>
      </w:r>
      <w:r w:rsidR="008C27F3" w:rsidRPr="00327683">
        <w:rPr>
          <w:rFonts w:ascii="Times New Roman" w:hAnsi="Times New Roman" w:cs="Times New Roman"/>
          <w:b/>
          <w:bCs/>
          <w:color w:val="auto"/>
        </w:rPr>
        <w:t>аправления работы конференции</w:t>
      </w:r>
      <w:r w:rsidR="00CA6FC3" w:rsidRPr="00327683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C34A9" w:rsidRDefault="00EC34A9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5F27">
        <w:rPr>
          <w:rFonts w:ascii="Times New Roman" w:hAnsi="Times New Roman" w:cs="Times New Roman"/>
        </w:rPr>
        <w:t>Развитие международных связей приграничных р</w:t>
      </w:r>
      <w:r w:rsidR="008B693C">
        <w:rPr>
          <w:rFonts w:ascii="Times New Roman" w:hAnsi="Times New Roman" w:cs="Times New Roman"/>
        </w:rPr>
        <w:t>егион</w:t>
      </w:r>
      <w:r w:rsidR="00AB5F27">
        <w:rPr>
          <w:rFonts w:ascii="Times New Roman" w:hAnsi="Times New Roman" w:cs="Times New Roman"/>
        </w:rPr>
        <w:t>ов</w:t>
      </w:r>
      <w:r w:rsidR="00876CE0">
        <w:rPr>
          <w:rFonts w:ascii="Times New Roman" w:hAnsi="Times New Roman" w:cs="Times New Roman"/>
        </w:rPr>
        <w:t>в эпоху глобальных потрясений;</w:t>
      </w:r>
    </w:p>
    <w:p w:rsidR="00A438B1" w:rsidRDefault="00A438B1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A438B1">
        <w:rPr>
          <w:rFonts w:ascii="Times New Roman" w:hAnsi="Times New Roman" w:cs="Times New Roman"/>
        </w:rPr>
        <w:t>- Морехозяйственная активность на Балтике как фактор международного и межрегионального партнёрства</w:t>
      </w:r>
      <w:r>
        <w:rPr>
          <w:rFonts w:ascii="Times New Roman" w:hAnsi="Times New Roman" w:cs="Times New Roman"/>
        </w:rPr>
        <w:t>;</w:t>
      </w:r>
    </w:p>
    <w:p w:rsidR="00AB5F27" w:rsidRDefault="00AB5F27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Миграционные процессы в </w:t>
      </w:r>
      <w:r w:rsidRPr="008C27F3">
        <w:rPr>
          <w:rFonts w:ascii="Times New Roman" w:hAnsi="Times New Roman" w:cs="Times New Roman"/>
        </w:rPr>
        <w:t>приграничье</w:t>
      </w:r>
      <w:r w:rsidR="00A9490A">
        <w:rPr>
          <w:rFonts w:ascii="Times New Roman" w:hAnsi="Times New Roman" w:cs="Times New Roman"/>
        </w:rPr>
        <w:t>: тенденции, риски, политика управления</w:t>
      </w:r>
      <w:r>
        <w:rPr>
          <w:rFonts w:ascii="Times New Roman" w:hAnsi="Times New Roman" w:cs="Times New Roman"/>
        </w:rPr>
        <w:t>;</w:t>
      </w:r>
    </w:p>
    <w:p w:rsidR="00237433" w:rsidRDefault="00237433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Новый миропорядок в регионе Балтийского моря;</w:t>
      </w:r>
    </w:p>
    <w:p w:rsidR="00AB5F27" w:rsidRPr="00B417C2" w:rsidRDefault="00AB5F27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C27F3">
        <w:rPr>
          <w:rFonts w:ascii="Times New Roman" w:hAnsi="Times New Roman" w:cs="Times New Roman"/>
        </w:rPr>
        <w:t>Российско-белорусское сотрудничество</w:t>
      </w:r>
      <w:r w:rsidR="00A9490A">
        <w:rPr>
          <w:rFonts w:ascii="Times New Roman" w:hAnsi="Times New Roman" w:cs="Times New Roman"/>
        </w:rPr>
        <w:t>: результаты партнерства и новые вызовы</w:t>
      </w:r>
      <w:r w:rsidR="00237433">
        <w:rPr>
          <w:rFonts w:ascii="Times New Roman" w:hAnsi="Times New Roman" w:cs="Times New Roman"/>
        </w:rPr>
        <w:t xml:space="preserve"> развития</w:t>
      </w:r>
      <w:r w:rsidR="00A9490A">
        <w:rPr>
          <w:rFonts w:ascii="Times New Roman" w:hAnsi="Times New Roman" w:cs="Times New Roman"/>
        </w:rPr>
        <w:t>;</w:t>
      </w:r>
    </w:p>
    <w:p w:rsidR="00EC34A9" w:rsidRDefault="00EC34A9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27E24">
        <w:rPr>
          <w:rFonts w:ascii="Times New Roman" w:hAnsi="Times New Roman" w:cs="Times New Roman"/>
        </w:rPr>
        <w:t xml:space="preserve">Тенденции и перспективы </w:t>
      </w:r>
      <w:r w:rsidR="00B27E24" w:rsidRPr="00B27E24">
        <w:rPr>
          <w:rFonts w:ascii="Times New Roman" w:hAnsi="Times New Roman" w:cs="Times New Roman"/>
        </w:rPr>
        <w:t>российско-китайско</w:t>
      </w:r>
      <w:r w:rsidR="00B27E24">
        <w:rPr>
          <w:rFonts w:ascii="Times New Roman" w:hAnsi="Times New Roman" w:cs="Times New Roman"/>
        </w:rPr>
        <w:t>го</w:t>
      </w:r>
      <w:r w:rsidR="00B27E24" w:rsidRPr="00B27E24">
        <w:rPr>
          <w:rFonts w:ascii="Times New Roman" w:hAnsi="Times New Roman" w:cs="Times New Roman"/>
        </w:rPr>
        <w:t xml:space="preserve"> сотрудничеств</w:t>
      </w:r>
      <w:r w:rsidR="00B27E24">
        <w:rPr>
          <w:rFonts w:ascii="Times New Roman" w:hAnsi="Times New Roman" w:cs="Times New Roman"/>
        </w:rPr>
        <w:t>а</w:t>
      </w:r>
      <w:r w:rsidR="00A438B1" w:rsidRPr="00A438B1">
        <w:rPr>
          <w:rFonts w:ascii="Times New Roman" w:hAnsi="Times New Roman" w:cs="Times New Roman"/>
        </w:rPr>
        <w:t>в регионах Евразии</w:t>
      </w:r>
      <w:r w:rsidR="00B27E24">
        <w:rPr>
          <w:rFonts w:ascii="Times New Roman" w:hAnsi="Times New Roman" w:cs="Times New Roman"/>
        </w:rPr>
        <w:t>;</w:t>
      </w:r>
    </w:p>
    <w:p w:rsidR="00EC34A9" w:rsidRDefault="00EC34A9" w:rsidP="00D30CC5">
      <w:pPr>
        <w:pStyle w:val="Default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37433">
        <w:rPr>
          <w:rFonts w:ascii="Times New Roman" w:hAnsi="Times New Roman" w:cs="Times New Roman"/>
        </w:rPr>
        <w:t>Проблемы научно-технологического и инновационного сотрудничества приграничных регионов;</w:t>
      </w:r>
    </w:p>
    <w:p w:rsidR="0098215A" w:rsidRDefault="00EC34A9" w:rsidP="007A1F15">
      <w:pPr>
        <w:pStyle w:val="Defaul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8B693C" w:rsidRPr="008B693C">
        <w:rPr>
          <w:rFonts w:ascii="Times New Roman" w:hAnsi="Times New Roman" w:cs="Times New Roman"/>
        </w:rPr>
        <w:t>Устойчивое развитие и рациональное природопользовани</w:t>
      </w:r>
      <w:r w:rsidR="00AB5F27">
        <w:rPr>
          <w:rFonts w:ascii="Times New Roman" w:hAnsi="Times New Roman" w:cs="Times New Roman"/>
        </w:rPr>
        <w:t>е в приграничных регионах</w:t>
      </w:r>
      <w:r w:rsidR="0098215A">
        <w:rPr>
          <w:rFonts w:ascii="Times New Roman" w:hAnsi="Times New Roman" w:cs="Times New Roman"/>
        </w:rPr>
        <w:t>;</w:t>
      </w:r>
    </w:p>
    <w:p w:rsidR="007A1F15" w:rsidRDefault="0098215A" w:rsidP="007A1F15">
      <w:pPr>
        <w:pStyle w:val="Defaul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Проблемы социального развития сельских территорий</w:t>
      </w:r>
      <w:r w:rsidR="008B693C">
        <w:rPr>
          <w:rFonts w:ascii="Times New Roman" w:hAnsi="Times New Roman" w:cs="Times New Roman"/>
        </w:rPr>
        <w:t>.</w:t>
      </w:r>
    </w:p>
    <w:p w:rsidR="0098215A" w:rsidRDefault="0098215A" w:rsidP="007A1F15">
      <w:pPr>
        <w:pStyle w:val="Default"/>
        <w:ind w:firstLine="340"/>
        <w:jc w:val="both"/>
        <w:rPr>
          <w:rFonts w:ascii="Times New Roman" w:hAnsi="Times New Roman" w:cs="Times New Roman"/>
        </w:rPr>
      </w:pPr>
    </w:p>
    <w:p w:rsidR="000843BA" w:rsidRPr="00B90A86" w:rsidRDefault="006345C0" w:rsidP="007A1F15">
      <w:pPr>
        <w:pStyle w:val="Default"/>
        <w:ind w:firstLine="340"/>
        <w:jc w:val="both"/>
        <w:rPr>
          <w:rFonts w:ascii="Times New Roman" w:hAnsi="Times New Roman" w:cs="Times New Roman"/>
        </w:rPr>
      </w:pPr>
      <w:r w:rsidRPr="00B90A86">
        <w:rPr>
          <w:rFonts w:ascii="Times New Roman" w:hAnsi="Times New Roman" w:cs="Times New Roman"/>
        </w:rPr>
        <w:t>П</w:t>
      </w:r>
      <w:r w:rsidR="000C53B9" w:rsidRPr="00B90A86">
        <w:rPr>
          <w:rFonts w:ascii="Times New Roman" w:hAnsi="Times New Roman" w:cs="Times New Roman"/>
        </w:rPr>
        <w:t xml:space="preserve">редлагаем вам </w:t>
      </w:r>
      <w:r w:rsidR="00CA6FC3" w:rsidRPr="00B90A86">
        <w:rPr>
          <w:rFonts w:ascii="Times New Roman" w:hAnsi="Times New Roman" w:cs="Times New Roman"/>
        </w:rPr>
        <w:t xml:space="preserve">выступить с докладом и </w:t>
      </w:r>
      <w:r w:rsidR="000C53B9" w:rsidRPr="00B90A86">
        <w:rPr>
          <w:rFonts w:ascii="Times New Roman" w:hAnsi="Times New Roman" w:cs="Times New Roman"/>
        </w:rPr>
        <w:t xml:space="preserve">подготовить </w:t>
      </w:r>
      <w:r w:rsidR="00B90A86" w:rsidRPr="00B90A86">
        <w:rPr>
          <w:rFonts w:ascii="Times New Roman" w:hAnsi="Times New Roman" w:cs="Times New Roman"/>
        </w:rPr>
        <w:t>статью</w:t>
      </w:r>
      <w:r w:rsidR="005366D3" w:rsidRPr="00B90A86">
        <w:rPr>
          <w:rFonts w:ascii="Times New Roman" w:hAnsi="Times New Roman" w:cs="Times New Roman"/>
        </w:rPr>
        <w:t>,</w:t>
      </w:r>
      <w:r w:rsidR="00CA6FC3" w:rsidRPr="00B90A86">
        <w:rPr>
          <w:rFonts w:ascii="Times New Roman" w:hAnsi="Times New Roman" w:cs="Times New Roman"/>
        </w:rPr>
        <w:t>котор</w:t>
      </w:r>
      <w:r w:rsidR="00B90A86" w:rsidRPr="00B90A86">
        <w:rPr>
          <w:rFonts w:ascii="Times New Roman" w:hAnsi="Times New Roman" w:cs="Times New Roman"/>
        </w:rPr>
        <w:t>ая</w:t>
      </w:r>
      <w:r w:rsidR="00CA6FC3" w:rsidRPr="00B90A86">
        <w:rPr>
          <w:rFonts w:ascii="Times New Roman" w:hAnsi="Times New Roman" w:cs="Times New Roman"/>
        </w:rPr>
        <w:t xml:space="preserve"> буд</w:t>
      </w:r>
      <w:r w:rsidR="00B90A86" w:rsidRPr="00B90A86">
        <w:rPr>
          <w:rFonts w:ascii="Times New Roman" w:hAnsi="Times New Roman" w:cs="Times New Roman"/>
        </w:rPr>
        <w:t>ет</w:t>
      </w:r>
      <w:r w:rsidR="00CA6FC3" w:rsidRPr="00B90A86">
        <w:rPr>
          <w:rFonts w:ascii="Times New Roman" w:hAnsi="Times New Roman" w:cs="Times New Roman"/>
        </w:rPr>
        <w:t xml:space="preserve"> о</w:t>
      </w:r>
      <w:r w:rsidR="00CA6FC3" w:rsidRPr="00CD400F">
        <w:rPr>
          <w:rFonts w:ascii="Times New Roman" w:hAnsi="Times New Roman" w:cs="Times New Roman"/>
          <w:color w:val="000000" w:themeColor="text1"/>
        </w:rPr>
        <w:t>публикован</w:t>
      </w:r>
      <w:r w:rsidR="00B90A86" w:rsidRPr="00CD400F">
        <w:rPr>
          <w:rFonts w:ascii="Times New Roman" w:hAnsi="Times New Roman" w:cs="Times New Roman"/>
          <w:color w:val="000000" w:themeColor="text1"/>
        </w:rPr>
        <w:t>а</w:t>
      </w:r>
      <w:r w:rsidR="008D21E9" w:rsidRPr="00CD400F">
        <w:rPr>
          <w:rFonts w:ascii="Times New Roman" w:hAnsi="Times New Roman" w:cs="Times New Roman"/>
          <w:color w:val="000000" w:themeColor="text1"/>
        </w:rPr>
        <w:t xml:space="preserve"> в индексируемом в РИНЦ сборнике статей</w:t>
      </w:r>
      <w:r w:rsidR="00CD400F" w:rsidRPr="00CD400F">
        <w:rPr>
          <w:rFonts w:ascii="Times New Roman" w:hAnsi="Times New Roman" w:cs="Times New Roman"/>
          <w:color w:val="000000" w:themeColor="text1"/>
        </w:rPr>
        <w:t>.</w:t>
      </w:r>
    </w:p>
    <w:p w:rsidR="00E90A79" w:rsidRDefault="00E90A79" w:rsidP="00D30CC5">
      <w:pPr>
        <w:pStyle w:val="Standard"/>
        <w:spacing w:line="276" w:lineRule="auto"/>
        <w:ind w:firstLine="340"/>
        <w:jc w:val="both"/>
        <w:rPr>
          <w:rFonts w:cs="Times New Roman"/>
          <w:b/>
          <w:u w:val="single"/>
          <w:lang w:val="ru-RU"/>
        </w:rPr>
      </w:pPr>
    </w:p>
    <w:p w:rsidR="00B53FE9" w:rsidRPr="00E84762" w:rsidRDefault="00B53FE9" w:rsidP="00D30CC5">
      <w:pPr>
        <w:pStyle w:val="Standard"/>
        <w:spacing w:line="276" w:lineRule="auto"/>
        <w:ind w:firstLine="340"/>
        <w:jc w:val="both"/>
        <w:rPr>
          <w:rFonts w:cs="Times New Roman"/>
          <w:bCs/>
          <w:lang w:val="ru-RU"/>
        </w:rPr>
      </w:pPr>
      <w:r w:rsidRPr="00B53FE9">
        <w:rPr>
          <w:rFonts w:cs="Times New Roman"/>
          <w:bCs/>
          <w:lang w:val="ru-RU"/>
        </w:rPr>
        <w:t xml:space="preserve">В </w:t>
      </w:r>
      <w:r>
        <w:rPr>
          <w:rFonts w:cs="Times New Roman"/>
          <w:bCs/>
          <w:lang w:val="ru-RU"/>
        </w:rPr>
        <w:t>рамках конференции</w:t>
      </w:r>
      <w:r w:rsidR="00E84762" w:rsidRPr="00E84762">
        <w:rPr>
          <w:rFonts w:cs="Times New Roman"/>
          <w:i/>
          <w:lang w:val="ru-RU"/>
        </w:rPr>
        <w:t>под эгидой программы «</w:t>
      </w:r>
      <w:hyperlink r:id="rId9" w:tgtFrame="_blank" w:history="1">
        <w:r w:rsidR="00E84762" w:rsidRPr="00387F97">
          <w:rPr>
            <w:rFonts w:cs="Times New Roman"/>
            <w:i/>
          </w:rPr>
          <w:t>ERA</w:t>
        </w:r>
        <w:r w:rsidR="00E84762" w:rsidRPr="00E84762">
          <w:rPr>
            <w:rFonts w:cs="Times New Roman"/>
            <w:i/>
            <w:lang w:val="ru-RU"/>
          </w:rPr>
          <w:t>.</w:t>
        </w:r>
        <w:r w:rsidR="00E84762" w:rsidRPr="00387F97">
          <w:rPr>
            <w:rFonts w:cs="Times New Roman"/>
            <w:i/>
          </w:rPr>
          <w:t>Net</w:t>
        </w:r>
      </w:hyperlink>
      <w:r w:rsidR="00E84762" w:rsidRPr="00387F97">
        <w:rPr>
          <w:rFonts w:cs="Times New Roman"/>
          <w:i/>
        </w:rPr>
        <w:t> RUSplus</w:t>
      </w:r>
      <w:r w:rsidR="00E84762" w:rsidRPr="00E84762">
        <w:rPr>
          <w:rFonts w:cs="Times New Roman"/>
          <w:i/>
          <w:lang w:val="ru-RU"/>
        </w:rPr>
        <w:t>» при финансовой поддержке РФФИ в рамках научного проекта № 20-55-76003»</w:t>
      </w:r>
      <w:r>
        <w:rPr>
          <w:rFonts w:cs="Times New Roman"/>
          <w:bCs/>
          <w:lang w:val="ru-RU"/>
        </w:rPr>
        <w:t xml:space="preserve"> пройдет </w:t>
      </w:r>
      <w:r w:rsidRPr="002B4510">
        <w:rPr>
          <w:rFonts w:cs="Times New Roman"/>
          <w:b/>
          <w:lang w:val="ru-RU"/>
        </w:rPr>
        <w:t>Международный научный семинар по проблемам социального развития села</w:t>
      </w:r>
      <w:r>
        <w:rPr>
          <w:rFonts w:cs="Times New Roman"/>
          <w:bCs/>
          <w:lang w:val="ru-RU"/>
        </w:rPr>
        <w:t xml:space="preserve"> (21 октября 2022 г.).</w:t>
      </w:r>
    </w:p>
    <w:p w:rsidR="00B53FE9" w:rsidRDefault="00B53FE9" w:rsidP="00D30CC5">
      <w:pPr>
        <w:pStyle w:val="Standard"/>
        <w:spacing w:line="276" w:lineRule="auto"/>
        <w:ind w:firstLine="340"/>
        <w:jc w:val="both"/>
        <w:rPr>
          <w:rFonts w:cs="Times New Roman"/>
          <w:b/>
          <w:u w:val="single"/>
          <w:lang w:val="ru-RU"/>
        </w:rPr>
      </w:pPr>
    </w:p>
    <w:p w:rsidR="000C53B9" w:rsidRDefault="00E2417E" w:rsidP="00D30CC5">
      <w:pPr>
        <w:pStyle w:val="Standard"/>
        <w:spacing w:line="276" w:lineRule="auto"/>
        <w:ind w:firstLine="340"/>
        <w:jc w:val="both"/>
        <w:rPr>
          <w:rFonts w:cs="Times New Roman"/>
          <w:lang w:val="ru-RU"/>
        </w:rPr>
      </w:pPr>
      <w:r w:rsidRPr="00B90A86">
        <w:rPr>
          <w:rFonts w:cs="Times New Roman"/>
          <w:b/>
          <w:u w:val="single"/>
          <w:lang w:val="ru-RU"/>
        </w:rPr>
        <w:t>Заявки</w:t>
      </w:r>
      <w:r w:rsidR="00EA3E55" w:rsidRPr="00B90A86">
        <w:rPr>
          <w:rFonts w:cs="Times New Roman"/>
          <w:bCs/>
          <w:lang w:val="ru-RU"/>
        </w:rPr>
        <w:t>(Приложение 1)</w:t>
      </w:r>
      <w:r w:rsidRPr="00B90A86">
        <w:rPr>
          <w:rFonts w:cs="Times New Roman"/>
          <w:lang w:val="ru-RU"/>
        </w:rPr>
        <w:t xml:space="preserve"> на участие в конференции</w:t>
      </w:r>
      <w:r w:rsidR="002B4510">
        <w:rPr>
          <w:rFonts w:cs="Times New Roman"/>
          <w:lang w:val="ru-RU"/>
        </w:rPr>
        <w:t xml:space="preserve"> и семинаре</w:t>
      </w:r>
      <w:r w:rsidR="001106D3" w:rsidRPr="00B90A86">
        <w:rPr>
          <w:rFonts w:cs="Times New Roman"/>
          <w:lang w:val="ru-RU"/>
        </w:rPr>
        <w:t xml:space="preserve">принимаются </w:t>
      </w:r>
      <w:r w:rsidR="006345C0" w:rsidRPr="00B90A86">
        <w:rPr>
          <w:rFonts w:cs="Times New Roman"/>
          <w:b/>
          <w:bCs/>
          <w:i/>
          <w:iCs/>
          <w:lang w:val="ru-RU"/>
        </w:rPr>
        <w:t>до</w:t>
      </w:r>
      <w:r w:rsidR="001106D3" w:rsidRPr="00B90A86">
        <w:rPr>
          <w:rFonts w:cs="Times New Roman"/>
          <w:b/>
          <w:bCs/>
          <w:i/>
          <w:iCs/>
          <w:lang w:val="ru-RU"/>
        </w:rPr>
        <w:t xml:space="preserve"> 1</w:t>
      </w:r>
      <w:r w:rsidR="008E1141" w:rsidRPr="00B90A86">
        <w:rPr>
          <w:rFonts w:cs="Times New Roman"/>
          <w:b/>
          <w:bCs/>
          <w:i/>
          <w:iCs/>
          <w:lang w:val="ru-RU"/>
        </w:rPr>
        <w:t xml:space="preserve">5июля </w:t>
      </w:r>
      <w:r w:rsidR="001106D3" w:rsidRPr="00B90A86">
        <w:rPr>
          <w:rFonts w:cs="Times New Roman"/>
          <w:b/>
          <w:bCs/>
          <w:i/>
          <w:iCs/>
          <w:lang w:val="ru-RU"/>
        </w:rPr>
        <w:t>202</w:t>
      </w:r>
      <w:r w:rsidR="000843BA" w:rsidRPr="00B90A86">
        <w:rPr>
          <w:rFonts w:cs="Times New Roman"/>
          <w:b/>
          <w:bCs/>
          <w:i/>
          <w:iCs/>
          <w:lang w:val="ru-RU"/>
        </w:rPr>
        <w:t>2</w:t>
      </w:r>
      <w:r w:rsidR="001106D3" w:rsidRPr="00B90A86">
        <w:rPr>
          <w:rFonts w:cs="Times New Roman"/>
          <w:b/>
          <w:bCs/>
          <w:i/>
          <w:iCs/>
          <w:lang w:val="ru-RU"/>
        </w:rPr>
        <w:t xml:space="preserve"> года</w:t>
      </w:r>
      <w:r w:rsidR="000C53B9" w:rsidRPr="00B90A86">
        <w:rPr>
          <w:rFonts w:cs="Times New Roman"/>
          <w:lang w:val="ru-RU"/>
        </w:rPr>
        <w:t xml:space="preserve">. </w:t>
      </w:r>
    </w:p>
    <w:p w:rsidR="00985513" w:rsidRDefault="00985513" w:rsidP="00985513">
      <w:pPr>
        <w:pStyle w:val="Standard"/>
        <w:spacing w:line="276" w:lineRule="auto"/>
        <w:ind w:firstLine="340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>Просим подавать заявку через онлайн-форму</w:t>
      </w:r>
      <w:r w:rsidR="004F3EFE">
        <w:rPr>
          <w:rFonts w:cs="Times New Roman"/>
          <w:shd w:val="clear" w:color="auto" w:fill="FFFFFF"/>
          <w:lang w:val="ru-RU"/>
        </w:rPr>
        <w:t xml:space="preserve"> по</w:t>
      </w:r>
      <w:hyperlink r:id="rId10" w:history="1">
        <w:r w:rsidR="004F3EFE">
          <w:rPr>
            <w:rStyle w:val="a3"/>
            <w:rFonts w:cs="Times New Roman"/>
            <w:shd w:val="clear" w:color="auto" w:fill="FFFFFF"/>
            <w:lang w:val="ru-RU"/>
          </w:rPr>
          <w:t>ССЫЛКЕ</w:t>
        </w:r>
      </w:hyperlink>
      <w:r w:rsidR="004F3EFE">
        <w:rPr>
          <w:rFonts w:cs="Times New Roman"/>
          <w:shd w:val="clear" w:color="auto" w:fill="FFFFFF"/>
          <w:lang w:val="ru-RU"/>
        </w:rPr>
        <w:t>.</w:t>
      </w:r>
    </w:p>
    <w:p w:rsidR="00985513" w:rsidRPr="00B90A86" w:rsidRDefault="00985513" w:rsidP="00D30CC5">
      <w:pPr>
        <w:pStyle w:val="Standard"/>
        <w:spacing w:line="276" w:lineRule="auto"/>
        <w:ind w:firstLine="340"/>
        <w:jc w:val="both"/>
        <w:rPr>
          <w:rFonts w:cs="Times New Roman"/>
          <w:lang w:val="ru-RU"/>
        </w:rPr>
      </w:pPr>
    </w:p>
    <w:p w:rsidR="00985513" w:rsidRDefault="006E77AF" w:rsidP="00985513">
      <w:pPr>
        <w:pStyle w:val="Standard"/>
        <w:spacing w:line="276" w:lineRule="auto"/>
        <w:ind w:firstLine="340"/>
        <w:jc w:val="both"/>
        <w:rPr>
          <w:rFonts w:cs="Times New Roman"/>
          <w:shd w:val="clear" w:color="auto" w:fill="FFFFFF"/>
          <w:lang w:val="ru-RU"/>
        </w:rPr>
      </w:pPr>
      <w:r w:rsidRPr="00B90A86">
        <w:rPr>
          <w:rFonts w:cs="Times New Roman"/>
          <w:lang w:val="ru-RU"/>
        </w:rPr>
        <w:t xml:space="preserve">Оформленные согласно требованиям (Приложение 2) </w:t>
      </w:r>
      <w:r w:rsidRPr="00B90A86">
        <w:rPr>
          <w:rFonts w:cs="Times New Roman"/>
          <w:b/>
          <w:u w:val="single"/>
          <w:shd w:val="clear" w:color="auto" w:fill="FFFFFF"/>
          <w:lang w:val="ru-RU"/>
        </w:rPr>
        <w:t>материалы докладов</w:t>
      </w:r>
      <w:r w:rsidRPr="00B90A86">
        <w:rPr>
          <w:rFonts w:cs="Times New Roman"/>
          <w:lang w:val="ru-RU"/>
        </w:rPr>
        <w:t xml:space="preserve">принимаются до </w:t>
      </w:r>
      <w:r w:rsidR="006B7C12" w:rsidRPr="00B90A86">
        <w:rPr>
          <w:rFonts w:cs="Times New Roman"/>
          <w:b/>
          <w:i/>
          <w:lang w:val="ru-RU"/>
        </w:rPr>
        <w:t>1</w:t>
      </w:r>
      <w:r w:rsidR="008E1141" w:rsidRPr="00B90A86">
        <w:rPr>
          <w:rFonts w:cs="Times New Roman"/>
          <w:b/>
          <w:i/>
          <w:lang w:val="ru-RU"/>
        </w:rPr>
        <w:t>августа</w:t>
      </w:r>
      <w:r w:rsidRPr="00B90A86">
        <w:rPr>
          <w:rFonts w:cs="Times New Roman"/>
          <w:b/>
          <w:i/>
          <w:lang w:val="ru-RU"/>
        </w:rPr>
        <w:t xml:space="preserve"> 202</w:t>
      </w:r>
      <w:r w:rsidR="00B90A86">
        <w:rPr>
          <w:rFonts w:cs="Times New Roman"/>
          <w:b/>
          <w:i/>
          <w:lang w:val="ru-RU"/>
        </w:rPr>
        <w:t>2</w:t>
      </w:r>
      <w:r w:rsidRPr="00B90A86">
        <w:rPr>
          <w:rFonts w:cs="Times New Roman"/>
          <w:b/>
          <w:i/>
          <w:lang w:val="ru-RU"/>
        </w:rPr>
        <w:t xml:space="preserve"> года.</w:t>
      </w:r>
    </w:p>
    <w:p w:rsidR="00985513" w:rsidRDefault="00985513" w:rsidP="00985513">
      <w:pPr>
        <w:pStyle w:val="Standard"/>
        <w:spacing w:line="276" w:lineRule="auto"/>
        <w:ind w:firstLine="340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Просим загружать статью по </w:t>
      </w:r>
      <w:hyperlink r:id="rId11" w:history="1">
        <w:r w:rsidR="004F3EFE" w:rsidRPr="007A1F15">
          <w:rPr>
            <w:rStyle w:val="a3"/>
            <w:rFonts w:cs="Times New Roman"/>
            <w:shd w:val="clear" w:color="auto" w:fill="FFFFFF"/>
            <w:lang w:val="ru-RU"/>
          </w:rPr>
          <w:t>ССЫЛКЕ</w:t>
        </w:r>
      </w:hyperlink>
      <w:r w:rsidR="004F3EFE">
        <w:rPr>
          <w:rFonts w:cs="Times New Roman"/>
          <w:shd w:val="clear" w:color="auto" w:fill="FFFFFF"/>
          <w:lang w:val="ru-RU"/>
        </w:rPr>
        <w:t>.</w:t>
      </w:r>
    </w:p>
    <w:p w:rsidR="00985513" w:rsidRDefault="00985513" w:rsidP="00985513">
      <w:pPr>
        <w:pStyle w:val="Standard"/>
        <w:spacing w:line="276" w:lineRule="auto"/>
        <w:ind w:firstLine="340"/>
        <w:jc w:val="both"/>
        <w:rPr>
          <w:rFonts w:cs="Times New Roman"/>
          <w:shd w:val="clear" w:color="auto" w:fill="FFFFFF"/>
          <w:lang w:val="ru-RU"/>
        </w:rPr>
      </w:pPr>
    </w:p>
    <w:p w:rsidR="006E77AF" w:rsidRPr="00985513" w:rsidRDefault="00985513" w:rsidP="00985513">
      <w:pPr>
        <w:pStyle w:val="Standard"/>
        <w:spacing w:line="276" w:lineRule="auto"/>
        <w:ind w:firstLine="340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Также подать заявку и статью можно </w:t>
      </w:r>
      <w:r w:rsidR="006345C0" w:rsidRPr="00B90A86">
        <w:rPr>
          <w:rFonts w:cs="Times New Roman"/>
          <w:shd w:val="clear" w:color="auto" w:fill="FFFFFF"/>
          <w:lang w:val="ru-RU"/>
        </w:rPr>
        <w:t>письмом</w:t>
      </w:r>
      <w:r w:rsidR="006E77AF" w:rsidRPr="00B90A86">
        <w:rPr>
          <w:rFonts w:cs="Times New Roman"/>
          <w:shd w:val="clear" w:color="auto" w:fill="FFFFFF"/>
          <w:lang w:val="ru-RU"/>
        </w:rPr>
        <w:t xml:space="preserve"> на электронную</w:t>
      </w:r>
      <w:r w:rsidR="006345C0" w:rsidRPr="00B90A86">
        <w:rPr>
          <w:rFonts w:cs="Times New Roman"/>
          <w:shd w:val="clear" w:color="auto" w:fill="FFFFFF"/>
          <w:lang w:val="ru-RU"/>
        </w:rPr>
        <w:t xml:space="preserve">почту </w:t>
      </w:r>
      <w:hyperlink r:id="rId12" w:history="1">
        <w:r w:rsidR="00DA6B16" w:rsidRPr="00B90A86">
          <w:rPr>
            <w:rStyle w:val="a3"/>
            <w:rFonts w:cs="Times New Roman"/>
          </w:rPr>
          <w:t>colour</w:t>
        </w:r>
        <w:r w:rsidR="00DA6B16" w:rsidRPr="00B90A86">
          <w:rPr>
            <w:rStyle w:val="a3"/>
            <w:rFonts w:cs="Times New Roman"/>
            <w:lang w:val="ru-RU"/>
          </w:rPr>
          <w:t>-</w:t>
        </w:r>
        <w:r w:rsidR="00DA6B16" w:rsidRPr="00B90A86">
          <w:rPr>
            <w:rStyle w:val="a3"/>
            <w:rFonts w:cs="Times New Roman"/>
          </w:rPr>
          <w:t>of</w:t>
        </w:r>
        <w:r w:rsidR="00DA6B16" w:rsidRPr="00B90A86">
          <w:rPr>
            <w:rStyle w:val="a3"/>
            <w:rFonts w:cs="Times New Roman"/>
            <w:lang w:val="ru-RU"/>
          </w:rPr>
          <w:t>-</w:t>
        </w:r>
        <w:r w:rsidR="00DA6B16" w:rsidRPr="00B90A86">
          <w:rPr>
            <w:rStyle w:val="a3"/>
            <w:rFonts w:cs="Times New Roman"/>
          </w:rPr>
          <w:t>hope</w:t>
        </w:r>
        <w:r w:rsidR="00DA6B16" w:rsidRPr="00B90A86">
          <w:rPr>
            <w:rStyle w:val="a3"/>
            <w:rFonts w:cs="Times New Roman"/>
            <w:lang w:val="ru-RU"/>
          </w:rPr>
          <w:t>@</w:t>
        </w:r>
        <w:r w:rsidR="00DA6B16" w:rsidRPr="00B90A86">
          <w:rPr>
            <w:rStyle w:val="a3"/>
            <w:rFonts w:cs="Times New Roman"/>
          </w:rPr>
          <w:t>yandex</w:t>
        </w:r>
        <w:r w:rsidR="00DA6B16" w:rsidRPr="00B90A86">
          <w:rPr>
            <w:rStyle w:val="a3"/>
            <w:rFonts w:cs="Times New Roman"/>
            <w:lang w:val="ru-RU"/>
          </w:rPr>
          <w:t>.</w:t>
        </w:r>
        <w:r w:rsidR="00DA6B16" w:rsidRPr="00B90A86">
          <w:rPr>
            <w:rStyle w:val="a3"/>
            <w:rFonts w:cs="Times New Roman"/>
          </w:rPr>
          <w:t>ru</w:t>
        </w:r>
      </w:hyperlink>
      <w:r w:rsidR="006E77AF" w:rsidRPr="00B90A86">
        <w:rPr>
          <w:rFonts w:cs="Times New Roman"/>
          <w:color w:val="666666"/>
          <w:shd w:val="clear" w:color="auto" w:fill="FFFFFF"/>
          <w:lang w:val="ru-RU"/>
        </w:rPr>
        <w:t xml:space="preserve">, </w:t>
      </w:r>
      <w:r w:rsidR="006E77AF" w:rsidRPr="00B90A86">
        <w:rPr>
          <w:rFonts w:cs="Times New Roman"/>
          <w:shd w:val="clear" w:color="auto" w:fill="FFFFFF"/>
          <w:lang w:val="ru-RU"/>
        </w:rPr>
        <w:t xml:space="preserve">с указанием в теме письма </w:t>
      </w:r>
      <w:r w:rsidR="00DA6B16" w:rsidRPr="00B90A86">
        <w:rPr>
          <w:rFonts w:cs="Times New Roman"/>
          <w:shd w:val="clear" w:color="auto" w:fill="FFFFFF"/>
          <w:lang w:val="ru-RU"/>
        </w:rPr>
        <w:t>названия конференции «</w:t>
      </w:r>
      <w:r>
        <w:rPr>
          <w:rFonts w:cs="Times New Roman"/>
          <w:shd w:val="clear" w:color="auto" w:fill="FFFFFF"/>
          <w:lang w:val="ru-RU"/>
        </w:rPr>
        <w:t>Конференция</w:t>
      </w:r>
      <w:r w:rsidR="00B90A86">
        <w:rPr>
          <w:rFonts w:cs="Times New Roman"/>
          <w:shd w:val="clear" w:color="auto" w:fill="FFFFFF"/>
          <w:lang w:val="ru-RU"/>
        </w:rPr>
        <w:t xml:space="preserve"> 2022</w:t>
      </w:r>
      <w:r w:rsidR="00DA6B16" w:rsidRPr="00B90A86">
        <w:rPr>
          <w:rFonts w:cs="Times New Roman"/>
          <w:shd w:val="clear" w:color="auto" w:fill="FFFFFF"/>
          <w:lang w:val="ru-RU"/>
        </w:rPr>
        <w:t>»</w:t>
      </w:r>
      <w:r w:rsidR="006E77AF" w:rsidRPr="00B90A86">
        <w:rPr>
          <w:rFonts w:cs="Times New Roman"/>
          <w:shd w:val="clear" w:color="auto" w:fill="FFFFFF"/>
          <w:lang w:val="ru-RU"/>
        </w:rPr>
        <w:t xml:space="preserve"> и ФИО докладчика.</w:t>
      </w:r>
      <w:r w:rsidR="000D6061" w:rsidRPr="000D6061">
        <w:rPr>
          <w:rFonts w:cs="Times New Roman"/>
          <w:shd w:val="clear" w:color="auto" w:fill="FFFFFF"/>
          <w:lang w:val="ru-RU"/>
        </w:rPr>
        <w:t xml:space="preserve">От одного автора принимается </w:t>
      </w:r>
      <w:r w:rsidR="000D6061" w:rsidRPr="000D6061">
        <w:rPr>
          <w:rFonts w:cs="Times New Roman"/>
          <w:b/>
          <w:bCs/>
          <w:shd w:val="clear" w:color="auto" w:fill="FFFFFF"/>
          <w:lang w:val="ru-RU"/>
        </w:rPr>
        <w:t>не более двух статей</w:t>
      </w:r>
      <w:r w:rsidR="00A17441" w:rsidRPr="00A17441">
        <w:rPr>
          <w:rFonts w:cs="Times New Roman"/>
          <w:shd w:val="clear" w:color="auto" w:fill="FFFFFF"/>
          <w:lang w:val="ru-RU"/>
        </w:rPr>
        <w:t>(лично / в соавторстве)</w:t>
      </w:r>
      <w:r w:rsidR="000D6061" w:rsidRPr="00A17441">
        <w:rPr>
          <w:rFonts w:cs="Times New Roman"/>
          <w:shd w:val="clear" w:color="auto" w:fill="FFFFFF"/>
          <w:lang w:val="ru-RU"/>
        </w:rPr>
        <w:t>.</w:t>
      </w:r>
      <w:r w:rsidR="007F1B02">
        <w:rPr>
          <w:rFonts w:cs="Times New Roman"/>
          <w:shd w:val="clear" w:color="auto" w:fill="FFFFFF"/>
          <w:lang w:val="ru-RU"/>
        </w:rPr>
        <w:t xml:space="preserve"> Статьи проходят рецензирование, по результатам которого могут быть отклонены. </w:t>
      </w:r>
    </w:p>
    <w:p w:rsidR="000C53B9" w:rsidRPr="00B90A86" w:rsidRDefault="000C53B9" w:rsidP="00D30CC5">
      <w:pPr>
        <w:pStyle w:val="Standard"/>
        <w:spacing w:line="276" w:lineRule="auto"/>
        <w:ind w:firstLine="340"/>
        <w:jc w:val="both"/>
        <w:rPr>
          <w:rFonts w:cs="Times New Roman"/>
          <w:lang w:val="ru-RU"/>
        </w:rPr>
      </w:pPr>
      <w:r w:rsidRPr="00B90A86">
        <w:rPr>
          <w:rFonts w:cs="Times New Roman"/>
          <w:lang w:val="ru-RU"/>
        </w:rPr>
        <w:t xml:space="preserve">По всем вопросам организации конференции просим обращаться к координатору Оргкомитета </w:t>
      </w:r>
      <w:r w:rsidRPr="00B90A86">
        <w:rPr>
          <w:rFonts w:cs="Times New Roman"/>
          <w:b/>
          <w:i/>
          <w:lang w:val="ru-RU"/>
        </w:rPr>
        <w:t>Усенко Анжел</w:t>
      </w:r>
      <w:r w:rsidR="006B7C12" w:rsidRPr="00B90A86">
        <w:rPr>
          <w:rFonts w:cs="Times New Roman"/>
          <w:b/>
          <w:i/>
          <w:lang w:val="ru-RU"/>
        </w:rPr>
        <w:t>е</w:t>
      </w:r>
      <w:r w:rsidRPr="00B90A86">
        <w:rPr>
          <w:rFonts w:cs="Times New Roman"/>
          <w:b/>
          <w:i/>
          <w:lang w:val="ru-RU"/>
        </w:rPr>
        <w:t xml:space="preserve"> Александровн</w:t>
      </w:r>
      <w:r w:rsidR="006B7C12" w:rsidRPr="00B90A86">
        <w:rPr>
          <w:rFonts w:cs="Times New Roman"/>
          <w:b/>
          <w:i/>
          <w:lang w:val="ru-RU"/>
        </w:rPr>
        <w:t>е</w:t>
      </w:r>
      <w:r w:rsidRPr="00B90A86">
        <w:rPr>
          <w:rFonts w:cs="Times New Roman"/>
          <w:lang w:val="ru-RU"/>
        </w:rPr>
        <w:t xml:space="preserve">, </w:t>
      </w:r>
      <w:r w:rsidRPr="00B90A86">
        <w:rPr>
          <w:rFonts w:cs="Times New Roman"/>
        </w:rPr>
        <w:t>e</w:t>
      </w:r>
      <w:r w:rsidRPr="00B90A86">
        <w:rPr>
          <w:rFonts w:cs="Times New Roman"/>
          <w:lang w:val="ru-RU"/>
        </w:rPr>
        <w:t>-</w:t>
      </w:r>
      <w:r w:rsidRPr="00B90A86">
        <w:rPr>
          <w:rFonts w:cs="Times New Roman"/>
        </w:rPr>
        <w:t>mail</w:t>
      </w:r>
      <w:r w:rsidRPr="00B90A86">
        <w:rPr>
          <w:rFonts w:cs="Times New Roman"/>
          <w:lang w:val="ru-RU"/>
        </w:rPr>
        <w:t xml:space="preserve">: </w:t>
      </w:r>
      <w:hyperlink r:id="rId13" w:history="1">
        <w:r w:rsidRPr="00B90A86">
          <w:rPr>
            <w:rStyle w:val="a3"/>
            <w:rFonts w:cs="Times New Roman"/>
          </w:rPr>
          <w:t>colour</w:t>
        </w:r>
        <w:r w:rsidRPr="00B90A86">
          <w:rPr>
            <w:rStyle w:val="a3"/>
            <w:rFonts w:cs="Times New Roman"/>
            <w:lang w:val="ru-RU"/>
          </w:rPr>
          <w:t>-</w:t>
        </w:r>
        <w:r w:rsidRPr="00B90A86">
          <w:rPr>
            <w:rStyle w:val="a3"/>
            <w:rFonts w:cs="Times New Roman"/>
          </w:rPr>
          <w:t>of</w:t>
        </w:r>
        <w:r w:rsidRPr="00B90A86">
          <w:rPr>
            <w:rStyle w:val="a3"/>
            <w:rFonts w:cs="Times New Roman"/>
            <w:lang w:val="ru-RU"/>
          </w:rPr>
          <w:t>-</w:t>
        </w:r>
        <w:r w:rsidRPr="00B90A86">
          <w:rPr>
            <w:rStyle w:val="a3"/>
            <w:rFonts w:cs="Times New Roman"/>
          </w:rPr>
          <w:t>hope</w:t>
        </w:r>
        <w:r w:rsidRPr="00B90A86">
          <w:rPr>
            <w:rStyle w:val="a3"/>
            <w:rFonts w:cs="Times New Roman"/>
            <w:lang w:val="ru-RU"/>
          </w:rPr>
          <w:t>@</w:t>
        </w:r>
        <w:r w:rsidRPr="00B90A86">
          <w:rPr>
            <w:rStyle w:val="a3"/>
            <w:rFonts w:cs="Times New Roman"/>
          </w:rPr>
          <w:t>yandex</w:t>
        </w:r>
        <w:r w:rsidRPr="00B90A86">
          <w:rPr>
            <w:rStyle w:val="a3"/>
            <w:rFonts w:cs="Times New Roman"/>
            <w:lang w:val="ru-RU"/>
          </w:rPr>
          <w:t>.</w:t>
        </w:r>
        <w:r w:rsidRPr="00B90A86">
          <w:rPr>
            <w:rStyle w:val="a3"/>
            <w:rFonts w:cs="Times New Roman"/>
          </w:rPr>
          <w:t>ru</w:t>
        </w:r>
      </w:hyperlink>
      <w:r w:rsidRPr="00B90A86">
        <w:rPr>
          <w:rFonts w:cs="Times New Roman"/>
          <w:b/>
          <w:i/>
          <w:color w:val="FF0000"/>
          <w:u w:val="single"/>
          <w:lang w:val="ru-RU"/>
        </w:rPr>
        <w:t>.</w:t>
      </w:r>
      <w:r w:rsidRPr="00B90A86">
        <w:rPr>
          <w:rFonts w:cs="Times New Roman"/>
          <w:lang w:val="ru-RU"/>
        </w:rPr>
        <w:t xml:space="preserve"> Также по возникающим вопросам можно обращаться к </w:t>
      </w:r>
      <w:r w:rsidR="006345C0" w:rsidRPr="00B90A86">
        <w:rPr>
          <w:rFonts w:cs="Times New Roman"/>
          <w:lang w:val="ru-RU"/>
        </w:rPr>
        <w:t>председателю организационного комитета</w:t>
      </w:r>
      <w:r w:rsidRPr="00B90A86">
        <w:rPr>
          <w:rFonts w:cs="Times New Roman"/>
          <w:lang w:val="ru-RU"/>
        </w:rPr>
        <w:t xml:space="preserve"> Федорову Геннадию Михайловичу (</w:t>
      </w:r>
      <w:hyperlink r:id="rId14" w:history="1">
        <w:r w:rsidRPr="00B90A86">
          <w:rPr>
            <w:rStyle w:val="a3"/>
            <w:rFonts w:cs="Times New Roman"/>
          </w:rPr>
          <w:t>gennady</w:t>
        </w:r>
        <w:r w:rsidRPr="00B90A86">
          <w:rPr>
            <w:rStyle w:val="a3"/>
            <w:rFonts w:cs="Times New Roman"/>
            <w:lang w:val="ru-RU"/>
          </w:rPr>
          <w:t>_</w:t>
        </w:r>
        <w:r w:rsidRPr="00B90A86">
          <w:rPr>
            <w:rStyle w:val="a3"/>
            <w:rFonts w:cs="Times New Roman"/>
          </w:rPr>
          <w:t>fedorov</w:t>
        </w:r>
        <w:r w:rsidRPr="00B90A86">
          <w:rPr>
            <w:rStyle w:val="a3"/>
            <w:rFonts w:cs="Times New Roman"/>
            <w:lang w:val="ru-RU"/>
          </w:rPr>
          <w:t>@</w:t>
        </w:r>
        <w:r w:rsidRPr="00B90A86">
          <w:rPr>
            <w:rStyle w:val="a3"/>
            <w:rFonts w:cs="Times New Roman"/>
          </w:rPr>
          <w:t>mail</w:t>
        </w:r>
        <w:r w:rsidRPr="00B90A86">
          <w:rPr>
            <w:rStyle w:val="a3"/>
            <w:rFonts w:cs="Times New Roman"/>
            <w:lang w:val="ru-RU"/>
          </w:rPr>
          <w:t>.</w:t>
        </w:r>
        <w:r w:rsidRPr="00B90A86">
          <w:rPr>
            <w:rStyle w:val="a3"/>
            <w:rFonts w:cs="Times New Roman"/>
          </w:rPr>
          <w:t>ru</w:t>
        </w:r>
      </w:hyperlink>
      <w:r w:rsidRPr="00B90A86">
        <w:rPr>
          <w:rFonts w:cs="Times New Roman"/>
          <w:lang w:val="ru-RU"/>
        </w:rPr>
        <w:t>)</w:t>
      </w:r>
      <w:r w:rsidR="006345C0" w:rsidRPr="00B90A86">
        <w:rPr>
          <w:rFonts w:cs="Times New Roman"/>
          <w:lang w:val="ru-RU"/>
        </w:rPr>
        <w:t xml:space="preserve"> или заместителю председателя Михайловой Анне Алексеевне</w:t>
      </w:r>
      <w:r w:rsidR="006B7C12" w:rsidRPr="00B90A86">
        <w:rPr>
          <w:rFonts w:cs="Times New Roman"/>
          <w:lang w:val="ru-RU"/>
        </w:rPr>
        <w:t xml:space="preserve"> (AnnaTikhonova@kantiana.ru).</w:t>
      </w:r>
    </w:p>
    <w:p w:rsidR="001106D3" w:rsidRDefault="001106D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06D3" w:rsidRPr="001106D3" w:rsidRDefault="0025107F" w:rsidP="001106D3">
      <w:pPr>
        <w:spacing w:line="30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106D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A6B16" w:rsidRDefault="00EA3E55" w:rsidP="00DA6B16">
      <w:pPr>
        <w:spacing w:after="16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DA6B16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B90A86" w:rsidRDefault="00DA6B16" w:rsidP="00DA6B16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6345C0">
        <w:rPr>
          <w:rFonts w:ascii="Times New Roman" w:hAnsi="Times New Roman" w:cs="Times New Roman"/>
          <w:b/>
          <w:bCs/>
        </w:rPr>
        <w:t>V</w:t>
      </w:r>
      <w:r w:rsidR="00B90A86">
        <w:rPr>
          <w:rFonts w:ascii="Times New Roman" w:hAnsi="Times New Roman" w:cs="Times New Roman"/>
          <w:b/>
          <w:bCs/>
          <w:lang w:val="en-US"/>
        </w:rPr>
        <w:t>I</w:t>
      </w:r>
      <w:r w:rsidRPr="006345C0">
        <w:rPr>
          <w:rFonts w:ascii="Times New Roman" w:hAnsi="Times New Roman" w:cs="Times New Roman"/>
          <w:b/>
          <w:bCs/>
        </w:rPr>
        <w:t xml:space="preserve"> Международн</w:t>
      </w:r>
      <w:r>
        <w:rPr>
          <w:rFonts w:ascii="Times New Roman" w:hAnsi="Times New Roman" w:cs="Times New Roman"/>
          <w:b/>
          <w:bCs/>
        </w:rPr>
        <w:t>ой</w:t>
      </w:r>
      <w:r w:rsidRPr="006345C0">
        <w:rPr>
          <w:rFonts w:ascii="Times New Roman" w:hAnsi="Times New Roman" w:cs="Times New Roman"/>
          <w:b/>
          <w:bCs/>
        </w:rPr>
        <w:t xml:space="preserve"> научно-практической конференции </w:t>
      </w:r>
    </w:p>
    <w:p w:rsidR="001106D3" w:rsidRDefault="007042F4" w:rsidP="00DA6B16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7042F4">
        <w:rPr>
          <w:rFonts w:ascii="Times New Roman" w:hAnsi="Times New Roman" w:cs="Times New Roman"/>
          <w:b/>
          <w:bCs/>
        </w:rPr>
        <w:t>«НОВЫЕ ТРАЕКТОРИИ МЕЖДУНАРОДНОГО СОТРУДНИЧЕСТВА»</w:t>
      </w:r>
    </w:p>
    <w:tbl>
      <w:tblPr>
        <w:tblStyle w:val="a7"/>
        <w:tblW w:w="0" w:type="auto"/>
        <w:tblLook w:val="04A0"/>
      </w:tblPr>
      <w:tblGrid>
        <w:gridCol w:w="2470"/>
        <w:gridCol w:w="2494"/>
        <w:gridCol w:w="2054"/>
      </w:tblGrid>
      <w:tr w:rsidR="001115A4" w:rsidTr="001115A4">
        <w:tc>
          <w:tcPr>
            <w:tcW w:w="3115" w:type="dxa"/>
            <w:vMerge w:val="restart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 w:val="restart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 w:val="restart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 w:val="restart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 w:val="restart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  <w:vMerge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  <w:tc>
          <w:tcPr>
            <w:tcW w:w="3115" w:type="dxa"/>
          </w:tcPr>
          <w:p w:rsidR="001115A4" w:rsidRDefault="001115A4" w:rsidP="001115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A47AA8">
              <w:rPr>
                <w:rFonts w:ascii="Times New Roman" w:hAnsi="Times New Roman" w:cs="Times New Roman"/>
                <w:sz w:val="24"/>
                <w:szCs w:val="24"/>
              </w:rPr>
              <w:t xml:space="preserve"> / Семинар</w:t>
            </w: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A4" w:rsidTr="001115A4"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15A4" w:rsidRDefault="001115A4" w:rsidP="00EB3B3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55" w:rsidRPr="00EB3B31" w:rsidRDefault="00EA3E55" w:rsidP="00EB3B31">
      <w:pPr>
        <w:spacing w:after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5A4" w:rsidRDefault="001115A4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3374C" w:rsidRPr="001106D3" w:rsidRDefault="00E3374C" w:rsidP="00E3374C">
      <w:pPr>
        <w:ind w:left="28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E3374C" w:rsidRDefault="00E3374C" w:rsidP="004F543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8E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материалов для </w:t>
      </w:r>
      <w:r w:rsidR="007042F4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F543E">
        <w:rPr>
          <w:rFonts w:ascii="Times New Roman" w:hAnsi="Times New Roman" w:cs="Times New Roman"/>
          <w:sz w:val="24"/>
          <w:szCs w:val="24"/>
        </w:rPr>
        <w:t>О</w:t>
      </w:r>
      <w:r w:rsidRPr="007958E7">
        <w:rPr>
          <w:rFonts w:ascii="Times New Roman" w:hAnsi="Times New Roman" w:cs="Times New Roman"/>
          <w:sz w:val="24"/>
          <w:szCs w:val="24"/>
        </w:rPr>
        <w:t>бъем – 0,25 авт. л. (1</w:t>
      </w:r>
      <w:r w:rsidR="001F2B82">
        <w:rPr>
          <w:rFonts w:ascii="Times New Roman" w:hAnsi="Times New Roman" w:cs="Times New Roman"/>
          <w:sz w:val="24"/>
          <w:szCs w:val="24"/>
        </w:rPr>
        <w:t>0</w:t>
      </w:r>
      <w:r w:rsidRPr="007958E7">
        <w:rPr>
          <w:rFonts w:ascii="Times New Roman" w:hAnsi="Times New Roman" w:cs="Times New Roman"/>
          <w:sz w:val="24"/>
          <w:szCs w:val="24"/>
        </w:rPr>
        <w:t>000 знаков с пробелами).</w:t>
      </w:r>
    </w:p>
    <w:p w:rsidR="00E3374C" w:rsidRPr="007958E7" w:rsidRDefault="00E3374C" w:rsidP="006E649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958E7">
        <w:rPr>
          <w:rFonts w:ascii="Times New Roman" w:hAnsi="Times New Roman" w:cs="Times New Roman"/>
          <w:sz w:val="24"/>
          <w:szCs w:val="24"/>
        </w:rPr>
        <w:t>Формат текста: MSWord – 97/2007. Формат страницы: А4 (210х297 мм). Поля:</w:t>
      </w:r>
      <w:r w:rsidR="006E6493">
        <w:rPr>
          <w:rFonts w:ascii="Times New Roman" w:hAnsi="Times New Roman" w:cs="Times New Roman"/>
          <w:sz w:val="24"/>
          <w:szCs w:val="24"/>
        </w:rPr>
        <w:t xml:space="preserve"> 4</w:t>
      </w:r>
      <w:r w:rsidRPr="007958E7">
        <w:rPr>
          <w:rFonts w:ascii="Times New Roman" w:hAnsi="Times New Roman" w:cs="Times New Roman"/>
          <w:sz w:val="24"/>
          <w:szCs w:val="24"/>
        </w:rPr>
        <w:t>,</w:t>
      </w:r>
      <w:r w:rsidR="006E6493">
        <w:rPr>
          <w:rFonts w:ascii="Times New Roman" w:hAnsi="Times New Roman" w:cs="Times New Roman"/>
          <w:sz w:val="24"/>
          <w:szCs w:val="24"/>
        </w:rPr>
        <w:t>3</w:t>
      </w:r>
      <w:r w:rsidRPr="007958E7">
        <w:rPr>
          <w:rFonts w:ascii="Times New Roman" w:hAnsi="Times New Roman" w:cs="Times New Roman"/>
          <w:sz w:val="24"/>
          <w:szCs w:val="24"/>
        </w:rPr>
        <w:t xml:space="preserve">5 см – </w:t>
      </w:r>
      <w:r w:rsidR="006E6493">
        <w:rPr>
          <w:rFonts w:ascii="Times New Roman" w:hAnsi="Times New Roman" w:cs="Times New Roman"/>
          <w:sz w:val="24"/>
          <w:szCs w:val="24"/>
        </w:rPr>
        <w:t xml:space="preserve">сверху и снизу; 4,5 см </w:t>
      </w:r>
      <w:r w:rsidR="006E6493" w:rsidRPr="007958E7">
        <w:rPr>
          <w:rFonts w:ascii="Times New Roman" w:hAnsi="Times New Roman" w:cs="Times New Roman"/>
          <w:sz w:val="24"/>
          <w:szCs w:val="24"/>
        </w:rPr>
        <w:t>–</w:t>
      </w:r>
      <w:r w:rsidR="006E6493">
        <w:rPr>
          <w:rFonts w:ascii="Times New Roman" w:hAnsi="Times New Roman" w:cs="Times New Roman"/>
          <w:sz w:val="24"/>
          <w:szCs w:val="24"/>
        </w:rPr>
        <w:t xml:space="preserve"> слева и справа</w:t>
      </w:r>
      <w:r w:rsidRPr="007958E7">
        <w:rPr>
          <w:rFonts w:ascii="Times New Roman" w:hAnsi="Times New Roman" w:cs="Times New Roman"/>
          <w:sz w:val="24"/>
          <w:szCs w:val="24"/>
        </w:rPr>
        <w:t xml:space="preserve">. Шрифт: размер (кегль) </w:t>
      </w:r>
      <w:r w:rsidR="00360C4B">
        <w:rPr>
          <w:rFonts w:ascii="Times New Roman" w:hAnsi="Times New Roman" w:cs="Times New Roman"/>
          <w:sz w:val="24"/>
          <w:szCs w:val="24"/>
        </w:rPr>
        <w:t xml:space="preserve">основного текста </w:t>
      </w:r>
      <w:r w:rsidRPr="007958E7">
        <w:rPr>
          <w:rFonts w:ascii="Times New Roman" w:hAnsi="Times New Roman" w:cs="Times New Roman"/>
          <w:sz w:val="24"/>
          <w:szCs w:val="24"/>
        </w:rPr>
        <w:t>– 1</w:t>
      </w:r>
      <w:r w:rsidR="006E6493">
        <w:rPr>
          <w:rFonts w:ascii="Times New Roman" w:hAnsi="Times New Roman" w:cs="Times New Roman"/>
          <w:sz w:val="24"/>
          <w:szCs w:val="24"/>
        </w:rPr>
        <w:t>1</w:t>
      </w:r>
      <w:r w:rsidRPr="007958E7">
        <w:rPr>
          <w:rFonts w:ascii="Times New Roman" w:hAnsi="Times New Roman" w:cs="Times New Roman"/>
          <w:sz w:val="24"/>
          <w:szCs w:val="24"/>
        </w:rPr>
        <w:t>; тип – Times New Roman.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958E7">
        <w:rPr>
          <w:rFonts w:ascii="Times New Roman" w:hAnsi="Times New Roman" w:cs="Times New Roman"/>
          <w:sz w:val="24"/>
          <w:szCs w:val="24"/>
        </w:rPr>
        <w:t>Статья должна содержать следующие элементы оформления: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-фамилия, имя, отчество авторов на русском и английском языках;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-индекс УДК (наиболее точно указывающий область научного исследования);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-название статьи на русском и английском языках;</w:t>
      </w:r>
    </w:p>
    <w:p w:rsidR="00E3374C" w:rsidRPr="007958E7" w:rsidRDefault="00E3374C" w:rsidP="00CE70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-аннотация – на русском и английском языках (не более 500 символов); аннотацияразмещается перед текстом после заглавия;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-ключевые слова на русском и английском языках (после аннотации);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-все рисунки должны быть выполнены в черно-белом варианте.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958E7">
        <w:rPr>
          <w:rFonts w:ascii="Times New Roman" w:hAnsi="Times New Roman" w:cs="Times New Roman"/>
          <w:sz w:val="24"/>
          <w:szCs w:val="24"/>
        </w:rPr>
        <w:t>Сведения об авторе (авторах) должны быть приведены в конце статьи ивключать следующие элементы: фамилия, имя, отчество автора полностью, ученая степень,звание, должность, место работы, E-mail</w:t>
      </w:r>
      <w:r w:rsidR="00B92C89">
        <w:rPr>
          <w:rFonts w:ascii="Times New Roman" w:hAnsi="Times New Roman" w:cs="Times New Roman"/>
          <w:sz w:val="24"/>
          <w:szCs w:val="24"/>
        </w:rPr>
        <w:t xml:space="preserve">, </w:t>
      </w:r>
      <w:r w:rsidR="00B92C89" w:rsidRPr="00B92C89">
        <w:rPr>
          <w:rFonts w:ascii="Times New Roman" w:hAnsi="Times New Roman" w:cs="Times New Roman"/>
          <w:sz w:val="24"/>
          <w:szCs w:val="24"/>
        </w:rPr>
        <w:t>ORCID</w:t>
      </w:r>
      <w:r w:rsidRPr="007958E7">
        <w:rPr>
          <w:rFonts w:ascii="Times New Roman" w:hAnsi="Times New Roman" w:cs="Times New Roman"/>
          <w:sz w:val="24"/>
          <w:szCs w:val="24"/>
        </w:rPr>
        <w:t>.</w:t>
      </w:r>
    </w:p>
    <w:p w:rsidR="00E3374C" w:rsidRPr="0040322C" w:rsidRDefault="00E3374C" w:rsidP="00E337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958E7">
        <w:rPr>
          <w:rFonts w:ascii="Times New Roman" w:hAnsi="Times New Roman" w:cs="Times New Roman"/>
          <w:sz w:val="24"/>
          <w:szCs w:val="24"/>
        </w:rPr>
        <w:t>Использованная литература размещается в конце статьи в видепронумерованного списка; нумерация – в порядке её упоминания в тексте; номераисточников в тексте – в квадратных скобках.</w:t>
      </w:r>
      <w:r w:rsidR="0040322C" w:rsidRPr="0040322C">
        <w:rPr>
          <w:rFonts w:ascii="Times New Roman" w:hAnsi="Times New Roman" w:cs="Times New Roman"/>
          <w:b/>
          <w:bCs/>
          <w:sz w:val="24"/>
          <w:szCs w:val="24"/>
        </w:rPr>
        <w:t>Пример оформления списка литературы представлен в образце.</w:t>
      </w:r>
    </w:p>
    <w:p w:rsidR="00E3374C" w:rsidRPr="007958E7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Инициалы и фамилия автора(ов) печатаются перед статьей строчными буквами. Ниже,через интервал, размещается название (прописными буквами, шрифт – жирный,выравнивание по центру). После отступа в 2 интервала следует аннотация, за которой черезинтервал – ключевые слова, затем – основной текст (</w:t>
      </w:r>
      <w:r w:rsidR="00360C4B">
        <w:rPr>
          <w:rFonts w:ascii="Times New Roman" w:hAnsi="Times New Roman" w:cs="Times New Roman"/>
          <w:sz w:val="24"/>
          <w:szCs w:val="24"/>
        </w:rPr>
        <w:t>единичный</w:t>
      </w:r>
      <w:r w:rsidRPr="007958E7">
        <w:rPr>
          <w:rFonts w:ascii="Times New Roman" w:hAnsi="Times New Roman" w:cs="Times New Roman"/>
          <w:sz w:val="24"/>
          <w:szCs w:val="24"/>
        </w:rPr>
        <w:t xml:space="preserve"> интервал, абзацный отступ– </w:t>
      </w:r>
      <w:r w:rsidR="00360C4B">
        <w:rPr>
          <w:rFonts w:ascii="Times New Roman" w:hAnsi="Times New Roman" w:cs="Times New Roman"/>
          <w:sz w:val="24"/>
          <w:szCs w:val="24"/>
        </w:rPr>
        <w:t>0,6</w:t>
      </w:r>
      <w:r w:rsidRPr="007958E7">
        <w:rPr>
          <w:rFonts w:ascii="Times New Roman" w:hAnsi="Times New Roman" w:cs="Times New Roman"/>
          <w:sz w:val="24"/>
          <w:szCs w:val="24"/>
        </w:rPr>
        <w:t xml:space="preserve"> см, выравнивание по </w:t>
      </w:r>
      <w:r w:rsidRPr="007958E7">
        <w:rPr>
          <w:rFonts w:ascii="Times New Roman" w:hAnsi="Times New Roman" w:cs="Times New Roman"/>
          <w:sz w:val="24"/>
          <w:szCs w:val="24"/>
        </w:rPr>
        <w:lastRenderedPageBreak/>
        <w:t>ширине). Название и номера рисунков указываются подрисунками, названия и номера таблиц – над таблицами: выравнивание — по центру.</w:t>
      </w:r>
    </w:p>
    <w:p w:rsidR="00E3374C" w:rsidRDefault="00E3374C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sz w:val="24"/>
          <w:szCs w:val="24"/>
        </w:rPr>
        <w:t>Таблицы, схемы, рисунки, формулы, графики не должны выходить за пределы указанныхполей (шрифт в таблицах и на рисунках – не менее 11 пт). В имени файла необходимо указатьфамилию первого автора.</w:t>
      </w:r>
    </w:p>
    <w:p w:rsidR="00145E07" w:rsidRPr="00145E07" w:rsidRDefault="00145E07" w:rsidP="00E337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E07">
        <w:rPr>
          <w:rFonts w:ascii="Times New Roman" w:hAnsi="Times New Roman" w:cs="Times New Roman"/>
          <w:b/>
          <w:bCs/>
          <w:sz w:val="24"/>
          <w:szCs w:val="24"/>
        </w:rPr>
        <w:t>Ниже представлен образец оформления статьи.</w:t>
      </w:r>
    </w:p>
    <w:p w:rsidR="002F1B26" w:rsidRDefault="002F1B2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0C4B" w:rsidRPr="00360C4B" w:rsidRDefault="00360C4B" w:rsidP="00360C4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60C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ОБРАЗЕЦ</w:t>
      </w:r>
    </w:p>
    <w:p w:rsidR="00360C4B" w:rsidRDefault="00360C4B" w:rsidP="00360C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2F1B26" w:rsidRPr="00685DF9" w:rsidRDefault="002F1B26" w:rsidP="002F1B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85DF9">
        <w:rPr>
          <w:rFonts w:ascii="Times New Roman" w:eastAsia="Calibri" w:hAnsi="Times New Roman" w:cs="Times New Roman"/>
          <w:color w:val="000000"/>
          <w:shd w:val="clear" w:color="auto" w:fill="FFFFFF"/>
        </w:rPr>
        <w:t>УДК ХХХ</w:t>
      </w:r>
    </w:p>
    <w:p w:rsidR="002F1B26" w:rsidRPr="00685DF9" w:rsidRDefault="002F1B26" w:rsidP="002F1B26">
      <w:pPr>
        <w:spacing w:after="0" w:line="240" w:lineRule="auto"/>
        <w:jc w:val="center"/>
        <w:rPr>
          <w:rFonts w:ascii="Arial Narrow" w:eastAsia="Calibri" w:hAnsi="Arial Narrow" w:cs="Arial"/>
          <w:b/>
          <w:i/>
          <w:iCs/>
          <w:color w:val="000000"/>
          <w:shd w:val="clear" w:color="auto" w:fill="FFFFFF"/>
        </w:rPr>
      </w:pPr>
      <w:r w:rsidRPr="00685DF9">
        <w:rPr>
          <w:rFonts w:ascii="Arial" w:eastAsia="Calibri" w:hAnsi="Arial" w:cs="Arial"/>
          <w:b/>
          <w:i/>
          <w:iCs/>
          <w:color w:val="000000"/>
          <w:shd w:val="clear" w:color="auto" w:fill="FFFFFF"/>
        </w:rPr>
        <w:t>И</w:t>
      </w:r>
      <w:r w:rsidRPr="00685DF9">
        <w:rPr>
          <w:rFonts w:ascii="Arial Narrow" w:eastAsia="Calibri" w:hAnsi="Arial Narrow" w:cs="Arial"/>
          <w:b/>
          <w:i/>
          <w:iCs/>
          <w:color w:val="000000"/>
          <w:shd w:val="clear" w:color="auto" w:fill="FFFFFF"/>
        </w:rPr>
        <w:t>.</w:t>
      </w:r>
      <w:r w:rsidRPr="00685DF9">
        <w:rPr>
          <w:rFonts w:ascii="Arial" w:eastAsia="Calibri" w:hAnsi="Arial" w:cs="Arial"/>
          <w:b/>
          <w:i/>
          <w:iCs/>
          <w:color w:val="000000"/>
          <w:shd w:val="clear" w:color="auto" w:fill="FFFFFF"/>
        </w:rPr>
        <w:t>О</w:t>
      </w:r>
      <w:r w:rsidRPr="00685DF9">
        <w:rPr>
          <w:rFonts w:ascii="Arial Narrow" w:eastAsia="Calibri" w:hAnsi="Arial Narrow" w:cs="Arial"/>
          <w:b/>
          <w:i/>
          <w:iCs/>
          <w:color w:val="000000"/>
          <w:shd w:val="clear" w:color="auto" w:fill="FFFFFF"/>
        </w:rPr>
        <w:t xml:space="preserve">. </w:t>
      </w:r>
      <w:r w:rsidRPr="00685DF9">
        <w:rPr>
          <w:rFonts w:ascii="Arial" w:eastAsia="Calibri" w:hAnsi="Arial" w:cs="Arial"/>
          <w:b/>
          <w:i/>
          <w:iCs/>
          <w:color w:val="000000"/>
          <w:shd w:val="clear" w:color="auto" w:fill="FFFFFF"/>
        </w:rPr>
        <w:t>Фамилия</w:t>
      </w:r>
      <w:r w:rsidRPr="00685DF9">
        <w:rPr>
          <w:rFonts w:ascii="Arial Narrow" w:eastAsia="Calibri" w:hAnsi="Arial Narrow" w:cs="Arial"/>
          <w:b/>
          <w:i/>
          <w:iCs/>
          <w:color w:val="000000"/>
          <w:shd w:val="clear" w:color="auto" w:fill="FFFFFF"/>
          <w:vertAlign w:val="superscript"/>
        </w:rPr>
        <w:footnoteReference w:customMarkFollows="1" w:id="2"/>
        <w:sym w:font="Symbol" w:char="F020"/>
      </w:r>
      <w:r w:rsidRPr="00685DF9">
        <w:rPr>
          <w:rFonts w:ascii="Arial Narrow" w:eastAsia="Calibri" w:hAnsi="Arial Narrow" w:cs="Arial"/>
          <w:b/>
          <w:i/>
          <w:iCs/>
          <w:color w:val="000000"/>
          <w:shd w:val="clear" w:color="auto" w:fill="FFFFFF"/>
          <w:vertAlign w:val="superscript"/>
        </w:rPr>
        <w:t>1</w:t>
      </w:r>
    </w:p>
    <w:p w:rsidR="002F1B26" w:rsidRPr="00685DF9" w:rsidRDefault="002F1B26" w:rsidP="002F1B26">
      <w:pPr>
        <w:spacing w:after="0" w:line="240" w:lineRule="auto"/>
        <w:jc w:val="center"/>
        <w:rPr>
          <w:rFonts w:ascii="Arial Narrow" w:eastAsia="Calibri" w:hAnsi="Arial Narrow" w:cs="Arial"/>
          <w:i/>
          <w:iCs/>
          <w:color w:val="000000"/>
          <w:sz w:val="18"/>
          <w:szCs w:val="18"/>
          <w:shd w:val="clear" w:color="auto" w:fill="FFFFFF"/>
        </w:rPr>
      </w:pPr>
      <w:r w:rsidRPr="00685DF9">
        <w:rPr>
          <w:rFonts w:ascii="Arial Narrow" w:eastAsia="Calibri" w:hAnsi="Arial Narrow" w:cs="Arial"/>
          <w:i/>
          <w:iCs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685DF9">
        <w:rPr>
          <w:rFonts w:ascii="Arial" w:eastAsia="Calibri" w:hAnsi="Arial" w:cs="Arial"/>
          <w:i/>
          <w:iCs/>
          <w:color w:val="000000"/>
          <w:sz w:val="18"/>
          <w:szCs w:val="18"/>
          <w:shd w:val="clear" w:color="auto" w:fill="FFFFFF"/>
        </w:rPr>
        <w:t>Название организации</w:t>
      </w:r>
      <w:r w:rsidRPr="00685DF9">
        <w:rPr>
          <w:rFonts w:ascii="Arial Narrow" w:eastAsia="Calibri" w:hAnsi="Arial Narrow" w:cs="Arial"/>
          <w:i/>
          <w:iCs/>
          <w:color w:val="000000"/>
          <w:sz w:val="18"/>
          <w:szCs w:val="18"/>
          <w:shd w:val="clear" w:color="auto" w:fill="FFFFFF"/>
        </w:rPr>
        <w:t xml:space="preserve"> (</w:t>
      </w:r>
      <w:r w:rsidRPr="00685DF9">
        <w:rPr>
          <w:rFonts w:ascii="Arial" w:eastAsia="Calibri" w:hAnsi="Arial" w:cs="Arial"/>
          <w:i/>
          <w:iCs/>
          <w:color w:val="000000"/>
          <w:sz w:val="18"/>
          <w:szCs w:val="18"/>
          <w:shd w:val="clear" w:color="auto" w:fill="FFFFFF"/>
        </w:rPr>
        <w:t>Город</w:t>
      </w:r>
      <w:r w:rsidRPr="00685DF9">
        <w:rPr>
          <w:rFonts w:ascii="Arial Narrow" w:eastAsia="Calibri" w:hAnsi="Arial Narrow" w:cs="Arial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r w:rsidRPr="00685DF9">
        <w:rPr>
          <w:rFonts w:ascii="Arial" w:eastAsia="Calibri" w:hAnsi="Arial" w:cs="Arial"/>
          <w:i/>
          <w:iCs/>
          <w:color w:val="000000"/>
          <w:sz w:val="18"/>
          <w:szCs w:val="18"/>
          <w:shd w:val="clear" w:color="auto" w:fill="FFFFFF"/>
        </w:rPr>
        <w:t>Страна</w:t>
      </w:r>
      <w:r w:rsidRPr="00685DF9">
        <w:rPr>
          <w:rFonts w:ascii="Arial Narrow" w:eastAsia="Calibri" w:hAnsi="Arial Narrow" w:cs="Arial"/>
          <w:i/>
          <w:iCs/>
          <w:color w:val="000000"/>
          <w:sz w:val="18"/>
          <w:szCs w:val="18"/>
          <w:shd w:val="clear" w:color="auto" w:fill="FFFFFF"/>
        </w:rPr>
        <w:t>)</w:t>
      </w:r>
    </w:p>
    <w:p w:rsidR="002F1B26" w:rsidRPr="00685DF9" w:rsidRDefault="002F1B26" w:rsidP="002F1B26">
      <w:pPr>
        <w:spacing w:after="0" w:line="240" w:lineRule="auto"/>
        <w:jc w:val="center"/>
        <w:rPr>
          <w:rFonts w:ascii="Arial Narrow" w:eastAsia="Calibri" w:hAnsi="Arial Narrow" w:cs="Arial"/>
          <w:i/>
          <w:iCs/>
          <w:color w:val="000000"/>
          <w:shd w:val="clear" w:color="auto" w:fill="FFFFFF"/>
        </w:rPr>
      </w:pPr>
    </w:p>
    <w:p w:rsidR="002F1B26" w:rsidRDefault="002F1B26" w:rsidP="002F1B26">
      <w:pPr>
        <w:spacing w:after="0" w:line="240" w:lineRule="auto"/>
        <w:jc w:val="center"/>
        <w:rPr>
          <w:rFonts w:ascii="Arial Narrow" w:eastAsia="Calibri" w:hAnsi="Arial Narrow" w:cs="Arial"/>
          <w:b/>
          <w:iCs/>
          <w:color w:val="000000"/>
          <w:shd w:val="clear" w:color="auto" w:fill="FFFFFF"/>
        </w:rPr>
      </w:pPr>
      <w:r w:rsidRPr="00685DF9">
        <w:rPr>
          <w:rFonts w:ascii="Arial Narrow" w:eastAsia="Calibri" w:hAnsi="Arial Narrow" w:cs="Arial"/>
          <w:b/>
          <w:iCs/>
          <w:color w:val="000000"/>
          <w:shd w:val="clear" w:color="auto" w:fill="FFFFFF"/>
        </w:rPr>
        <w:t>НАЗВАНИЕ СТАТЬИ</w:t>
      </w:r>
    </w:p>
    <w:p w:rsidR="004B3ADE" w:rsidRPr="00685DF9" w:rsidRDefault="004B3ADE" w:rsidP="002F1B26">
      <w:pPr>
        <w:spacing w:after="0" w:line="240" w:lineRule="auto"/>
        <w:jc w:val="center"/>
        <w:rPr>
          <w:rFonts w:ascii="Arial Narrow" w:eastAsia="Calibri" w:hAnsi="Arial Narrow" w:cs="Arial"/>
          <w:b/>
          <w:iCs/>
          <w:color w:val="000000"/>
          <w:shd w:val="clear" w:color="auto" w:fill="FFFFFF"/>
        </w:rPr>
      </w:pPr>
      <w:r w:rsidRPr="004B3ADE">
        <w:rPr>
          <w:rFonts w:ascii="Arial Narrow" w:eastAsia="Calibri" w:hAnsi="Arial Narrow" w:cs="Arial"/>
          <w:b/>
          <w:iCs/>
          <w:color w:val="000000"/>
          <w:shd w:val="clear" w:color="auto" w:fill="FFFFFF"/>
        </w:rPr>
        <w:t>ARTICLE TITLE</w:t>
      </w:r>
    </w:p>
    <w:p w:rsidR="002F1B26" w:rsidRPr="00685DF9" w:rsidRDefault="002F1B26" w:rsidP="002F1B2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hd w:val="clear" w:color="auto" w:fill="FFFFFF"/>
        </w:rPr>
      </w:pP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685DF9"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Аннотация. (не более 500 знаков с пробелами) Текст ТекстТекст … </w:t>
      </w: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</w:pPr>
      <w:r w:rsidRPr="00685DF9"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Annotation. text texttexttexttext</w:t>
      </w: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</w:pP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685DF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Ключевые слова:</w:t>
      </w:r>
      <w:r w:rsidRPr="00685D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5 ключевых слов или словосочетаний через запятую.</w:t>
      </w: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685DF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Keywords:</w:t>
      </w:r>
      <w:r w:rsidRPr="00685D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5 keywords or phrases separated by commas.</w:t>
      </w: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</w:pPr>
    </w:p>
    <w:p w:rsidR="00183CEC" w:rsidRDefault="002F1B26" w:rsidP="00183CEC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85DF9">
        <w:rPr>
          <w:rFonts w:ascii="Times New Roman" w:eastAsia="Calibri" w:hAnsi="Times New Roman" w:cs="Times New Roman"/>
          <w:color w:val="000000"/>
          <w:shd w:val="clear" w:color="auto" w:fill="FFFFFF"/>
        </w:rPr>
        <w:t>Текст ТекстТекстТекст</w:t>
      </w:r>
      <w:r w:rsidR="00183CEC" w:rsidRPr="00685DF9">
        <w:rPr>
          <w:rFonts w:ascii="Times New Roman" w:eastAsia="Calibri" w:hAnsi="Times New Roman" w:cs="Times New Roman"/>
          <w:color w:val="000000"/>
          <w:shd w:val="clear" w:color="auto" w:fill="FFFFFF"/>
        </w:rPr>
        <w:t>ТекстТекстТекстТекстТекстТекстТекстТекстТекстТекстТекстТекстТекстТекстТекстТекстТекстТекст</w:t>
      </w:r>
    </w:p>
    <w:p w:rsidR="00D66A2D" w:rsidRDefault="00D66A2D" w:rsidP="00183CEC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D66A2D" w:rsidRDefault="00D66A2D" w:rsidP="00183CEC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Оформление рисунка в тексте (рис. 1):</w:t>
      </w:r>
    </w:p>
    <w:p w:rsidR="00CE7004" w:rsidRDefault="00CE7004" w:rsidP="00183CEC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tbl>
      <w:tblPr>
        <w:tblStyle w:val="a7"/>
        <w:tblW w:w="6927" w:type="dxa"/>
        <w:tblLook w:val="04A0"/>
      </w:tblPr>
      <w:tblGrid>
        <w:gridCol w:w="6927"/>
      </w:tblGrid>
      <w:tr w:rsidR="00CE7004" w:rsidTr="00CE7004">
        <w:trPr>
          <w:trHeight w:val="1619"/>
        </w:trPr>
        <w:tc>
          <w:tcPr>
            <w:tcW w:w="6927" w:type="dxa"/>
          </w:tcPr>
          <w:p w:rsidR="00CE7004" w:rsidRDefault="00CE7004" w:rsidP="00183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E7004" w:rsidRDefault="00CE7004" w:rsidP="00CE7004">
      <w:pPr>
        <w:pStyle w:val="ab"/>
      </w:pPr>
      <w:r>
        <w:rPr>
          <w:rFonts w:ascii="TimesNewRomanPSMT" w:hAnsi="TimesNewRomanPSMT"/>
          <w:sz w:val="20"/>
          <w:szCs w:val="20"/>
        </w:rPr>
        <w:t xml:space="preserve">Рис. </w:t>
      </w:r>
      <w:r w:rsidR="00D66A2D">
        <w:rPr>
          <w:rFonts w:ascii="TimesNewRomanPSMT" w:hAnsi="TimesNewRomanPSMT"/>
          <w:sz w:val="20"/>
          <w:szCs w:val="20"/>
        </w:rPr>
        <w:t xml:space="preserve">1 </w:t>
      </w:r>
      <w:r>
        <w:rPr>
          <w:rFonts w:ascii="TimesNewRomanPSMT" w:hAnsi="TimesNewRomanPSMT"/>
          <w:sz w:val="20"/>
          <w:szCs w:val="20"/>
        </w:rPr>
        <w:t xml:space="preserve">Название </w:t>
      </w:r>
    </w:p>
    <w:p w:rsidR="00CE7004" w:rsidRDefault="00CE7004" w:rsidP="00CE7004">
      <w:pPr>
        <w:pStyle w:val="ab"/>
        <w:rPr>
          <w:rFonts w:ascii="TimesNewRomanPSMT" w:hAnsi="TimesNewRomanPSMT"/>
          <w:sz w:val="20"/>
          <w:szCs w:val="20"/>
        </w:rPr>
      </w:pPr>
      <w:r>
        <w:rPr>
          <w:rFonts w:ascii="TimesNewRomanPS" w:hAnsi="TimesNewRomanPS"/>
          <w:i/>
          <w:iCs/>
          <w:sz w:val="20"/>
          <w:szCs w:val="20"/>
        </w:rPr>
        <w:t xml:space="preserve">Источник: </w:t>
      </w:r>
      <w:r>
        <w:rPr>
          <w:rFonts w:ascii="TimesNewRomanPSMT" w:hAnsi="TimesNewRomanPSMT"/>
          <w:sz w:val="20"/>
          <w:szCs w:val="20"/>
        </w:rPr>
        <w:t xml:space="preserve">составлено автором на основе: </w:t>
      </w:r>
    </w:p>
    <w:p w:rsidR="00D66A2D" w:rsidRPr="00D66A2D" w:rsidRDefault="00D66A2D" w:rsidP="00D66A2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Оформление таблицы в тексте (табл. 1):</w:t>
      </w:r>
    </w:p>
    <w:p w:rsidR="00CE7004" w:rsidRDefault="00CE7004" w:rsidP="00CE7004">
      <w:pPr>
        <w:pStyle w:val="ab"/>
        <w:jc w:val="right"/>
      </w:pPr>
      <w:r>
        <w:rPr>
          <w:rFonts w:ascii="TimesNewRomanPS" w:hAnsi="TimesNewRomanPS"/>
          <w:i/>
          <w:iCs/>
          <w:sz w:val="20"/>
          <w:szCs w:val="20"/>
        </w:rPr>
        <w:t xml:space="preserve">Таблица 1 </w:t>
      </w:r>
    </w:p>
    <w:p w:rsidR="00CE7004" w:rsidRDefault="00CE7004" w:rsidP="00CE7004">
      <w:pPr>
        <w:pStyle w:val="ab"/>
        <w:jc w:val="center"/>
      </w:pPr>
      <w:r>
        <w:rPr>
          <w:rFonts w:ascii="TimesNewRomanPS" w:hAnsi="TimesNewRomanPS"/>
          <w:b/>
          <w:bCs/>
          <w:sz w:val="20"/>
          <w:szCs w:val="20"/>
        </w:rPr>
        <w:t>Название таблицы</w:t>
      </w:r>
    </w:p>
    <w:tbl>
      <w:tblPr>
        <w:tblStyle w:val="a7"/>
        <w:tblW w:w="0" w:type="auto"/>
        <w:tblLook w:val="04A0"/>
      </w:tblPr>
      <w:tblGrid>
        <w:gridCol w:w="2264"/>
        <w:gridCol w:w="2264"/>
        <w:gridCol w:w="2264"/>
      </w:tblGrid>
      <w:tr w:rsidR="00CE7004" w:rsidTr="00CE7004">
        <w:tc>
          <w:tcPr>
            <w:tcW w:w="2264" w:type="dxa"/>
          </w:tcPr>
          <w:p w:rsidR="00CE7004" w:rsidRDefault="00CE7004" w:rsidP="00CE7004">
            <w:pPr>
              <w:pStyle w:val="ab"/>
            </w:pPr>
          </w:p>
        </w:tc>
        <w:tc>
          <w:tcPr>
            <w:tcW w:w="2264" w:type="dxa"/>
          </w:tcPr>
          <w:p w:rsidR="00CE7004" w:rsidRDefault="00CE7004" w:rsidP="00CE7004">
            <w:pPr>
              <w:pStyle w:val="ab"/>
            </w:pPr>
          </w:p>
        </w:tc>
        <w:tc>
          <w:tcPr>
            <w:tcW w:w="2264" w:type="dxa"/>
          </w:tcPr>
          <w:p w:rsidR="00CE7004" w:rsidRDefault="00CE7004" w:rsidP="00CE7004">
            <w:pPr>
              <w:pStyle w:val="ab"/>
            </w:pPr>
          </w:p>
        </w:tc>
      </w:tr>
      <w:tr w:rsidR="00CE7004" w:rsidTr="00CE7004">
        <w:tc>
          <w:tcPr>
            <w:tcW w:w="2264" w:type="dxa"/>
          </w:tcPr>
          <w:p w:rsidR="00CE7004" w:rsidRDefault="00CE7004" w:rsidP="00CE7004">
            <w:pPr>
              <w:pStyle w:val="ab"/>
            </w:pPr>
          </w:p>
        </w:tc>
        <w:tc>
          <w:tcPr>
            <w:tcW w:w="2264" w:type="dxa"/>
          </w:tcPr>
          <w:p w:rsidR="00CE7004" w:rsidRDefault="00CE7004" w:rsidP="00CE7004">
            <w:pPr>
              <w:pStyle w:val="ab"/>
            </w:pPr>
          </w:p>
        </w:tc>
        <w:tc>
          <w:tcPr>
            <w:tcW w:w="2264" w:type="dxa"/>
          </w:tcPr>
          <w:p w:rsidR="00CE7004" w:rsidRDefault="00CE7004" w:rsidP="00CE7004">
            <w:pPr>
              <w:pStyle w:val="ab"/>
            </w:pPr>
          </w:p>
        </w:tc>
      </w:tr>
    </w:tbl>
    <w:p w:rsidR="00CE7004" w:rsidRDefault="00CE7004" w:rsidP="00CE7004">
      <w:pPr>
        <w:pStyle w:val="ab"/>
        <w:rPr>
          <w:rFonts w:ascii="TimesNewRomanPSMT" w:hAnsi="TimesNewRomanPSMT"/>
          <w:sz w:val="20"/>
          <w:szCs w:val="20"/>
        </w:rPr>
      </w:pPr>
      <w:r>
        <w:rPr>
          <w:rFonts w:ascii="TimesNewRomanPS" w:hAnsi="TimesNewRomanPS"/>
          <w:i/>
          <w:iCs/>
          <w:sz w:val="20"/>
          <w:szCs w:val="20"/>
        </w:rPr>
        <w:t xml:space="preserve">Источник: </w:t>
      </w:r>
      <w:r>
        <w:rPr>
          <w:rFonts w:ascii="TimesNewRomanPSMT" w:hAnsi="TimesNewRomanPSMT"/>
          <w:sz w:val="20"/>
          <w:szCs w:val="20"/>
        </w:rPr>
        <w:t xml:space="preserve">составлено и рассчитано автором на основе: </w:t>
      </w:r>
    </w:p>
    <w:p w:rsidR="00667670" w:rsidRPr="00667670" w:rsidRDefault="00667670" w:rsidP="00667670">
      <w:pPr>
        <w:pStyle w:val="ab"/>
        <w:ind w:firstLine="340"/>
        <w:jc w:val="both"/>
        <w:rPr>
          <w:i/>
          <w:iCs/>
        </w:rPr>
      </w:pPr>
      <w:r w:rsidRPr="00667670">
        <w:rPr>
          <w:rFonts w:ascii="TimesNewRomanPSMT" w:hAnsi="TimesNewRomanPSMT"/>
          <w:i/>
          <w:iCs/>
          <w:sz w:val="20"/>
          <w:szCs w:val="20"/>
        </w:rPr>
        <w:lastRenderedPageBreak/>
        <w:t>Размещение благодарности или информации о финансировании.</w:t>
      </w:r>
    </w:p>
    <w:p w:rsidR="002F1B26" w:rsidRPr="00685DF9" w:rsidRDefault="002F1B26" w:rsidP="002F1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685DF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Список литературы</w:t>
      </w:r>
    </w:p>
    <w:p w:rsidR="002F1B26" w:rsidRPr="00685DF9" w:rsidRDefault="002F1B26" w:rsidP="002F1B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2F1B26" w:rsidRPr="003F2639" w:rsidRDefault="002F1B26" w:rsidP="002F1B26">
      <w:pPr>
        <w:spacing w:after="0" w:line="240" w:lineRule="auto"/>
        <w:ind w:left="68"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3F263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r w:rsidR="003F2639" w:rsidRPr="008B018B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Ф</w:t>
      </w:r>
      <w:r w:rsidR="003F2639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е</w:t>
      </w:r>
      <w:r w:rsidR="003F2639" w:rsidRPr="008B018B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доров Г.М.Корнеевец В.С.</w:t>
      </w:r>
      <w:r w:rsidR="003F2639" w:rsidRPr="008B018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Трансграничные регионы в иерархической системе регионов: системный подход // Балтийский регион. 2009. № 2. С. 32</w:t>
      </w:r>
      <w:r w:rsidR="00730C48" w:rsidRPr="00730C4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—</w:t>
      </w:r>
      <w:r w:rsidR="003F2639" w:rsidRPr="008B018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41</w:t>
      </w:r>
      <w:r w:rsidR="003F263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</w:p>
    <w:p w:rsidR="002F1B26" w:rsidRPr="00685DF9" w:rsidRDefault="002F1B26" w:rsidP="002F1B26">
      <w:pPr>
        <w:spacing w:after="0" w:line="240" w:lineRule="auto"/>
        <w:ind w:left="68"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3F263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2. </w:t>
      </w:r>
      <w:r w:rsidR="003F2639" w:rsidRPr="008B018B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Дружинин А.Г</w:t>
      </w:r>
      <w:r w:rsidR="003F2639" w:rsidRPr="008B018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 Евразийские приоритеты России (взгляд географа-обществоведа). Ростов</w:t>
      </w:r>
      <w:r w:rsidR="003F2639" w:rsidRPr="003F263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-</w:t>
      </w:r>
      <w:r w:rsidR="003F2639" w:rsidRPr="008B018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на</w:t>
      </w:r>
      <w:r w:rsidR="003F2639" w:rsidRPr="003F263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-</w:t>
      </w:r>
      <w:r w:rsidR="003F2639" w:rsidRPr="008B018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Дону</w:t>
      </w:r>
      <w:r w:rsidR="003F2639" w:rsidRPr="003F263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r w:rsidR="003F2639" w:rsidRPr="008B018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Таганрог</w:t>
      </w:r>
      <w:r w:rsidR="003F2639" w:rsidRPr="003F263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 xml:space="preserve">. 2020. 268 </w:t>
      </w:r>
      <w:r w:rsidR="003F263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</w:t>
      </w:r>
      <w:r w:rsidR="003F2639" w:rsidRPr="003F263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:rsidR="002F1B26" w:rsidRDefault="002F1B26" w:rsidP="002F1B26">
      <w:pPr>
        <w:spacing w:after="0" w:line="240" w:lineRule="auto"/>
        <w:ind w:left="68" w:firstLine="340"/>
        <w:jc w:val="both"/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</w:pPr>
      <w:r w:rsidRPr="00685D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3. </w:t>
      </w:r>
      <w:r w:rsidR="00730C48" w:rsidRPr="00730C48">
        <w:rPr>
          <w:rFonts w:ascii="Times New Roman" w:eastAsia="Calibri" w:hAnsi="Times New Roman" w:cs="Times New Roman"/>
          <w:i/>
          <w:sz w:val="20"/>
          <w:szCs w:val="24"/>
          <w:shd w:val="clear" w:color="auto" w:fill="FFFFFF"/>
          <w:lang w:val="en-US"/>
        </w:rPr>
        <w:t xml:space="preserve">Müller M. 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  <w:lang w:val="en-US"/>
        </w:rPr>
        <w:t xml:space="preserve">Worlding geography: From linguistic privilege to decolonial anywhere // Progress in Human Geography. 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 xml:space="preserve">2021. 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  <w:lang w:val="en-US"/>
        </w:rPr>
        <w:t>Vol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 xml:space="preserve">. 20, 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  <w:lang w:val="en-US"/>
        </w:rPr>
        <w:t>No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 xml:space="preserve"> 10. 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  <w:lang w:val="en-US"/>
        </w:rPr>
        <w:t>P</w:t>
      </w:r>
      <w:r w:rsidR="00730C48"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>. 1—27.</w:t>
      </w:r>
    </w:p>
    <w:p w:rsidR="00730C48" w:rsidRPr="00730C48" w:rsidRDefault="00730C48" w:rsidP="002F1B26">
      <w:pPr>
        <w:spacing w:after="0" w:line="240" w:lineRule="auto"/>
        <w:ind w:left="68" w:firstLine="340"/>
        <w:jc w:val="both"/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 xml:space="preserve">4. </w:t>
      </w:r>
      <w:r w:rsidRPr="00730C48">
        <w:rPr>
          <w:rFonts w:ascii="Times New Roman" w:eastAsia="Calibri" w:hAnsi="Times New Roman" w:cs="Times New Roman"/>
          <w:i/>
          <w:sz w:val="20"/>
          <w:szCs w:val="24"/>
          <w:shd w:val="clear" w:color="auto" w:fill="FFFFFF"/>
        </w:rPr>
        <w:t>Трансграничное</w:t>
      </w:r>
      <w:r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>кластерообразование в приморских зонах Европейской части России: факторы, модели, экономические и экистические эффекты. Ростов н/Д, 2017.</w:t>
      </w:r>
    </w:p>
    <w:p w:rsidR="00730C48" w:rsidRDefault="00730C48" w:rsidP="002F1B26">
      <w:pPr>
        <w:spacing w:after="0" w:line="240" w:lineRule="auto"/>
        <w:ind w:left="68" w:firstLine="340"/>
        <w:jc w:val="both"/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 xml:space="preserve">5. </w:t>
      </w:r>
      <w:r w:rsidRPr="00730C48">
        <w:rPr>
          <w:rFonts w:ascii="Times New Roman" w:eastAsia="Calibri" w:hAnsi="Times New Roman" w:cs="Times New Roman"/>
          <w:i/>
          <w:sz w:val="20"/>
          <w:szCs w:val="24"/>
          <w:shd w:val="clear" w:color="auto" w:fill="FFFFFF"/>
        </w:rPr>
        <w:t xml:space="preserve">Конвенция </w:t>
      </w:r>
      <w:r w:rsidRPr="00730C48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>ООН по морскому праву 1982 года. URL: https://docviewer.yandex.ru/ (дата обращения: 23.07.2021).</w:t>
      </w:r>
    </w:p>
    <w:p w:rsidR="00835DD0" w:rsidRPr="00730C48" w:rsidRDefault="00835DD0" w:rsidP="002F1B26">
      <w:pPr>
        <w:spacing w:after="0" w:line="240" w:lineRule="auto"/>
        <w:ind w:left="68"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 xml:space="preserve">6. </w:t>
      </w:r>
      <w:r w:rsidRPr="00835DD0">
        <w:rPr>
          <w:rFonts w:ascii="Times New Roman" w:eastAsia="Calibri" w:hAnsi="Times New Roman" w:cs="Times New Roman"/>
          <w:i/>
          <w:sz w:val="20"/>
          <w:szCs w:val="24"/>
          <w:shd w:val="clear" w:color="auto" w:fill="FFFFFF"/>
        </w:rPr>
        <w:t>Стоянов Д.</w:t>
      </w:r>
      <w:r w:rsidRPr="00835DD0">
        <w:rPr>
          <w:rFonts w:ascii="Times New Roman" w:eastAsia="Calibri" w:hAnsi="Times New Roman" w:cs="Times New Roman"/>
          <w:iCs/>
          <w:sz w:val="20"/>
          <w:szCs w:val="24"/>
          <w:shd w:val="clear" w:color="auto" w:fill="FFFFFF"/>
        </w:rPr>
        <w:t xml:space="preserve"> Путь к независимости от импорта // Порт Ньюс. 2021. No 1. URL: https://portnews.ru/magazine/a205/ (дата обращения: 04.06.2021)</w:t>
      </w:r>
    </w:p>
    <w:p w:rsidR="002F1B26" w:rsidRPr="00685DF9" w:rsidRDefault="002F1B26" w:rsidP="002F1B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2F1B26" w:rsidRPr="00685DF9" w:rsidRDefault="002F1B26" w:rsidP="002F1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685DF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Об авторе</w:t>
      </w:r>
    </w:p>
    <w:p w:rsidR="002F1B26" w:rsidRPr="00685DF9" w:rsidRDefault="002F1B26" w:rsidP="002F1B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85DF9">
        <w:rPr>
          <w:rFonts w:ascii="Times New Roman" w:eastAsia="Calibri" w:hAnsi="Times New Roman" w:cs="Times New Roman"/>
          <w:i/>
          <w:color w:val="000000"/>
          <w:sz w:val="20"/>
          <w:szCs w:val="20"/>
          <w:shd w:val="clear" w:color="auto" w:fill="FFFFFF"/>
        </w:rPr>
        <w:t>Имя Отчество Фамилия,</w:t>
      </w:r>
      <w:r w:rsidRPr="00685D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ученая степень, ученое звание, должность, место работы, город, страна. </w:t>
      </w:r>
    </w:p>
    <w:p w:rsidR="002F1B26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685D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E-mail: </w:t>
      </w:r>
    </w:p>
    <w:p w:rsidR="000D0115" w:rsidRPr="00E123B7" w:rsidRDefault="000D0115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57427A">
        <w:rPr>
          <w:rFonts w:ascii="Times New Roman" w:eastAsia="Times New Roman" w:hAnsi="Times New Roman" w:cs="Times New Roman"/>
          <w:sz w:val="20"/>
          <w:szCs w:val="20"/>
          <w:lang w:val="en-US"/>
        </w:rPr>
        <w:t>ORCID</w:t>
      </w:r>
      <w:r w:rsidRPr="00E123B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2F1B26" w:rsidRPr="00685DF9" w:rsidRDefault="002F1B26" w:rsidP="002F1B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2F1B26" w:rsidRPr="00685DF9" w:rsidRDefault="002F1B26" w:rsidP="002F1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val="en-US"/>
        </w:rPr>
      </w:pPr>
      <w:r w:rsidRPr="00685DF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val="en-US"/>
        </w:rPr>
        <w:t>The author</w:t>
      </w:r>
    </w:p>
    <w:p w:rsidR="002F1B26" w:rsidRPr="00685DF9" w:rsidRDefault="002F1B26" w:rsidP="002F1B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2F1B26" w:rsidRPr="00685DF9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shd w:val="clear" w:color="auto" w:fill="FFFFFF"/>
          <w:lang w:val="en-US"/>
        </w:rPr>
      </w:pPr>
      <w:r w:rsidRPr="00685DF9">
        <w:rPr>
          <w:rFonts w:ascii="Times New Roman" w:eastAsia="Calibri" w:hAnsi="Times New Roman" w:cs="Times New Roman"/>
          <w:iCs/>
          <w:color w:val="000000"/>
          <w:sz w:val="20"/>
          <w:szCs w:val="20"/>
          <w:shd w:val="clear" w:color="auto" w:fill="FFFFFF"/>
          <w:lang w:val="en-US"/>
        </w:rPr>
        <w:t>First name Middle name Surname, academic degree, academic title, position, place of work, city, country.</w:t>
      </w:r>
    </w:p>
    <w:p w:rsidR="002F1B26" w:rsidRDefault="002F1B26" w:rsidP="002F1B2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685D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E-mail: </w:t>
      </w:r>
    </w:p>
    <w:p w:rsidR="00E2417E" w:rsidRPr="00866651" w:rsidRDefault="000D0115" w:rsidP="0086665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57427A">
        <w:rPr>
          <w:rFonts w:ascii="Times New Roman" w:eastAsia="Times New Roman" w:hAnsi="Times New Roman" w:cs="Times New Roman"/>
          <w:sz w:val="20"/>
          <w:szCs w:val="20"/>
          <w:lang w:val="en-US"/>
        </w:rPr>
        <w:t>ORCID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sectPr w:rsidR="00E2417E" w:rsidRPr="00866651" w:rsidSect="00FE4781">
      <w:headerReference w:type="default" r:id="rId15"/>
      <w:pgSz w:w="11906" w:h="16838"/>
      <w:pgMar w:top="2466" w:right="2552" w:bottom="2466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8A" w:rsidRDefault="008D6F8A" w:rsidP="00EB3B31">
      <w:pPr>
        <w:spacing w:after="0" w:line="240" w:lineRule="auto"/>
      </w:pPr>
      <w:r>
        <w:separator/>
      </w:r>
    </w:p>
  </w:endnote>
  <w:endnote w:type="continuationSeparator" w:id="1">
    <w:p w:rsidR="008D6F8A" w:rsidRDefault="008D6F8A" w:rsidP="00EB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8A" w:rsidRDefault="008D6F8A" w:rsidP="00EB3B31">
      <w:pPr>
        <w:spacing w:after="0" w:line="240" w:lineRule="auto"/>
      </w:pPr>
      <w:r>
        <w:separator/>
      </w:r>
    </w:p>
  </w:footnote>
  <w:footnote w:type="continuationSeparator" w:id="1">
    <w:p w:rsidR="008D6F8A" w:rsidRDefault="008D6F8A" w:rsidP="00EB3B31">
      <w:pPr>
        <w:spacing w:after="0" w:line="240" w:lineRule="auto"/>
      </w:pPr>
      <w:r>
        <w:continuationSeparator/>
      </w:r>
    </w:p>
  </w:footnote>
  <w:footnote w:id="2">
    <w:p w:rsidR="002F1B26" w:rsidRPr="009572B6" w:rsidRDefault="002F1B26" w:rsidP="002F1B26">
      <w:pPr>
        <w:pStyle w:val="a8"/>
      </w:pPr>
      <w:r w:rsidRPr="009572B6">
        <w:rPr>
          <w:rStyle w:val="aa"/>
        </w:rPr>
        <w:sym w:font="Symbol" w:char="F020"/>
      </w:r>
      <w:r w:rsidRPr="009572B6">
        <w:rPr>
          <w:color w:val="333333"/>
          <w:shd w:val="clear" w:color="auto" w:fill="FFFFFF"/>
        </w:rPr>
        <w:t xml:space="preserve">© </w:t>
      </w:r>
      <w:r>
        <w:rPr>
          <w:color w:val="333333"/>
          <w:shd w:val="clear" w:color="auto" w:fill="FFFFFF"/>
        </w:rPr>
        <w:t>Фамилия И.О.</w:t>
      </w:r>
      <w:r w:rsidRPr="009572B6">
        <w:rPr>
          <w:color w:val="333333"/>
          <w:shd w:val="clear" w:color="auto" w:fill="FFFFFF"/>
        </w:rPr>
        <w:t>, 202</w:t>
      </w:r>
      <w:r>
        <w:rPr>
          <w:color w:val="333333"/>
          <w:shd w:val="clear" w:color="auto" w:fill="FFFFFF"/>
        </w:rPr>
        <w:t>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4F" w:rsidRPr="00FE4781" w:rsidRDefault="006C744F" w:rsidP="00FE4781">
    <w:pPr>
      <w:pStyle w:val="ac"/>
      <w:jc w:val="center"/>
      <w:rPr>
        <w:rFonts w:ascii="Book Antiqua" w:hAnsi="Book Antiqua" w:cs="Arial"/>
        <w:color w:val="000000" w:themeColor="text1"/>
      </w:rPr>
    </w:pPr>
    <w:r>
      <w:rPr>
        <w:noProof/>
        <w:lang w:eastAsia="ru-RU"/>
      </w:rPr>
      <w:drawing>
        <wp:inline distT="0" distB="0" distL="0" distR="0">
          <wp:extent cx="380031" cy="376237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31" cy="37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4781">
      <w:rPr>
        <w:rFonts w:ascii="Book Antiqua" w:hAnsi="Book Antiqua" w:cs="Arial"/>
        <w:color w:val="000000" w:themeColor="text1"/>
      </w:rPr>
      <w:t>Федеральное государственное автономное образовательное учреждение высшего образования«Балтийский федеральный университет имени Иммануила Канта»</w:t>
    </w:r>
  </w:p>
  <w:p w:rsidR="006C744F" w:rsidRPr="00FE4781" w:rsidRDefault="006C744F" w:rsidP="006C744F">
    <w:pPr>
      <w:pStyle w:val="ac"/>
      <w:jc w:val="center"/>
      <w:rPr>
        <w:rFonts w:ascii="Book Antiqua" w:hAnsi="Book Antiqua" w:cs="Arial"/>
        <w:color w:val="000000" w:themeColor="text1"/>
      </w:rPr>
    </w:pPr>
    <w:r w:rsidRPr="00FE4781">
      <w:rPr>
        <w:rFonts w:ascii="Book Antiqua" w:hAnsi="Book Antiqua" w:cs="Arial"/>
        <w:color w:val="000000" w:themeColor="text1"/>
      </w:rPr>
      <w:t>(БФУ им. И. Канта)</w:t>
    </w:r>
  </w:p>
  <w:p w:rsidR="006C744F" w:rsidRDefault="006C74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76A"/>
    <w:multiLevelType w:val="hybridMultilevel"/>
    <w:tmpl w:val="D6B68B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5260A57"/>
    <w:multiLevelType w:val="hybridMultilevel"/>
    <w:tmpl w:val="9E4EBE66"/>
    <w:lvl w:ilvl="0" w:tplc="F1B8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91"/>
    <w:rsid w:val="000166E6"/>
    <w:rsid w:val="00033AFC"/>
    <w:rsid w:val="000361D1"/>
    <w:rsid w:val="00041C8E"/>
    <w:rsid w:val="000501C8"/>
    <w:rsid w:val="000622E9"/>
    <w:rsid w:val="000843BA"/>
    <w:rsid w:val="000B1295"/>
    <w:rsid w:val="000C53B9"/>
    <w:rsid w:val="000C6AB2"/>
    <w:rsid w:val="000D0115"/>
    <w:rsid w:val="000D6061"/>
    <w:rsid w:val="000E13E4"/>
    <w:rsid w:val="000F1D71"/>
    <w:rsid w:val="000F6D34"/>
    <w:rsid w:val="001106D3"/>
    <w:rsid w:val="001115A4"/>
    <w:rsid w:val="0012531E"/>
    <w:rsid w:val="00144FC4"/>
    <w:rsid w:val="00145E07"/>
    <w:rsid w:val="00152C9D"/>
    <w:rsid w:val="001658DF"/>
    <w:rsid w:val="00172FA9"/>
    <w:rsid w:val="00183CEC"/>
    <w:rsid w:val="00190113"/>
    <w:rsid w:val="00194A62"/>
    <w:rsid w:val="00197704"/>
    <w:rsid w:val="001B7142"/>
    <w:rsid w:val="001F2B82"/>
    <w:rsid w:val="002147FC"/>
    <w:rsid w:val="00237433"/>
    <w:rsid w:val="00247558"/>
    <w:rsid w:val="0025107F"/>
    <w:rsid w:val="00265139"/>
    <w:rsid w:val="002824E9"/>
    <w:rsid w:val="0029767D"/>
    <w:rsid w:val="002B0494"/>
    <w:rsid w:val="002B4510"/>
    <w:rsid w:val="002C07F4"/>
    <w:rsid w:val="002C0842"/>
    <w:rsid w:val="002C4F7F"/>
    <w:rsid w:val="002E7045"/>
    <w:rsid w:val="002E7407"/>
    <w:rsid w:val="002F1B26"/>
    <w:rsid w:val="003023D1"/>
    <w:rsid w:val="00316FFA"/>
    <w:rsid w:val="00327683"/>
    <w:rsid w:val="00352549"/>
    <w:rsid w:val="00360C4B"/>
    <w:rsid w:val="00370322"/>
    <w:rsid w:val="003A2D37"/>
    <w:rsid w:val="003C4959"/>
    <w:rsid w:val="003F2639"/>
    <w:rsid w:val="003F44C8"/>
    <w:rsid w:val="0040322C"/>
    <w:rsid w:val="004361B1"/>
    <w:rsid w:val="00457AC9"/>
    <w:rsid w:val="00464564"/>
    <w:rsid w:val="00475246"/>
    <w:rsid w:val="00483761"/>
    <w:rsid w:val="004B3ADE"/>
    <w:rsid w:val="004F3EFE"/>
    <w:rsid w:val="004F543E"/>
    <w:rsid w:val="00532C2B"/>
    <w:rsid w:val="005338DE"/>
    <w:rsid w:val="005366D3"/>
    <w:rsid w:val="00536B57"/>
    <w:rsid w:val="005533C0"/>
    <w:rsid w:val="00564B41"/>
    <w:rsid w:val="00575CD5"/>
    <w:rsid w:val="005E233E"/>
    <w:rsid w:val="005E5032"/>
    <w:rsid w:val="006320A5"/>
    <w:rsid w:val="006345C0"/>
    <w:rsid w:val="006356C9"/>
    <w:rsid w:val="00667670"/>
    <w:rsid w:val="006825DC"/>
    <w:rsid w:val="006B7C12"/>
    <w:rsid w:val="006C744F"/>
    <w:rsid w:val="006D6248"/>
    <w:rsid w:val="006E6493"/>
    <w:rsid w:val="006E77AF"/>
    <w:rsid w:val="00704092"/>
    <w:rsid w:val="007042F4"/>
    <w:rsid w:val="00730C48"/>
    <w:rsid w:val="00756D5F"/>
    <w:rsid w:val="007817FF"/>
    <w:rsid w:val="007A1F15"/>
    <w:rsid w:val="007F1B02"/>
    <w:rsid w:val="00804491"/>
    <w:rsid w:val="00814C2F"/>
    <w:rsid w:val="0083038D"/>
    <w:rsid w:val="00835DD0"/>
    <w:rsid w:val="0084446B"/>
    <w:rsid w:val="00866651"/>
    <w:rsid w:val="008713D6"/>
    <w:rsid w:val="00876CE0"/>
    <w:rsid w:val="008839E9"/>
    <w:rsid w:val="008B693C"/>
    <w:rsid w:val="008C27F3"/>
    <w:rsid w:val="008D21E9"/>
    <w:rsid w:val="008D6F8A"/>
    <w:rsid w:val="008E1141"/>
    <w:rsid w:val="008E1E19"/>
    <w:rsid w:val="008F4001"/>
    <w:rsid w:val="0090067A"/>
    <w:rsid w:val="00903530"/>
    <w:rsid w:val="009440C6"/>
    <w:rsid w:val="00965599"/>
    <w:rsid w:val="00972E8B"/>
    <w:rsid w:val="0098215A"/>
    <w:rsid w:val="00985513"/>
    <w:rsid w:val="009926F2"/>
    <w:rsid w:val="009A6E0E"/>
    <w:rsid w:val="00A1216F"/>
    <w:rsid w:val="00A17441"/>
    <w:rsid w:val="00A231C0"/>
    <w:rsid w:val="00A41831"/>
    <w:rsid w:val="00A438B1"/>
    <w:rsid w:val="00A47AA8"/>
    <w:rsid w:val="00A615F0"/>
    <w:rsid w:val="00A9490A"/>
    <w:rsid w:val="00A9707F"/>
    <w:rsid w:val="00AA0D70"/>
    <w:rsid w:val="00AB5F27"/>
    <w:rsid w:val="00AC38C2"/>
    <w:rsid w:val="00B02E2D"/>
    <w:rsid w:val="00B27E24"/>
    <w:rsid w:val="00B32631"/>
    <w:rsid w:val="00B417C2"/>
    <w:rsid w:val="00B4349D"/>
    <w:rsid w:val="00B47F50"/>
    <w:rsid w:val="00B53FE9"/>
    <w:rsid w:val="00B61361"/>
    <w:rsid w:val="00B64FBD"/>
    <w:rsid w:val="00B90A86"/>
    <w:rsid w:val="00B92C89"/>
    <w:rsid w:val="00BB1149"/>
    <w:rsid w:val="00BB6F49"/>
    <w:rsid w:val="00BF501C"/>
    <w:rsid w:val="00C30906"/>
    <w:rsid w:val="00C50BE2"/>
    <w:rsid w:val="00CA6FC3"/>
    <w:rsid w:val="00CD400F"/>
    <w:rsid w:val="00CE7004"/>
    <w:rsid w:val="00D30CC5"/>
    <w:rsid w:val="00D44EF5"/>
    <w:rsid w:val="00D47D17"/>
    <w:rsid w:val="00D55ED3"/>
    <w:rsid w:val="00D66A2D"/>
    <w:rsid w:val="00DA6B16"/>
    <w:rsid w:val="00DF11B7"/>
    <w:rsid w:val="00E123B7"/>
    <w:rsid w:val="00E135B2"/>
    <w:rsid w:val="00E2417E"/>
    <w:rsid w:val="00E32F11"/>
    <w:rsid w:val="00E3374C"/>
    <w:rsid w:val="00E84762"/>
    <w:rsid w:val="00E90A79"/>
    <w:rsid w:val="00EA2128"/>
    <w:rsid w:val="00EA3E55"/>
    <w:rsid w:val="00EA526B"/>
    <w:rsid w:val="00EB3B31"/>
    <w:rsid w:val="00EB742C"/>
    <w:rsid w:val="00EC34A9"/>
    <w:rsid w:val="00EE53BC"/>
    <w:rsid w:val="00EE7A95"/>
    <w:rsid w:val="00F03485"/>
    <w:rsid w:val="00F451F9"/>
    <w:rsid w:val="00F64C3D"/>
    <w:rsid w:val="00FE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4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417E"/>
    <w:rPr>
      <w:color w:val="0563C1" w:themeColor="hyperlink"/>
      <w:u w:val="single"/>
    </w:rPr>
  </w:style>
  <w:style w:type="paragraph" w:customStyle="1" w:styleId="Default">
    <w:name w:val="Default"/>
    <w:rsid w:val="00E2417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EB3B3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3B3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B3B31"/>
    <w:rPr>
      <w:vertAlign w:val="superscript"/>
    </w:rPr>
  </w:style>
  <w:style w:type="table" w:styleId="a7">
    <w:name w:val="Table Grid"/>
    <w:basedOn w:val="a1"/>
    <w:uiPriority w:val="39"/>
    <w:rsid w:val="0011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Tekst przypisu,-E Fuﬂnotentext,Fuﬂnotentext Ursprung,footnote text,Fußnotentext Ursprung,-E Fußnotentext,Tekst przypisu Znak Znak Znak Znak Znak,Tekst przypisu Znak Znak Znak,Tekst przypisu Znak Znak Znak Znak Znak Znak Znak Znak,-++"/>
    <w:basedOn w:val="a"/>
    <w:link w:val="a9"/>
    <w:unhideWhenUsed/>
    <w:rsid w:val="002F1B2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aliases w:val="Tekst przypisu Знак,-E Fuﬂnotentext Знак,Fuﬂnotentext Ursprung Знак,footnote text Знак,Fußnotentext Ursprung Знак,-E Fußnotentext Знак,Tekst przypisu Znak Znak Znak Znak Znak Знак,Tekst przypisu Znak Znak Znak Знак,-++ Знак"/>
    <w:basedOn w:val="a0"/>
    <w:link w:val="a8"/>
    <w:rsid w:val="002F1B26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nhideWhenUsed/>
    <w:rsid w:val="002F1B2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C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C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744F"/>
  </w:style>
  <w:style w:type="paragraph" w:styleId="ae">
    <w:name w:val="footer"/>
    <w:basedOn w:val="a"/>
    <w:link w:val="af"/>
    <w:uiPriority w:val="99"/>
    <w:unhideWhenUsed/>
    <w:rsid w:val="006C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744F"/>
  </w:style>
  <w:style w:type="paragraph" w:styleId="af0">
    <w:name w:val="Balloon Text"/>
    <w:basedOn w:val="a"/>
    <w:link w:val="af1"/>
    <w:uiPriority w:val="99"/>
    <w:semiHidden/>
    <w:unhideWhenUsed/>
    <w:rsid w:val="0019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70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A2D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0%B8%D1%82%D1%83%D1%82_%D0%B3%D0%B5%D0%BE%D0%B3%D1%80%D0%B0%D1%84%D0%B8%D0%B8_%D0%A0%D0%90%D0%9D" TargetMode="External"/><Relationship Id="rId13" Type="http://schemas.openxmlformats.org/officeDocument/2006/relationships/hyperlink" Target="mailto:colour-of-hop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our-of-hope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cloud/6295fcad1970775f0c22584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yandex.ru/cloud/6288d2cf6d18f91decebe4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.net/" TargetMode="External"/><Relationship Id="rId14" Type="http://schemas.openxmlformats.org/officeDocument/2006/relationships/hyperlink" Target="mailto:gennady_fedorov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9C79-38F3-400F-A749-F5E3BA3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Г. Гуменюк</dc:creator>
  <cp:lastModifiedBy>User</cp:lastModifiedBy>
  <cp:revision>2</cp:revision>
  <dcterms:created xsi:type="dcterms:W3CDTF">2022-07-26T17:04:00Z</dcterms:created>
  <dcterms:modified xsi:type="dcterms:W3CDTF">2022-07-26T17:04:00Z</dcterms:modified>
</cp:coreProperties>
</file>